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864B0" w14:textId="2DC733B2" w:rsidR="00A97EFE" w:rsidRDefault="00A97EFE" w:rsidP="00635D7B">
      <w:pPr>
        <w:spacing w:after="0" w:line="240" w:lineRule="auto"/>
        <w:contextualSpacing/>
        <w:rPr>
          <w:rFonts w:ascii="Arial" w:hAnsi="Arial" w:cs="Arial"/>
          <w:sz w:val="20"/>
          <w:szCs w:val="20"/>
        </w:rPr>
      </w:pPr>
    </w:p>
    <w:p w14:paraId="01BB7B46" w14:textId="77777777" w:rsidR="00A97EFE" w:rsidRDefault="00A97EFE" w:rsidP="00635D7B">
      <w:pPr>
        <w:spacing w:after="0" w:line="240" w:lineRule="auto"/>
        <w:contextualSpacing/>
        <w:rPr>
          <w:rFonts w:ascii="Arial" w:hAnsi="Arial" w:cs="Arial"/>
          <w:sz w:val="20"/>
          <w:szCs w:val="20"/>
        </w:rPr>
      </w:pPr>
    </w:p>
    <w:p w14:paraId="1074DCE9" w14:textId="77777777" w:rsidR="00A97EFE" w:rsidRDefault="00A97EFE" w:rsidP="00635D7B">
      <w:pPr>
        <w:spacing w:after="0" w:line="240" w:lineRule="auto"/>
        <w:contextualSpacing/>
        <w:rPr>
          <w:rFonts w:ascii="Arial" w:hAnsi="Arial" w:cs="Arial"/>
          <w:sz w:val="20"/>
          <w:szCs w:val="20"/>
        </w:rPr>
      </w:pPr>
    </w:p>
    <w:p w14:paraId="6E4B9E20" w14:textId="77777777" w:rsidR="00A97EFE" w:rsidRDefault="00A97EFE" w:rsidP="00635D7B">
      <w:pPr>
        <w:spacing w:after="0" w:line="240" w:lineRule="auto"/>
        <w:contextualSpacing/>
        <w:rPr>
          <w:rFonts w:ascii="Arial" w:hAnsi="Arial" w:cs="Arial"/>
          <w:sz w:val="20"/>
          <w:szCs w:val="20"/>
        </w:rPr>
      </w:pPr>
    </w:p>
    <w:p w14:paraId="65FE2D68" w14:textId="77777777" w:rsidR="00A97EFE" w:rsidRDefault="00A97EFE" w:rsidP="00635D7B">
      <w:pPr>
        <w:spacing w:after="0" w:line="240" w:lineRule="auto"/>
        <w:contextualSpacing/>
        <w:rPr>
          <w:rFonts w:ascii="Arial" w:hAnsi="Arial" w:cs="Arial"/>
          <w:sz w:val="20"/>
          <w:szCs w:val="20"/>
        </w:rPr>
      </w:pPr>
    </w:p>
    <w:p w14:paraId="6320CB51" w14:textId="77777777" w:rsidR="00A97EFE" w:rsidRDefault="00A97EFE" w:rsidP="00635D7B">
      <w:pPr>
        <w:spacing w:after="0" w:line="240" w:lineRule="auto"/>
        <w:contextualSpacing/>
        <w:rPr>
          <w:rFonts w:ascii="Arial" w:hAnsi="Arial" w:cs="Arial"/>
          <w:sz w:val="20"/>
          <w:szCs w:val="20"/>
        </w:rPr>
      </w:pPr>
    </w:p>
    <w:p w14:paraId="7C24C8C6" w14:textId="3E630995" w:rsidR="00A97EFE" w:rsidRDefault="009712BB" w:rsidP="009712BB">
      <w:pPr>
        <w:tabs>
          <w:tab w:val="left" w:pos="2860"/>
        </w:tabs>
        <w:spacing w:after="0" w:line="240" w:lineRule="auto"/>
        <w:contextualSpacing/>
        <w:rPr>
          <w:rFonts w:ascii="Arial" w:hAnsi="Arial" w:cs="Arial"/>
          <w:sz w:val="20"/>
          <w:szCs w:val="20"/>
        </w:rPr>
      </w:pPr>
      <w:r>
        <w:rPr>
          <w:rFonts w:ascii="Arial" w:hAnsi="Arial" w:cs="Arial"/>
          <w:sz w:val="20"/>
          <w:szCs w:val="20"/>
        </w:rPr>
        <w:tab/>
      </w:r>
    </w:p>
    <w:p w14:paraId="2A3758C7" w14:textId="77777777" w:rsidR="00A97EFE" w:rsidRDefault="00A97EFE" w:rsidP="00635D7B">
      <w:pPr>
        <w:spacing w:after="0" w:line="240" w:lineRule="auto"/>
        <w:contextualSpacing/>
        <w:rPr>
          <w:rFonts w:ascii="Arial" w:hAnsi="Arial" w:cs="Arial"/>
          <w:sz w:val="20"/>
          <w:szCs w:val="20"/>
        </w:rPr>
      </w:pPr>
    </w:p>
    <w:p w14:paraId="2855A615" w14:textId="77777777" w:rsidR="00A97EFE" w:rsidRDefault="00A97EFE" w:rsidP="00635D7B">
      <w:pPr>
        <w:spacing w:after="0" w:line="240" w:lineRule="auto"/>
        <w:contextualSpacing/>
        <w:rPr>
          <w:rFonts w:ascii="Arial" w:hAnsi="Arial" w:cs="Arial"/>
          <w:sz w:val="20"/>
          <w:szCs w:val="20"/>
        </w:rPr>
      </w:pPr>
    </w:p>
    <w:p w14:paraId="78D13AA8" w14:textId="77777777" w:rsidR="00A97EFE" w:rsidRDefault="00A97EFE" w:rsidP="00635D7B">
      <w:pPr>
        <w:spacing w:after="0" w:line="240" w:lineRule="auto"/>
        <w:contextualSpacing/>
        <w:rPr>
          <w:rFonts w:ascii="Arial" w:hAnsi="Arial" w:cs="Arial"/>
          <w:sz w:val="20"/>
          <w:szCs w:val="20"/>
        </w:rPr>
      </w:pPr>
    </w:p>
    <w:p w14:paraId="0DC446BB" w14:textId="77777777" w:rsidR="00A97EFE" w:rsidRDefault="00A97EFE" w:rsidP="00635D7B">
      <w:pPr>
        <w:spacing w:after="0" w:line="240" w:lineRule="auto"/>
        <w:contextualSpacing/>
        <w:rPr>
          <w:rFonts w:ascii="Arial" w:hAnsi="Arial" w:cs="Arial"/>
          <w:sz w:val="20"/>
          <w:szCs w:val="20"/>
        </w:rPr>
      </w:pPr>
    </w:p>
    <w:p w14:paraId="3DDA259D" w14:textId="77777777" w:rsidR="00A97EFE" w:rsidRDefault="00A97EFE" w:rsidP="00635D7B">
      <w:pPr>
        <w:spacing w:after="0" w:line="240" w:lineRule="auto"/>
        <w:contextualSpacing/>
        <w:rPr>
          <w:rFonts w:ascii="Arial" w:hAnsi="Arial" w:cs="Arial"/>
          <w:sz w:val="20"/>
          <w:szCs w:val="20"/>
        </w:rPr>
      </w:pPr>
    </w:p>
    <w:p w14:paraId="74E1BBEB" w14:textId="77777777" w:rsidR="00A97EFE" w:rsidRDefault="00A97EFE" w:rsidP="00635D7B">
      <w:pPr>
        <w:spacing w:after="0" w:line="240" w:lineRule="auto"/>
        <w:contextualSpacing/>
        <w:rPr>
          <w:rFonts w:ascii="Arial" w:hAnsi="Arial" w:cs="Arial"/>
          <w:sz w:val="20"/>
          <w:szCs w:val="20"/>
        </w:rPr>
      </w:pPr>
    </w:p>
    <w:p w14:paraId="12F315F1" w14:textId="2F66D4D6" w:rsidR="00A97EFE" w:rsidRDefault="009712BB" w:rsidP="00A97EFE">
      <w:pPr>
        <w:spacing w:before="6"/>
        <w:ind w:left="118" w:right="112"/>
        <w:jc w:val="center"/>
        <w:rPr>
          <w:rFonts w:ascii="Bookman Old Style" w:eastAsia="Bookman Old Style" w:hAnsi="Bookman Old Style" w:cs="Bookman Old Style"/>
          <w:sz w:val="48"/>
          <w:szCs w:val="48"/>
        </w:rPr>
      </w:pPr>
      <w:r>
        <w:rPr>
          <w:rFonts w:ascii="Bookman Old Style"/>
          <w:b/>
          <w:sz w:val="48"/>
        </w:rPr>
        <w:t xml:space="preserve">THEMBISILEHANI LOCAL MUNICIPALITY </w:t>
      </w:r>
    </w:p>
    <w:p w14:paraId="129D83DD" w14:textId="77777777" w:rsidR="00A97EFE" w:rsidRDefault="00A97EFE" w:rsidP="00635D7B">
      <w:pPr>
        <w:spacing w:after="0" w:line="240" w:lineRule="auto"/>
        <w:contextualSpacing/>
        <w:rPr>
          <w:rFonts w:ascii="Arial" w:hAnsi="Arial" w:cs="Arial"/>
          <w:sz w:val="20"/>
          <w:szCs w:val="20"/>
        </w:rPr>
      </w:pPr>
    </w:p>
    <w:p w14:paraId="3FD86970" w14:textId="77777777" w:rsidR="00A97EFE" w:rsidRDefault="00A97EFE" w:rsidP="00635D7B">
      <w:pPr>
        <w:spacing w:after="0" w:line="240" w:lineRule="auto"/>
        <w:contextualSpacing/>
        <w:rPr>
          <w:rFonts w:ascii="Arial" w:hAnsi="Arial" w:cs="Arial"/>
          <w:sz w:val="20"/>
          <w:szCs w:val="20"/>
        </w:rPr>
      </w:pPr>
    </w:p>
    <w:p w14:paraId="6C51B158" w14:textId="77777777" w:rsidR="00A97EFE" w:rsidRDefault="00A97EFE" w:rsidP="00635D7B">
      <w:pPr>
        <w:spacing w:after="0" w:line="240" w:lineRule="auto"/>
        <w:contextualSpacing/>
        <w:rPr>
          <w:rFonts w:ascii="Arial" w:hAnsi="Arial" w:cs="Arial"/>
          <w:sz w:val="20"/>
          <w:szCs w:val="20"/>
        </w:rPr>
      </w:pPr>
    </w:p>
    <w:p w14:paraId="150D7E00" w14:textId="77777777" w:rsidR="00A97EFE" w:rsidRDefault="00A97EFE" w:rsidP="00635D7B">
      <w:pPr>
        <w:spacing w:after="0" w:line="240" w:lineRule="auto"/>
        <w:contextualSpacing/>
        <w:rPr>
          <w:rFonts w:ascii="Arial" w:hAnsi="Arial" w:cs="Arial"/>
          <w:sz w:val="20"/>
          <w:szCs w:val="20"/>
        </w:rPr>
      </w:pPr>
    </w:p>
    <w:p w14:paraId="41A77162" w14:textId="3EBB52D4" w:rsidR="00A97EFE" w:rsidRDefault="009712BB" w:rsidP="009712BB">
      <w:pPr>
        <w:spacing w:after="0" w:line="240" w:lineRule="auto"/>
        <w:contextualSpacing/>
        <w:jc w:val="center"/>
        <w:rPr>
          <w:rFonts w:ascii="Arial" w:hAnsi="Arial" w:cs="Arial"/>
          <w:sz w:val="20"/>
          <w:szCs w:val="20"/>
        </w:rPr>
      </w:pPr>
      <w:r w:rsidRPr="009712BB">
        <w:rPr>
          <w:noProof/>
          <w:lang w:eastAsia="en-ZA"/>
        </w:rPr>
        <w:drawing>
          <wp:inline distT="0" distB="0" distL="0" distR="0" wp14:anchorId="06782CC9" wp14:editId="56C3A2D5">
            <wp:extent cx="2901485" cy="319724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270" cy="3233370"/>
                    </a:xfrm>
                    <a:prstGeom prst="rect">
                      <a:avLst/>
                    </a:prstGeom>
                    <a:noFill/>
                    <a:ln>
                      <a:noFill/>
                    </a:ln>
                  </pic:spPr>
                </pic:pic>
              </a:graphicData>
            </a:graphic>
          </wp:inline>
        </w:drawing>
      </w:r>
    </w:p>
    <w:p w14:paraId="4FB59CF5" w14:textId="77777777" w:rsidR="00A97EFE" w:rsidRDefault="00A97EFE" w:rsidP="00635D7B">
      <w:pPr>
        <w:spacing w:after="0" w:line="240" w:lineRule="auto"/>
        <w:contextualSpacing/>
        <w:rPr>
          <w:rFonts w:ascii="Arial" w:hAnsi="Arial" w:cs="Arial"/>
          <w:sz w:val="20"/>
          <w:szCs w:val="20"/>
        </w:rPr>
      </w:pPr>
    </w:p>
    <w:p w14:paraId="0553537A" w14:textId="77777777" w:rsidR="00A97EFE" w:rsidRDefault="00A97EFE" w:rsidP="00635D7B">
      <w:pPr>
        <w:spacing w:after="0" w:line="240" w:lineRule="auto"/>
        <w:contextualSpacing/>
        <w:rPr>
          <w:rFonts w:ascii="Arial" w:hAnsi="Arial" w:cs="Arial"/>
          <w:sz w:val="20"/>
          <w:szCs w:val="20"/>
        </w:rPr>
      </w:pPr>
    </w:p>
    <w:p w14:paraId="68B61515" w14:textId="5B0C4E46" w:rsidR="00A97EFE" w:rsidRPr="004B4A22" w:rsidRDefault="004B4A22" w:rsidP="00635D7B">
      <w:pPr>
        <w:spacing w:after="0" w:line="240" w:lineRule="auto"/>
        <w:contextualSpacing/>
        <w:rPr>
          <w:rFonts w:ascii="Arial" w:hAnsi="Arial" w:cs="Arial"/>
          <w:b/>
          <w:bCs/>
          <w:sz w:val="48"/>
          <w:szCs w:val="48"/>
        </w:rPr>
      </w:pPr>
      <w:r>
        <w:rPr>
          <w:rFonts w:ascii="Arial" w:hAnsi="Arial" w:cs="Arial"/>
          <w:sz w:val="20"/>
          <w:szCs w:val="20"/>
        </w:rPr>
        <w:t xml:space="preserve">                                                                      </w:t>
      </w:r>
      <w:r w:rsidRPr="004B4A22">
        <w:rPr>
          <w:rFonts w:ascii="Arial" w:hAnsi="Arial" w:cs="Arial"/>
          <w:b/>
          <w:bCs/>
          <w:sz w:val="48"/>
          <w:szCs w:val="48"/>
        </w:rPr>
        <w:t xml:space="preserve"> </w:t>
      </w:r>
    </w:p>
    <w:p w14:paraId="2C53B573" w14:textId="77777777" w:rsidR="00A97EFE" w:rsidRDefault="00A97EFE" w:rsidP="00635D7B">
      <w:pPr>
        <w:spacing w:after="0" w:line="240" w:lineRule="auto"/>
        <w:contextualSpacing/>
        <w:rPr>
          <w:rFonts w:ascii="Arial" w:hAnsi="Arial" w:cs="Arial"/>
          <w:sz w:val="20"/>
          <w:szCs w:val="20"/>
        </w:rPr>
      </w:pPr>
    </w:p>
    <w:p w14:paraId="2264C90E" w14:textId="77777777" w:rsidR="00A97EFE" w:rsidRDefault="00A97EFE" w:rsidP="00A97EFE">
      <w:pPr>
        <w:ind w:left="118" w:right="112"/>
        <w:jc w:val="center"/>
        <w:rPr>
          <w:rFonts w:ascii="Bookman Old Style" w:eastAsia="Bookman Old Style" w:hAnsi="Bookman Old Style" w:cs="Bookman Old Style"/>
          <w:sz w:val="48"/>
          <w:szCs w:val="48"/>
        </w:rPr>
      </w:pPr>
      <w:r>
        <w:rPr>
          <w:rFonts w:ascii="Bookman Old Style"/>
          <w:b/>
          <w:spacing w:val="-1"/>
          <w:sz w:val="48"/>
        </w:rPr>
        <w:t>SUPPLY</w:t>
      </w:r>
      <w:r>
        <w:rPr>
          <w:rFonts w:ascii="Bookman Old Style"/>
          <w:b/>
          <w:spacing w:val="-10"/>
          <w:sz w:val="48"/>
        </w:rPr>
        <w:t xml:space="preserve"> </w:t>
      </w:r>
      <w:r>
        <w:rPr>
          <w:rFonts w:ascii="Bookman Old Style"/>
          <w:b/>
          <w:sz w:val="48"/>
        </w:rPr>
        <w:t>CHAIN</w:t>
      </w:r>
      <w:r>
        <w:rPr>
          <w:rFonts w:ascii="Bookman Old Style"/>
          <w:b/>
          <w:spacing w:val="-13"/>
          <w:sz w:val="48"/>
        </w:rPr>
        <w:t xml:space="preserve"> </w:t>
      </w:r>
      <w:r>
        <w:rPr>
          <w:rFonts w:ascii="Bookman Old Style"/>
          <w:b/>
          <w:sz w:val="48"/>
        </w:rPr>
        <w:t>MANAGEMENT</w:t>
      </w:r>
      <w:r>
        <w:rPr>
          <w:rFonts w:ascii="Bookman Old Style"/>
          <w:b/>
          <w:spacing w:val="-13"/>
          <w:sz w:val="48"/>
        </w:rPr>
        <w:t xml:space="preserve"> </w:t>
      </w:r>
      <w:r>
        <w:rPr>
          <w:rFonts w:ascii="Bookman Old Style"/>
          <w:b/>
          <w:spacing w:val="-1"/>
          <w:sz w:val="48"/>
        </w:rPr>
        <w:t>POLICY</w:t>
      </w:r>
    </w:p>
    <w:p w14:paraId="0F81F47B" w14:textId="7AE91EAB" w:rsidR="006C64E0" w:rsidRDefault="00A97EFE" w:rsidP="00A97EFE">
      <w:pPr>
        <w:rPr>
          <w:rFonts w:ascii="Arial Black" w:eastAsia="Times New Roman" w:hAnsi="Arial Black" w:cs="Arial"/>
          <w:sz w:val="56"/>
          <w:szCs w:val="56"/>
          <w:lang w:val="en-GB"/>
        </w:rPr>
        <w:sectPr w:rsidR="006C64E0" w:rsidSect="006C64E0">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r>
        <w:rPr>
          <w:rFonts w:ascii="Bookman Old Style" w:eastAsia="Bookman Old Style" w:hAnsi="Bookman Old Style" w:cs="Bookman Old Style"/>
          <w:sz w:val="48"/>
          <w:szCs w:val="48"/>
        </w:rPr>
        <w:t xml:space="preserve">                    </w:t>
      </w:r>
      <w:r>
        <w:rPr>
          <w:rFonts w:ascii="Arial Black" w:eastAsia="Times New Roman" w:hAnsi="Arial Black" w:cs="Arial"/>
          <w:sz w:val="56"/>
          <w:szCs w:val="56"/>
          <w:lang w:val="en-GB"/>
        </w:rPr>
        <w:t>202</w:t>
      </w:r>
      <w:r w:rsidR="009712BB">
        <w:rPr>
          <w:rFonts w:ascii="Arial Black" w:eastAsia="Times New Roman" w:hAnsi="Arial Black" w:cs="Arial"/>
          <w:sz w:val="56"/>
          <w:szCs w:val="56"/>
          <w:lang w:val="en-GB"/>
        </w:rPr>
        <w:t>3</w:t>
      </w:r>
      <w:r>
        <w:rPr>
          <w:rFonts w:ascii="Arial Black" w:eastAsia="Times New Roman" w:hAnsi="Arial Black" w:cs="Arial"/>
          <w:sz w:val="56"/>
          <w:szCs w:val="56"/>
          <w:lang w:val="en-GB"/>
        </w:rPr>
        <w:t>/202</w:t>
      </w:r>
      <w:r w:rsidR="009712BB">
        <w:rPr>
          <w:rFonts w:ascii="Arial Black" w:eastAsia="Times New Roman" w:hAnsi="Arial Black" w:cs="Arial"/>
          <w:sz w:val="56"/>
          <w:szCs w:val="56"/>
          <w:lang w:val="en-GB"/>
        </w:rPr>
        <w:t>4</w:t>
      </w:r>
    </w:p>
    <w:p w14:paraId="078CD6B9" w14:textId="77777777" w:rsidR="006C64E0" w:rsidRDefault="006C64E0" w:rsidP="00635D7B">
      <w:pPr>
        <w:spacing w:after="0" w:line="240" w:lineRule="auto"/>
        <w:contextualSpacing/>
        <w:rPr>
          <w:rFonts w:ascii="Arial" w:hAnsi="Arial" w:cs="Arial"/>
          <w:sz w:val="20"/>
          <w:szCs w:val="20"/>
        </w:rPr>
      </w:pPr>
    </w:p>
    <w:sdt>
      <w:sdtPr>
        <w:rPr>
          <w:rFonts w:asciiTheme="minorHAnsi" w:eastAsiaTheme="minorHAnsi" w:hAnsiTheme="minorHAnsi" w:cstheme="minorBidi"/>
          <w:color w:val="auto"/>
          <w:sz w:val="22"/>
          <w:szCs w:val="22"/>
          <w:lang w:val="en-ZA"/>
        </w:rPr>
        <w:id w:val="882990577"/>
        <w:docPartObj>
          <w:docPartGallery w:val="Table of Contents"/>
          <w:docPartUnique/>
        </w:docPartObj>
      </w:sdtPr>
      <w:sdtEndPr>
        <w:rPr>
          <w:rFonts w:ascii="Arial" w:hAnsi="Arial" w:cs="Arial"/>
          <w:b/>
          <w:bCs/>
          <w:noProof/>
          <w:sz w:val="20"/>
          <w:szCs w:val="20"/>
        </w:rPr>
      </w:sdtEndPr>
      <w:sdtContent>
        <w:p w14:paraId="411627FC" w14:textId="77777777" w:rsidR="005A7AE9" w:rsidRPr="005A7AE9" w:rsidRDefault="005A7AE9" w:rsidP="005A7AE9">
          <w:pPr>
            <w:pStyle w:val="TOCHeading"/>
            <w:spacing w:line="360" w:lineRule="auto"/>
            <w:jc w:val="center"/>
            <w:rPr>
              <w:rFonts w:ascii="Britannic Bold" w:hAnsi="Britannic Bold" w:cs="Arial"/>
              <w:b/>
              <w:color w:val="auto"/>
              <w:sz w:val="24"/>
              <w:szCs w:val="20"/>
            </w:rPr>
          </w:pPr>
          <w:r w:rsidRPr="005A7AE9">
            <w:rPr>
              <w:rFonts w:ascii="Britannic Bold" w:hAnsi="Britannic Bold" w:cs="Arial"/>
              <w:b/>
              <w:color w:val="auto"/>
              <w:sz w:val="24"/>
              <w:szCs w:val="20"/>
            </w:rPr>
            <w:t>TABLE OF CONTENTS</w:t>
          </w:r>
        </w:p>
        <w:p w14:paraId="0A08D1E8" w14:textId="77777777" w:rsidR="005A7AE9" w:rsidRPr="00B80FF5" w:rsidRDefault="005A7AE9" w:rsidP="00B80FF5">
          <w:pPr>
            <w:pStyle w:val="NoSpacing"/>
            <w:spacing w:line="360" w:lineRule="auto"/>
            <w:rPr>
              <w:rFonts w:ascii="Britannic Bold" w:hAnsi="Britannic Bold"/>
              <w:sz w:val="20"/>
              <w:lang w:val="en-US"/>
            </w:rPr>
          </w:pPr>
          <w:r w:rsidRPr="00B80FF5">
            <w:rPr>
              <w:rFonts w:ascii="Britannic Bold" w:hAnsi="Britannic Bold"/>
              <w:sz w:val="20"/>
              <w:lang w:val="en-US"/>
            </w:rPr>
            <w:t>CHAPTER 1</w:t>
          </w:r>
        </w:p>
        <w:p w14:paraId="0F695F37" w14:textId="77777777" w:rsidR="005A7AE9" w:rsidRPr="005A7AE9" w:rsidRDefault="005A7AE9" w:rsidP="00B80FF5">
          <w:pPr>
            <w:pStyle w:val="NoSpacing"/>
            <w:numPr>
              <w:ilvl w:val="0"/>
              <w:numId w:val="17"/>
            </w:numPr>
            <w:spacing w:line="360" w:lineRule="auto"/>
            <w:rPr>
              <w:rFonts w:ascii="Arial" w:hAnsi="Arial"/>
            </w:rPr>
          </w:pPr>
          <w:r w:rsidRPr="00B80FF5">
            <w:rPr>
              <w:rFonts w:ascii="Arial" w:hAnsi="Arial"/>
              <w:sz w:val="20"/>
            </w:rPr>
            <w:t>Definitions</w:t>
          </w:r>
        </w:p>
        <w:p w14:paraId="587681B8" w14:textId="77777777" w:rsidR="005A7AE9" w:rsidRDefault="005A7AE9" w:rsidP="005A7AE9">
          <w:pPr>
            <w:spacing w:after="0" w:line="360" w:lineRule="auto"/>
            <w:rPr>
              <w:rFonts w:ascii="Arial" w:hAnsi="Arial" w:cs="Arial"/>
              <w:sz w:val="20"/>
              <w:szCs w:val="20"/>
            </w:rPr>
          </w:pPr>
        </w:p>
        <w:p w14:paraId="555B4749"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CHAPTER 2</w:t>
          </w:r>
        </w:p>
        <w:p w14:paraId="29CA9463"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ESTABLISHMENT AND IMPLEMENTATION OF SUPPLY CHAIN MANAGEMENT POLICY</w:t>
          </w:r>
        </w:p>
        <w:p w14:paraId="5BAB5DC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Supply chain management policy</w:t>
          </w:r>
        </w:p>
        <w:p w14:paraId="58395D8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Amendment of supply chain management policy</w:t>
          </w:r>
        </w:p>
        <w:p w14:paraId="2BC5F3C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Delegation of supply chain management powers and duties</w:t>
          </w:r>
        </w:p>
        <w:p w14:paraId="64255302"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Sub-delegations</w:t>
          </w:r>
        </w:p>
        <w:p w14:paraId="06EE656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Oversight role of council</w:t>
          </w:r>
        </w:p>
        <w:p w14:paraId="02B49C3A"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Supply chain management unit</w:t>
          </w:r>
        </w:p>
        <w:p w14:paraId="65DA09F3" w14:textId="77777777" w:rsidR="005A7AE9" w:rsidRPr="005A7AE9" w:rsidRDefault="005A7AE9" w:rsidP="005A7AE9">
          <w:pPr>
            <w:pStyle w:val="ListParagraph"/>
            <w:spacing w:after="0" w:line="360" w:lineRule="auto"/>
            <w:rPr>
              <w:rFonts w:ascii="Arial" w:hAnsi="Arial" w:cs="Arial"/>
              <w:sz w:val="20"/>
              <w:szCs w:val="20"/>
            </w:rPr>
          </w:pPr>
        </w:p>
        <w:p w14:paraId="78BCA7E9"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CHAPTER 3</w:t>
          </w:r>
        </w:p>
        <w:p w14:paraId="7882976B"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FRAMEWORK FOR SUPPLY CHAIN MANAGEMENT</w:t>
          </w:r>
        </w:p>
        <w:p w14:paraId="44F7D4CA"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Format of supply chain management</w:t>
          </w:r>
        </w:p>
        <w:p w14:paraId="72AB1907" w14:textId="77777777" w:rsidR="005A7AE9" w:rsidRPr="005A7AE9" w:rsidRDefault="005A7AE9" w:rsidP="005A7AE9">
          <w:pPr>
            <w:pStyle w:val="ListParagraph"/>
            <w:spacing w:after="0" w:line="360" w:lineRule="auto"/>
            <w:rPr>
              <w:rFonts w:ascii="Arial" w:hAnsi="Arial" w:cs="Arial"/>
              <w:sz w:val="20"/>
              <w:szCs w:val="20"/>
            </w:rPr>
          </w:pPr>
        </w:p>
        <w:p w14:paraId="28EC24F8"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PART 1: DEMAND MANAGEMENT</w:t>
          </w:r>
        </w:p>
        <w:p w14:paraId="065308A7"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System of demand management</w:t>
          </w:r>
        </w:p>
        <w:p w14:paraId="3A7F97E1" w14:textId="77777777" w:rsidR="005A7AE9" w:rsidRPr="005A7AE9" w:rsidRDefault="005A7AE9" w:rsidP="005A7AE9">
          <w:pPr>
            <w:pStyle w:val="ListParagraph"/>
            <w:spacing w:after="0" w:line="360" w:lineRule="auto"/>
            <w:rPr>
              <w:rFonts w:ascii="Arial" w:hAnsi="Arial" w:cs="Arial"/>
              <w:sz w:val="20"/>
              <w:szCs w:val="20"/>
            </w:rPr>
          </w:pPr>
        </w:p>
        <w:p w14:paraId="4BF268D5" w14:textId="77777777" w:rsidR="005A7AE9" w:rsidRPr="005A7AE9" w:rsidRDefault="005A7AE9" w:rsidP="005A7AE9">
          <w:pPr>
            <w:spacing w:after="0" w:line="360" w:lineRule="auto"/>
            <w:rPr>
              <w:rFonts w:ascii="Britannic Bold" w:hAnsi="Britannic Bold" w:cs="Arial"/>
              <w:sz w:val="20"/>
              <w:szCs w:val="20"/>
            </w:rPr>
          </w:pPr>
          <w:r w:rsidRPr="005A7AE9">
            <w:rPr>
              <w:rFonts w:ascii="Britannic Bold" w:hAnsi="Britannic Bold" w:cs="Arial"/>
              <w:sz w:val="20"/>
              <w:szCs w:val="20"/>
            </w:rPr>
            <w:t>PART 2: ACQUISITION MANAGEMENT</w:t>
          </w:r>
        </w:p>
        <w:p w14:paraId="2DAC81E8"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System of acquisition management</w:t>
          </w:r>
        </w:p>
        <w:p w14:paraId="4E00628B" w14:textId="695ECB5F" w:rsidR="005A7AE9" w:rsidRPr="005A7AE9" w:rsidRDefault="009712BB"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Amended r</w:t>
          </w:r>
          <w:r w:rsidR="005A7AE9" w:rsidRPr="005A7AE9">
            <w:rPr>
              <w:rFonts w:ascii="Arial" w:hAnsi="Arial" w:cs="Arial"/>
              <w:sz w:val="20"/>
              <w:szCs w:val="20"/>
            </w:rPr>
            <w:t>ange of procurement processes</w:t>
          </w:r>
        </w:p>
        <w:p w14:paraId="7FD15059" w14:textId="77777777" w:rsidR="00B80FF5" w:rsidRDefault="00B80FF5" w:rsidP="00B80FF5">
          <w:pPr>
            <w:pStyle w:val="ListParagraph"/>
            <w:numPr>
              <w:ilvl w:val="0"/>
              <w:numId w:val="17"/>
            </w:numPr>
            <w:spacing w:after="0" w:line="360" w:lineRule="auto"/>
            <w:rPr>
              <w:rFonts w:ascii="Arial" w:hAnsi="Arial" w:cs="Arial"/>
              <w:sz w:val="20"/>
              <w:szCs w:val="20"/>
            </w:rPr>
          </w:pPr>
          <w:r>
            <w:rPr>
              <w:rFonts w:ascii="Arial" w:hAnsi="Arial" w:cs="Arial"/>
              <w:sz w:val="20"/>
              <w:szCs w:val="20"/>
            </w:rPr>
            <w:t>G</w:t>
          </w:r>
          <w:r w:rsidRPr="00B80FF5">
            <w:rPr>
              <w:rFonts w:ascii="Arial" w:hAnsi="Arial" w:cs="Arial"/>
              <w:sz w:val="20"/>
              <w:szCs w:val="20"/>
            </w:rPr>
            <w:t>eneral preconditions for consideration of written quotations or bids</w:t>
          </w:r>
        </w:p>
        <w:p w14:paraId="1C046F14" w14:textId="77777777" w:rsidR="005A7AE9" w:rsidRPr="005A7AE9" w:rsidRDefault="005A7AE9" w:rsidP="00B80FF5">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Preferential Procurement</w:t>
          </w:r>
        </w:p>
        <w:p w14:paraId="712618C5"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Remedies action in respect of fraud or non-performance</w:t>
          </w:r>
        </w:p>
        <w:p w14:paraId="5D913AD8"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Guarantees for due performance main contract must ensure insurance</w:t>
          </w:r>
        </w:p>
        <w:p w14:paraId="278B6549"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 xml:space="preserve">Retention </w:t>
          </w:r>
        </w:p>
        <w:p w14:paraId="29B95BD1" w14:textId="77777777" w:rsidR="00B80FF5" w:rsidRDefault="00B80FF5"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Payments terms</w:t>
          </w:r>
        </w:p>
        <w:p w14:paraId="4704208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Petty cash purchases</w:t>
          </w:r>
        </w:p>
        <w:p w14:paraId="0461302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Written quotations</w:t>
          </w:r>
        </w:p>
        <w:p w14:paraId="1F809F0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Formal written price quotations</w:t>
          </w:r>
        </w:p>
        <w:p w14:paraId="2461DA7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Competitive bids</w:t>
          </w:r>
        </w:p>
        <w:p w14:paraId="5906B190"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Process for competitive bidding</w:t>
          </w:r>
        </w:p>
        <w:p w14:paraId="70D6D33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documentation for competitive bids</w:t>
          </w:r>
        </w:p>
        <w:p w14:paraId="7C714F5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Public invitation for competitive bids</w:t>
          </w:r>
        </w:p>
        <w:p w14:paraId="21FD107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Procedure for handling, opening and recording of bids</w:t>
          </w:r>
        </w:p>
        <w:p w14:paraId="046DCC6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Two-stage bidding process</w:t>
          </w:r>
        </w:p>
        <w:p w14:paraId="034721C0"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Two envelope system</w:t>
          </w:r>
        </w:p>
        <w:p w14:paraId="5AE67B2B"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lastRenderedPageBreak/>
            <w:t>Validity periods</w:t>
          </w:r>
        </w:p>
        <w:p w14:paraId="5710183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 Price Adjustment</w:t>
          </w:r>
        </w:p>
        <w:p w14:paraId="1F7D963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Contracts providing for Compensation based on Turnover</w:t>
          </w:r>
        </w:p>
        <w:p w14:paraId="2FF8006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Samples</w:t>
          </w:r>
        </w:p>
        <w:p w14:paraId="5834ACD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Closing of bids</w:t>
          </w:r>
        </w:p>
        <w:p w14:paraId="77D76EC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Communication with bidders before bid closing</w:t>
          </w:r>
        </w:p>
        <w:p w14:paraId="1EC18463"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Late bids</w:t>
          </w:r>
        </w:p>
        <w:p w14:paraId="01009785"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 xml:space="preserve">Amendment of bids before closing </w:t>
          </w:r>
        </w:p>
        <w:p w14:paraId="0EC17CB8"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Dealing with bids and quotations if the closing date thereof has been extended</w:t>
          </w:r>
        </w:p>
        <w:p w14:paraId="2FDA698D" w14:textId="77777777" w:rsidR="00DB44FA"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Amendments after closing date</w:t>
          </w:r>
        </w:p>
        <w:p w14:paraId="691008DF"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Sum</w:t>
          </w:r>
        </w:p>
        <w:p w14:paraId="27312F8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Committee system for competitive bids</w:t>
          </w:r>
        </w:p>
        <w:p w14:paraId="24F88451"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specification committees</w:t>
          </w:r>
        </w:p>
        <w:p w14:paraId="6CF8D51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evaluation committees</w:t>
          </w:r>
        </w:p>
        <w:p w14:paraId="2113C001"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evaluation</w:t>
          </w:r>
        </w:p>
        <w:p w14:paraId="0DB9A88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evaluation steps</w:t>
          </w:r>
        </w:p>
        <w:p w14:paraId="2683056E"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Recommendation to bid adjudication committee</w:t>
          </w:r>
        </w:p>
        <w:p w14:paraId="0B742442"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adjudication</w:t>
          </w:r>
        </w:p>
        <w:p w14:paraId="019F9C8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Bid adjudication committee</w:t>
          </w:r>
        </w:p>
        <w:p w14:paraId="63454C8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Adjudication and award</w:t>
          </w:r>
        </w:p>
        <w:p w14:paraId="74967EB5"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Negotiation with preferred bidders</w:t>
          </w:r>
        </w:p>
        <w:p w14:paraId="4C87E7FB"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Approval of Bids not recommended</w:t>
          </w:r>
        </w:p>
        <w:p w14:paraId="14DB565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Municipal Manager Powers over adjudication</w:t>
          </w:r>
        </w:p>
        <w:p w14:paraId="3D8BE60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Reconsideration of Recommendations</w:t>
          </w:r>
        </w:p>
        <w:p w14:paraId="3B046AA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Right of appeal</w:t>
          </w:r>
        </w:p>
        <w:p w14:paraId="337BF61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banking services</w:t>
          </w:r>
        </w:p>
        <w:p w14:paraId="359C820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IT related goods or services</w:t>
          </w:r>
        </w:p>
        <w:p w14:paraId="5035572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Accommodation for seminars and conferences</w:t>
          </w:r>
        </w:p>
        <w:p w14:paraId="295D62BD"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goods and services under contracts secured by other organs of state</w:t>
          </w:r>
        </w:p>
        <w:p w14:paraId="7EA1B1E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Procurement of goods necessitating special safety arrangements</w:t>
          </w:r>
        </w:p>
        <w:p w14:paraId="1C3271BD"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Public-private partnerships</w:t>
          </w:r>
        </w:p>
        <w:p w14:paraId="5642278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Publications in the media</w:t>
          </w:r>
        </w:p>
        <w:p w14:paraId="42F2D43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Community based vendors</w:t>
          </w:r>
        </w:p>
        <w:p w14:paraId="78C3EC9D"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Proudly SA Campaign</w:t>
          </w:r>
        </w:p>
        <w:p w14:paraId="0F592A71" w14:textId="77777777" w:rsidR="005A7AE9" w:rsidRPr="007E50C6" w:rsidRDefault="005A7AE9" w:rsidP="009A24A9">
          <w:pPr>
            <w:pStyle w:val="ListParagraph"/>
            <w:numPr>
              <w:ilvl w:val="0"/>
              <w:numId w:val="17"/>
            </w:numPr>
            <w:spacing w:after="0" w:line="360" w:lineRule="auto"/>
            <w:rPr>
              <w:rFonts w:ascii="Arial" w:hAnsi="Arial" w:cs="Arial"/>
              <w:sz w:val="20"/>
              <w:szCs w:val="20"/>
            </w:rPr>
          </w:pPr>
          <w:r w:rsidRPr="007E50C6">
            <w:rPr>
              <w:rFonts w:ascii="Arial" w:hAnsi="Arial" w:cs="Arial"/>
              <w:sz w:val="20"/>
              <w:szCs w:val="20"/>
            </w:rPr>
            <w:t>Deviation from, and ratification of minor breaches of, procurement processes</w:t>
          </w:r>
        </w:p>
        <w:p w14:paraId="6ABDD7A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Emergency dispensation</w:t>
          </w:r>
        </w:p>
        <w:p w14:paraId="100676F6"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Unsolicited bids</w:t>
          </w:r>
        </w:p>
        <w:p w14:paraId="630E80AD"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Combating of abuse of supply chain management system</w:t>
          </w:r>
        </w:p>
        <w:p w14:paraId="3E6B475D" w14:textId="77777777" w:rsidR="00DB44FA" w:rsidRPr="005A7AE9"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Rotation of service providers appointed in panel of contracts</w:t>
          </w:r>
        </w:p>
        <w:p w14:paraId="349D7E72" w14:textId="77777777" w:rsidR="007E50C6" w:rsidRDefault="007E50C6" w:rsidP="007E50C6">
          <w:pPr>
            <w:spacing w:after="0" w:line="360" w:lineRule="auto"/>
            <w:rPr>
              <w:rFonts w:ascii="Arial" w:hAnsi="Arial" w:cs="Arial"/>
              <w:sz w:val="20"/>
              <w:szCs w:val="20"/>
            </w:rPr>
          </w:pPr>
        </w:p>
        <w:p w14:paraId="1908B614" w14:textId="77777777" w:rsidR="005A7AE9" w:rsidRPr="007E50C6" w:rsidRDefault="007E50C6" w:rsidP="007E50C6">
          <w:pPr>
            <w:spacing w:after="0" w:line="360" w:lineRule="auto"/>
            <w:rPr>
              <w:rFonts w:ascii="Britannic Bold" w:hAnsi="Britannic Bold" w:cs="Arial"/>
              <w:sz w:val="20"/>
              <w:szCs w:val="20"/>
            </w:rPr>
          </w:pPr>
          <w:r w:rsidRPr="007E50C6">
            <w:rPr>
              <w:rFonts w:ascii="Britannic Bold" w:hAnsi="Britannic Bold" w:cs="Arial"/>
              <w:sz w:val="20"/>
              <w:szCs w:val="20"/>
            </w:rPr>
            <w:lastRenderedPageBreak/>
            <w:t>PART 3: LOGISTICS, DISPOSAL, RISK AND PERFORMANCE MANAGEMENT</w:t>
          </w:r>
        </w:p>
        <w:p w14:paraId="290166B5" w14:textId="59C5D3D4" w:rsidR="005A7AE9" w:rsidRPr="00F02F7E" w:rsidRDefault="00F02F7E" w:rsidP="00F02F7E">
          <w:pPr>
            <w:pStyle w:val="ListParagraph"/>
            <w:numPr>
              <w:ilvl w:val="0"/>
              <w:numId w:val="17"/>
            </w:numPr>
            <w:spacing w:after="0" w:line="360" w:lineRule="auto"/>
            <w:rPr>
              <w:rFonts w:ascii="Arial" w:hAnsi="Arial" w:cs="Arial"/>
              <w:sz w:val="20"/>
              <w:szCs w:val="20"/>
            </w:rPr>
          </w:pPr>
          <w:r>
            <w:rPr>
              <w:rFonts w:ascii="Arial" w:hAnsi="Arial" w:cs="Arial"/>
              <w:sz w:val="20"/>
              <w:szCs w:val="20"/>
            </w:rPr>
            <w:t>Logistics management</w:t>
          </w:r>
        </w:p>
        <w:p w14:paraId="35CE001A"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Vendor performance</w:t>
          </w:r>
        </w:p>
        <w:p w14:paraId="3AE6B0D3"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 Administration</w:t>
          </w:r>
        </w:p>
        <w:p w14:paraId="3F1A5E27"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Disposal Management</w:t>
          </w:r>
        </w:p>
        <w:p w14:paraId="719ACD4A" w14:textId="77777777" w:rsidR="00DB44FA" w:rsidRPr="005A7AE9" w:rsidRDefault="00DB44FA"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 xml:space="preserve">Disposal </w:t>
          </w:r>
          <w:r w:rsidR="00B7312E">
            <w:rPr>
              <w:rFonts w:ascii="Arial" w:hAnsi="Arial" w:cs="Arial"/>
              <w:sz w:val="20"/>
              <w:szCs w:val="20"/>
            </w:rPr>
            <w:t>of assets</w:t>
          </w:r>
        </w:p>
        <w:p w14:paraId="5AC288E4"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Transfer or Permanent Disposal of Assets and the Granting of Right</w:t>
          </w:r>
        </w:p>
        <w:p w14:paraId="740A7A27"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Performance management</w:t>
          </w:r>
        </w:p>
        <w:p w14:paraId="50FD1683" w14:textId="77777777" w:rsidR="00B7312E" w:rsidRPr="005A7AE9"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Roles and responsibilities of officials</w:t>
          </w:r>
        </w:p>
        <w:p w14:paraId="1855929C" w14:textId="77777777" w:rsidR="005A7AE9" w:rsidRPr="005A7AE9" w:rsidRDefault="005A7AE9" w:rsidP="007E50C6">
          <w:pPr>
            <w:pStyle w:val="ListParagraph"/>
            <w:spacing w:after="0" w:line="360" w:lineRule="auto"/>
            <w:rPr>
              <w:rFonts w:ascii="Arial" w:hAnsi="Arial" w:cs="Arial"/>
              <w:sz w:val="20"/>
              <w:szCs w:val="20"/>
            </w:rPr>
          </w:pPr>
        </w:p>
        <w:p w14:paraId="25E6172E" w14:textId="77777777" w:rsidR="005A7AE9" w:rsidRPr="007E50C6" w:rsidRDefault="007E50C6" w:rsidP="007E50C6">
          <w:pPr>
            <w:spacing w:after="0" w:line="360" w:lineRule="auto"/>
            <w:rPr>
              <w:rFonts w:ascii="Britannic Bold" w:hAnsi="Britannic Bold" w:cs="Arial"/>
              <w:sz w:val="20"/>
              <w:szCs w:val="20"/>
            </w:rPr>
          </w:pPr>
          <w:r w:rsidRPr="007E50C6">
            <w:rPr>
              <w:rFonts w:ascii="Britannic Bold" w:hAnsi="Britannic Bold" w:cs="Arial"/>
              <w:sz w:val="20"/>
              <w:szCs w:val="20"/>
            </w:rPr>
            <w:t>PART 4: OTHER MATTERS</w:t>
          </w:r>
        </w:p>
        <w:p w14:paraId="07141582"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Prohibition on awards to persons whose tax matters are not in order</w:t>
          </w:r>
        </w:p>
        <w:p w14:paraId="2889CEE1" w14:textId="77777777" w:rsidR="00B7312E" w:rsidRPr="005A7AE9" w:rsidRDefault="00B7312E" w:rsidP="00B7312E">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Prohibition on awards to persons whose tax matters are not in order</w:t>
          </w:r>
        </w:p>
        <w:p w14:paraId="49D25F7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Awards to close family members of persons in the service of the state</w:t>
          </w:r>
        </w:p>
        <w:p w14:paraId="26A5F868"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Ethical standards</w:t>
          </w:r>
        </w:p>
        <w:p w14:paraId="483777E3"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Declaration to be made to the Accounting Officer</w:t>
          </w:r>
        </w:p>
        <w:p w14:paraId="12FF0B98"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Inducements, rewards, gifts and favours</w:t>
          </w:r>
        </w:p>
        <w:p w14:paraId="5D6C8EAC"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Sponsorships</w:t>
          </w:r>
          <w:r w:rsidR="00B7312E">
            <w:rPr>
              <w:rFonts w:ascii="Arial" w:hAnsi="Arial" w:cs="Arial"/>
              <w:sz w:val="20"/>
              <w:szCs w:val="20"/>
            </w:rPr>
            <w:t>, events and catering</w:t>
          </w:r>
        </w:p>
        <w:p w14:paraId="28AA4F20"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Communication</w:t>
          </w:r>
        </w:p>
        <w:p w14:paraId="28AA5505"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Conferences, meetings and study tours</w:t>
          </w:r>
        </w:p>
        <w:p w14:paraId="298C64DA"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Other related expenditure</w:t>
          </w:r>
        </w:p>
        <w:p w14:paraId="0A05D657"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Objections and complaints</w:t>
          </w:r>
        </w:p>
        <w:p w14:paraId="1CFC849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Resolution of disputes, objections, complaints and queries</w:t>
          </w:r>
        </w:p>
        <w:p w14:paraId="1E77B5E1"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Contracts providing for compensation based on turnover</w:t>
          </w:r>
        </w:p>
        <w:p w14:paraId="71893979" w14:textId="77777777" w:rsidR="005A7AE9" w:rsidRP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Payment of sub-contractors / Joint Venture Partners</w:t>
          </w:r>
        </w:p>
        <w:p w14:paraId="386ED4C3" w14:textId="77777777" w:rsidR="005A7AE9" w:rsidRDefault="005A7AE9" w:rsidP="009A24A9">
          <w:pPr>
            <w:pStyle w:val="ListParagraph"/>
            <w:numPr>
              <w:ilvl w:val="0"/>
              <w:numId w:val="17"/>
            </w:numPr>
            <w:spacing w:after="0" w:line="360" w:lineRule="auto"/>
            <w:rPr>
              <w:rFonts w:ascii="Arial" w:hAnsi="Arial" w:cs="Arial"/>
              <w:sz w:val="20"/>
              <w:szCs w:val="20"/>
            </w:rPr>
          </w:pPr>
          <w:r w:rsidRPr="005A7AE9">
            <w:rPr>
              <w:rFonts w:ascii="Arial" w:hAnsi="Arial" w:cs="Arial"/>
              <w:sz w:val="20"/>
              <w:szCs w:val="20"/>
            </w:rPr>
            <w:t>Extending or varying a contract</w:t>
          </w:r>
        </w:p>
        <w:p w14:paraId="0EE515C8"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Policy reviews</w:t>
          </w:r>
        </w:p>
        <w:p w14:paraId="05816470"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Budget and resources</w:t>
          </w:r>
        </w:p>
        <w:p w14:paraId="4FF6DACD"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Implementation</w:t>
          </w:r>
        </w:p>
        <w:p w14:paraId="4C34DA91" w14:textId="77777777" w:rsidR="00B7312E" w:rsidRDefault="00B7312E" w:rsidP="009A24A9">
          <w:pPr>
            <w:pStyle w:val="ListParagraph"/>
            <w:numPr>
              <w:ilvl w:val="0"/>
              <w:numId w:val="17"/>
            </w:numPr>
            <w:spacing w:after="0" w:line="360" w:lineRule="auto"/>
            <w:rPr>
              <w:rFonts w:ascii="Arial" w:hAnsi="Arial" w:cs="Arial"/>
              <w:sz w:val="20"/>
              <w:szCs w:val="20"/>
            </w:rPr>
          </w:pPr>
          <w:r>
            <w:rPr>
              <w:rFonts w:ascii="Arial" w:hAnsi="Arial" w:cs="Arial"/>
              <w:sz w:val="20"/>
              <w:szCs w:val="20"/>
            </w:rPr>
            <w:t>Penalties</w:t>
          </w:r>
        </w:p>
        <w:p w14:paraId="22B1BC54" w14:textId="77777777" w:rsidR="007E50C6" w:rsidRPr="005A7AE9" w:rsidRDefault="007E50C6" w:rsidP="007E50C6">
          <w:pPr>
            <w:pStyle w:val="ListParagraph"/>
            <w:spacing w:after="0" w:line="360" w:lineRule="auto"/>
            <w:rPr>
              <w:rFonts w:ascii="Arial" w:hAnsi="Arial" w:cs="Arial"/>
              <w:sz w:val="20"/>
              <w:szCs w:val="20"/>
            </w:rPr>
          </w:pPr>
        </w:p>
        <w:p w14:paraId="17929937" w14:textId="77777777" w:rsidR="005A7AE9" w:rsidRPr="005A7AE9" w:rsidRDefault="00000000" w:rsidP="005A7AE9">
          <w:pPr>
            <w:spacing w:line="360" w:lineRule="auto"/>
            <w:rPr>
              <w:rFonts w:ascii="Arial" w:hAnsi="Arial" w:cs="Arial"/>
              <w:sz w:val="20"/>
              <w:szCs w:val="20"/>
            </w:rPr>
          </w:pPr>
        </w:p>
      </w:sdtContent>
    </w:sdt>
    <w:p w14:paraId="6E0C9D62" w14:textId="77777777" w:rsidR="006C64E0" w:rsidRDefault="006C64E0" w:rsidP="00635D7B">
      <w:pPr>
        <w:spacing w:after="0" w:line="240" w:lineRule="auto"/>
        <w:contextualSpacing/>
        <w:rPr>
          <w:rFonts w:ascii="Arial" w:hAnsi="Arial" w:cs="Arial"/>
          <w:sz w:val="20"/>
          <w:szCs w:val="20"/>
        </w:rPr>
        <w:sectPr w:rsidR="006C64E0" w:rsidSect="006C64E0">
          <w:pgSz w:w="11906" w:h="16838"/>
          <w:pgMar w:top="1440" w:right="1440" w:bottom="1440" w:left="1440" w:header="708" w:footer="708" w:gutter="0"/>
          <w:cols w:space="708"/>
          <w:titlePg/>
          <w:docGrid w:linePitch="360"/>
        </w:sect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8850"/>
      </w:tblGrid>
      <w:tr w:rsidR="0044640C" w:rsidRPr="0044640C" w14:paraId="67641247" w14:textId="77777777" w:rsidTr="0044640C">
        <w:tc>
          <w:tcPr>
            <w:tcW w:w="10206" w:type="dxa"/>
            <w:gridSpan w:val="2"/>
            <w:shd w:val="clear" w:color="auto" w:fill="auto"/>
          </w:tcPr>
          <w:p w14:paraId="74FEA099" w14:textId="77777777" w:rsidR="00E2016F" w:rsidRPr="0044640C" w:rsidRDefault="00E2016F" w:rsidP="00DD5861">
            <w:pPr>
              <w:pStyle w:val="NoSpacing"/>
              <w:spacing w:line="360" w:lineRule="auto"/>
              <w:jc w:val="center"/>
              <w:rPr>
                <w:rFonts w:ascii="Britannic Bold" w:hAnsi="Britannic Bold"/>
                <w:sz w:val="24"/>
                <w:szCs w:val="24"/>
              </w:rPr>
            </w:pPr>
            <w:r w:rsidRPr="0044640C">
              <w:rPr>
                <w:rFonts w:ascii="Britannic Bold" w:hAnsi="Britannic Bold"/>
                <w:sz w:val="24"/>
                <w:szCs w:val="24"/>
              </w:rPr>
              <w:lastRenderedPageBreak/>
              <w:t>CHAPTER 1</w:t>
            </w:r>
          </w:p>
        </w:tc>
      </w:tr>
      <w:tr w:rsidR="0044640C" w:rsidRPr="0044640C" w14:paraId="700B7600" w14:textId="77777777" w:rsidTr="0044640C">
        <w:tc>
          <w:tcPr>
            <w:tcW w:w="10206" w:type="dxa"/>
            <w:gridSpan w:val="2"/>
            <w:shd w:val="clear" w:color="auto" w:fill="auto"/>
          </w:tcPr>
          <w:p w14:paraId="051E2203" w14:textId="77777777" w:rsidR="009F1274" w:rsidRPr="0044640C" w:rsidRDefault="00512D35" w:rsidP="00512D35">
            <w:pPr>
              <w:pStyle w:val="NoSpacing"/>
              <w:spacing w:line="360" w:lineRule="auto"/>
              <w:jc w:val="center"/>
              <w:rPr>
                <w:rFonts w:ascii="Britannic Bold" w:hAnsi="Britannic Bold"/>
                <w:sz w:val="24"/>
                <w:szCs w:val="24"/>
              </w:rPr>
            </w:pPr>
            <w:r w:rsidRPr="0044640C">
              <w:rPr>
                <w:rFonts w:ascii="Britannic Bold" w:hAnsi="Britannic Bold"/>
                <w:sz w:val="24"/>
                <w:szCs w:val="24"/>
              </w:rPr>
              <w:t>DEFINITIONS</w:t>
            </w:r>
          </w:p>
        </w:tc>
      </w:tr>
      <w:tr w:rsidR="0044640C" w:rsidRPr="0044640C" w14:paraId="64666615" w14:textId="77777777" w:rsidTr="0044640C">
        <w:tc>
          <w:tcPr>
            <w:tcW w:w="10206" w:type="dxa"/>
            <w:gridSpan w:val="2"/>
            <w:shd w:val="clear" w:color="auto" w:fill="auto"/>
          </w:tcPr>
          <w:p w14:paraId="74C27DF0" w14:textId="77777777" w:rsidR="00512D35" w:rsidRPr="0044640C" w:rsidRDefault="00512D35" w:rsidP="00E2016F">
            <w:pPr>
              <w:pStyle w:val="NoSpacing"/>
              <w:spacing w:line="360" w:lineRule="auto"/>
              <w:rPr>
                <w:rFonts w:ascii="Britannic Bold" w:hAnsi="Britannic Bold"/>
                <w:sz w:val="20"/>
                <w:szCs w:val="20"/>
              </w:rPr>
            </w:pPr>
          </w:p>
        </w:tc>
      </w:tr>
      <w:tr w:rsidR="0044640C" w:rsidRPr="0044640C" w14:paraId="52D576DA" w14:textId="77777777" w:rsidTr="0044640C">
        <w:tc>
          <w:tcPr>
            <w:tcW w:w="1356" w:type="dxa"/>
            <w:shd w:val="clear" w:color="auto" w:fill="auto"/>
          </w:tcPr>
          <w:p w14:paraId="4767243F" w14:textId="77777777" w:rsidR="00E2016F" w:rsidRPr="0044640C" w:rsidRDefault="00E2016F" w:rsidP="00E2016F">
            <w:pPr>
              <w:pStyle w:val="NoSpacing"/>
              <w:spacing w:line="360" w:lineRule="auto"/>
              <w:rPr>
                <w:rFonts w:ascii="Britannic Bold" w:hAnsi="Britannic Bold"/>
                <w:sz w:val="20"/>
                <w:szCs w:val="20"/>
              </w:rPr>
            </w:pPr>
            <w:r w:rsidRPr="0044640C">
              <w:rPr>
                <w:rFonts w:ascii="Britannic Bold" w:hAnsi="Britannic Bold"/>
                <w:sz w:val="20"/>
                <w:szCs w:val="20"/>
              </w:rPr>
              <w:t>1.1</w:t>
            </w:r>
          </w:p>
        </w:tc>
        <w:tc>
          <w:tcPr>
            <w:tcW w:w="8850" w:type="dxa"/>
            <w:shd w:val="clear" w:color="auto" w:fill="auto"/>
          </w:tcPr>
          <w:p w14:paraId="5AE65EF3" w14:textId="00DE5D30" w:rsidR="00E2016F" w:rsidRPr="0044640C" w:rsidRDefault="00E2016F" w:rsidP="007C6AE9">
            <w:pPr>
              <w:pStyle w:val="NoSpacing"/>
              <w:spacing w:line="360" w:lineRule="auto"/>
              <w:jc w:val="both"/>
              <w:rPr>
                <w:rFonts w:ascii="Britannic Bold" w:hAnsi="Britannic Bold"/>
                <w:sz w:val="20"/>
                <w:szCs w:val="20"/>
              </w:rPr>
            </w:pPr>
            <w:r w:rsidRPr="0044640C">
              <w:rPr>
                <w:rFonts w:ascii="Arial" w:hAnsi="Arial" w:cs="Arial"/>
                <w:b/>
                <w:sz w:val="20"/>
                <w:szCs w:val="20"/>
              </w:rPr>
              <w:t>“Adjudication points”:</w:t>
            </w:r>
            <w:r w:rsidRPr="0044640C">
              <w:rPr>
                <w:rFonts w:ascii="Arial" w:hAnsi="Arial" w:cs="Arial"/>
                <w:sz w:val="20"/>
                <w:szCs w:val="20"/>
              </w:rPr>
              <w:t xml:space="preserve"> means the points</w:t>
            </w:r>
            <w:r w:rsidR="00F02F7E">
              <w:rPr>
                <w:rFonts w:ascii="Arial" w:hAnsi="Arial" w:cs="Arial"/>
                <w:sz w:val="20"/>
                <w:szCs w:val="20"/>
              </w:rPr>
              <w:t xml:space="preserve"> for price and specific goals points for</w:t>
            </w:r>
            <w:r w:rsidRPr="0044640C">
              <w:rPr>
                <w:rFonts w:ascii="Arial" w:hAnsi="Arial" w:cs="Arial"/>
                <w:sz w:val="20"/>
                <w:szCs w:val="20"/>
              </w:rPr>
              <w:t xml:space="preserve"> contribution referred to in the Preferenti</w:t>
            </w:r>
            <w:r w:rsidR="00F02F7E">
              <w:rPr>
                <w:rFonts w:ascii="Arial" w:hAnsi="Arial" w:cs="Arial"/>
                <w:sz w:val="20"/>
                <w:szCs w:val="20"/>
              </w:rPr>
              <w:t>al Procurement Regulations, 2022</w:t>
            </w:r>
            <w:r w:rsidRPr="0044640C">
              <w:rPr>
                <w:rFonts w:ascii="Arial" w:hAnsi="Arial" w:cs="Arial"/>
                <w:sz w:val="20"/>
                <w:szCs w:val="20"/>
              </w:rPr>
              <w:t xml:space="preserve"> and the Preferential Procurement section of this policy, also referred to as “evaluation points”.</w:t>
            </w:r>
          </w:p>
        </w:tc>
      </w:tr>
      <w:tr w:rsidR="0044640C" w:rsidRPr="0044640C" w14:paraId="3EA700A8" w14:textId="77777777" w:rsidTr="0044640C">
        <w:tc>
          <w:tcPr>
            <w:tcW w:w="1356" w:type="dxa"/>
            <w:shd w:val="clear" w:color="auto" w:fill="auto"/>
          </w:tcPr>
          <w:p w14:paraId="623D7C95" w14:textId="77777777" w:rsidR="00E2016F" w:rsidRPr="0044640C" w:rsidRDefault="00E2016F" w:rsidP="00E2016F">
            <w:pPr>
              <w:pStyle w:val="NoSpacing"/>
              <w:spacing w:line="360" w:lineRule="auto"/>
              <w:rPr>
                <w:rFonts w:ascii="Britannic Bold" w:hAnsi="Britannic Bold"/>
                <w:sz w:val="20"/>
                <w:szCs w:val="20"/>
              </w:rPr>
            </w:pPr>
            <w:r w:rsidRPr="0044640C">
              <w:rPr>
                <w:rFonts w:ascii="Britannic Bold" w:hAnsi="Britannic Bold"/>
                <w:sz w:val="20"/>
                <w:szCs w:val="20"/>
              </w:rPr>
              <w:t>1.2</w:t>
            </w:r>
          </w:p>
        </w:tc>
        <w:tc>
          <w:tcPr>
            <w:tcW w:w="8850" w:type="dxa"/>
            <w:shd w:val="clear" w:color="auto" w:fill="auto"/>
          </w:tcPr>
          <w:p w14:paraId="6BE155D7" w14:textId="77777777" w:rsidR="00E2016F" w:rsidRPr="0044640C" w:rsidRDefault="00E2016F" w:rsidP="007C6AE9">
            <w:pPr>
              <w:pStyle w:val="NoSpacing"/>
              <w:spacing w:line="360" w:lineRule="auto"/>
              <w:jc w:val="both"/>
              <w:rPr>
                <w:sz w:val="20"/>
                <w:szCs w:val="20"/>
              </w:rPr>
            </w:pPr>
            <w:r w:rsidRPr="0044640C">
              <w:rPr>
                <w:rFonts w:ascii="Arial" w:hAnsi="Arial" w:cs="Arial"/>
                <w:b/>
                <w:sz w:val="20"/>
                <w:szCs w:val="20"/>
              </w:rPr>
              <w:t>“All applicable taxes”:</w:t>
            </w:r>
            <w:r w:rsidRPr="0044640C">
              <w:rPr>
                <w:rFonts w:ascii="Arial" w:hAnsi="Arial" w:cs="Arial"/>
                <w:sz w:val="20"/>
                <w:szCs w:val="20"/>
              </w:rPr>
              <w:t xml:space="preserve"> includes value-added tax, pay as you earn, income tax, unemployment insurance fund contributions and skills development levies.</w:t>
            </w:r>
          </w:p>
        </w:tc>
      </w:tr>
      <w:tr w:rsidR="0044640C" w:rsidRPr="0044640C" w14:paraId="4ACD3337" w14:textId="77777777" w:rsidTr="0044640C">
        <w:tc>
          <w:tcPr>
            <w:tcW w:w="1356" w:type="dxa"/>
            <w:shd w:val="clear" w:color="auto" w:fill="auto"/>
          </w:tcPr>
          <w:p w14:paraId="27D10812" w14:textId="77777777" w:rsidR="00E2016F" w:rsidRPr="0044640C" w:rsidRDefault="00E2016F" w:rsidP="00E2016F">
            <w:pPr>
              <w:pStyle w:val="NoSpacing"/>
              <w:spacing w:line="360" w:lineRule="auto"/>
              <w:rPr>
                <w:rFonts w:ascii="Britannic Bold" w:hAnsi="Britannic Bold"/>
                <w:sz w:val="20"/>
                <w:szCs w:val="20"/>
              </w:rPr>
            </w:pPr>
            <w:r w:rsidRPr="0044640C">
              <w:rPr>
                <w:rFonts w:ascii="Britannic Bold" w:hAnsi="Britannic Bold"/>
                <w:sz w:val="20"/>
                <w:szCs w:val="20"/>
              </w:rPr>
              <w:t>1.3</w:t>
            </w:r>
          </w:p>
        </w:tc>
        <w:tc>
          <w:tcPr>
            <w:tcW w:w="8850" w:type="dxa"/>
            <w:shd w:val="clear" w:color="auto" w:fill="auto"/>
          </w:tcPr>
          <w:p w14:paraId="192F689E" w14:textId="77777777" w:rsidR="00E2016F" w:rsidRPr="0044640C" w:rsidRDefault="00DD5861" w:rsidP="007C6AE9">
            <w:pPr>
              <w:spacing w:line="360" w:lineRule="auto"/>
              <w:contextualSpacing/>
              <w:jc w:val="both"/>
              <w:rPr>
                <w:rFonts w:ascii="Arial" w:hAnsi="Arial" w:cs="Arial"/>
                <w:sz w:val="20"/>
                <w:szCs w:val="20"/>
              </w:rPr>
            </w:pPr>
            <w:r w:rsidRPr="0044640C">
              <w:rPr>
                <w:rFonts w:ascii="Arial" w:hAnsi="Arial" w:cs="Arial"/>
                <w:b/>
                <w:sz w:val="20"/>
                <w:szCs w:val="20"/>
              </w:rPr>
              <w:t>“Asset”:</w:t>
            </w:r>
            <w:r w:rsidRPr="0044640C">
              <w:rPr>
                <w:rFonts w:ascii="Arial" w:hAnsi="Arial" w:cs="Arial"/>
                <w:sz w:val="20"/>
                <w:szCs w:val="20"/>
              </w:rPr>
              <w:t xml:space="preserve"> means a tangible or intangible resource capable of ownership.</w:t>
            </w:r>
          </w:p>
        </w:tc>
      </w:tr>
      <w:tr w:rsidR="0044640C" w:rsidRPr="0044640C" w14:paraId="0BE143F6" w14:textId="77777777" w:rsidTr="0044640C">
        <w:tc>
          <w:tcPr>
            <w:tcW w:w="1356" w:type="dxa"/>
            <w:shd w:val="clear" w:color="auto" w:fill="auto"/>
          </w:tcPr>
          <w:p w14:paraId="3D329933" w14:textId="77777777" w:rsidR="00E2016F" w:rsidRPr="0044640C" w:rsidRDefault="00E2016F" w:rsidP="00E2016F">
            <w:pPr>
              <w:pStyle w:val="NoSpacing"/>
              <w:spacing w:line="360" w:lineRule="auto"/>
              <w:rPr>
                <w:rFonts w:ascii="Britannic Bold" w:hAnsi="Britannic Bold"/>
                <w:sz w:val="20"/>
                <w:szCs w:val="20"/>
              </w:rPr>
            </w:pPr>
            <w:r w:rsidRPr="0044640C">
              <w:rPr>
                <w:rFonts w:ascii="Britannic Bold" w:hAnsi="Britannic Bold"/>
                <w:sz w:val="20"/>
                <w:szCs w:val="20"/>
              </w:rPr>
              <w:t>1.4</w:t>
            </w:r>
          </w:p>
        </w:tc>
        <w:tc>
          <w:tcPr>
            <w:tcW w:w="8850" w:type="dxa"/>
            <w:shd w:val="clear" w:color="auto" w:fill="auto"/>
          </w:tcPr>
          <w:p w14:paraId="592C19A9"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“B-BBEE”:</w:t>
            </w:r>
            <w:r w:rsidRPr="0044640C">
              <w:rPr>
                <w:rFonts w:ascii="Arial" w:hAnsi="Arial" w:cs="Arial"/>
                <w:sz w:val="20"/>
                <w:szCs w:val="20"/>
              </w:rPr>
              <w:t xml:space="preserve"> means broad-based black economic empowerment as defined in section 1 of the Broad-Based Black Economic Empowerment Act.</w:t>
            </w:r>
          </w:p>
        </w:tc>
      </w:tr>
      <w:tr w:rsidR="0044640C" w:rsidRPr="0044640C" w14:paraId="40A19B70" w14:textId="77777777" w:rsidTr="0044640C">
        <w:tc>
          <w:tcPr>
            <w:tcW w:w="1356" w:type="dxa"/>
            <w:shd w:val="clear" w:color="auto" w:fill="auto"/>
          </w:tcPr>
          <w:p w14:paraId="5BF8E67E" w14:textId="77777777" w:rsidR="00E2016F" w:rsidRPr="0044640C" w:rsidRDefault="00E2016F" w:rsidP="00E2016F">
            <w:pPr>
              <w:pStyle w:val="NoSpacing"/>
              <w:spacing w:line="360" w:lineRule="auto"/>
              <w:rPr>
                <w:rFonts w:ascii="Britannic Bold" w:hAnsi="Britannic Bold"/>
                <w:sz w:val="20"/>
                <w:szCs w:val="20"/>
              </w:rPr>
            </w:pPr>
            <w:r w:rsidRPr="0044640C">
              <w:rPr>
                <w:rFonts w:ascii="Britannic Bold" w:hAnsi="Britannic Bold"/>
                <w:sz w:val="20"/>
                <w:szCs w:val="20"/>
              </w:rPr>
              <w:t>1.5</w:t>
            </w:r>
          </w:p>
        </w:tc>
        <w:tc>
          <w:tcPr>
            <w:tcW w:w="8850" w:type="dxa"/>
            <w:shd w:val="clear" w:color="auto" w:fill="auto"/>
          </w:tcPr>
          <w:p w14:paraId="76AF5D77" w14:textId="77777777" w:rsidR="00E2016F" w:rsidRPr="0044640C" w:rsidRDefault="00DD5861" w:rsidP="007C6AE9">
            <w:pPr>
              <w:pStyle w:val="NoSpacing"/>
              <w:spacing w:line="360" w:lineRule="auto"/>
              <w:jc w:val="both"/>
              <w:rPr>
                <w:rFonts w:ascii="Britannic Bold" w:hAnsi="Britannic Bold"/>
                <w:sz w:val="20"/>
                <w:szCs w:val="20"/>
              </w:rPr>
            </w:pPr>
            <w:r w:rsidRPr="0044640C">
              <w:rPr>
                <w:rFonts w:ascii="Arial" w:hAnsi="Arial" w:cs="Arial"/>
                <w:b/>
                <w:sz w:val="20"/>
                <w:szCs w:val="20"/>
              </w:rPr>
              <w:t>“B-BBEE Status Level of Contributor”:</w:t>
            </w:r>
            <w:r w:rsidRPr="0044640C">
              <w:rPr>
                <w:rFonts w:ascii="Arial" w:hAnsi="Arial" w:cs="Arial"/>
                <w:sz w:val="20"/>
                <w:szCs w:val="20"/>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tc>
      </w:tr>
      <w:tr w:rsidR="0044640C" w:rsidRPr="0044640C" w14:paraId="600F805A" w14:textId="77777777" w:rsidTr="0044640C">
        <w:tc>
          <w:tcPr>
            <w:tcW w:w="1356" w:type="dxa"/>
            <w:shd w:val="clear" w:color="auto" w:fill="auto"/>
          </w:tcPr>
          <w:p w14:paraId="10184CD5" w14:textId="71B3F85F" w:rsidR="0038772D"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1.6</w:t>
            </w:r>
          </w:p>
        </w:tc>
        <w:tc>
          <w:tcPr>
            <w:tcW w:w="8850" w:type="dxa"/>
            <w:shd w:val="clear" w:color="auto" w:fill="auto"/>
          </w:tcPr>
          <w:p w14:paraId="0F48346A" w14:textId="7A6A4A5E" w:rsidR="0038772D" w:rsidRPr="0044640C" w:rsidRDefault="0038772D" w:rsidP="007C6AE9">
            <w:pPr>
              <w:pStyle w:val="NoSpacing"/>
              <w:spacing w:line="360" w:lineRule="auto"/>
              <w:jc w:val="both"/>
              <w:rPr>
                <w:rFonts w:ascii="Arial" w:hAnsi="Arial" w:cs="Arial"/>
                <w:b/>
                <w:sz w:val="20"/>
                <w:szCs w:val="20"/>
              </w:rPr>
            </w:pPr>
            <w:r w:rsidRPr="0044640C">
              <w:rPr>
                <w:rFonts w:ascii="Arial" w:hAnsi="Arial" w:cs="Arial"/>
                <w:b/>
                <w:sz w:val="20"/>
                <w:szCs w:val="20"/>
              </w:rPr>
              <w:t xml:space="preserve">“Black people” </w:t>
            </w:r>
            <w:r w:rsidRPr="0044640C">
              <w:rPr>
                <w:rFonts w:ascii="Arial" w:hAnsi="Arial" w:cs="Arial"/>
                <w:sz w:val="20"/>
                <w:szCs w:val="20"/>
              </w:rPr>
              <w:t>is a generic term which means Africans, Coloureds and Indians;</w:t>
            </w:r>
          </w:p>
        </w:tc>
      </w:tr>
      <w:tr w:rsidR="0044640C" w:rsidRPr="0044640C" w14:paraId="10F2ED8D" w14:textId="77777777" w:rsidTr="0044640C">
        <w:tc>
          <w:tcPr>
            <w:tcW w:w="1356" w:type="dxa"/>
            <w:shd w:val="clear" w:color="auto" w:fill="auto"/>
          </w:tcPr>
          <w:p w14:paraId="12D4DF3F" w14:textId="4FEDEE9F"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1.7</w:t>
            </w:r>
          </w:p>
        </w:tc>
        <w:tc>
          <w:tcPr>
            <w:tcW w:w="8850" w:type="dxa"/>
            <w:shd w:val="clear" w:color="auto" w:fill="auto"/>
          </w:tcPr>
          <w:p w14:paraId="0B853946"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“Bid”:</w:t>
            </w:r>
            <w:r w:rsidRPr="0044640C">
              <w:rPr>
                <w:rFonts w:ascii="Arial" w:hAnsi="Arial" w:cs="Arial"/>
                <w:sz w:val="20"/>
                <w:szCs w:val="20"/>
              </w:rPr>
              <w:t xml:space="preserve"> means a written offer in a prescribed or stipulated form in response to an invitation by the municipality for the provision of goods, services or construction works through price quotations, advertised competitive bidding processes or proposals.</w:t>
            </w:r>
          </w:p>
        </w:tc>
      </w:tr>
      <w:tr w:rsidR="0044640C" w:rsidRPr="0044640C" w14:paraId="1D28EDD1" w14:textId="77777777" w:rsidTr="0044640C">
        <w:tc>
          <w:tcPr>
            <w:tcW w:w="1356" w:type="dxa"/>
            <w:shd w:val="clear" w:color="auto" w:fill="auto"/>
          </w:tcPr>
          <w:p w14:paraId="528FF9C3" w14:textId="250FC5C0"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1.8</w:t>
            </w:r>
          </w:p>
        </w:tc>
        <w:tc>
          <w:tcPr>
            <w:tcW w:w="8850" w:type="dxa"/>
            <w:shd w:val="clear" w:color="auto" w:fill="auto"/>
          </w:tcPr>
          <w:p w14:paraId="786D88E0"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“Bidder”:</w:t>
            </w:r>
            <w:r w:rsidRPr="0044640C">
              <w:rPr>
                <w:rFonts w:ascii="Arial" w:hAnsi="Arial" w:cs="Arial"/>
                <w:sz w:val="20"/>
                <w:szCs w:val="20"/>
              </w:rPr>
              <w:t xml:space="preserve">  means any person submitting a competitive bid or a quotation.</w:t>
            </w:r>
          </w:p>
        </w:tc>
      </w:tr>
      <w:tr w:rsidR="0044640C" w:rsidRPr="0044640C" w14:paraId="66B15F70" w14:textId="77777777" w:rsidTr="0044640C">
        <w:tc>
          <w:tcPr>
            <w:tcW w:w="1356" w:type="dxa"/>
            <w:shd w:val="clear" w:color="auto" w:fill="auto"/>
          </w:tcPr>
          <w:p w14:paraId="463828E4" w14:textId="75DC2AD7"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1.9</w:t>
            </w:r>
          </w:p>
        </w:tc>
        <w:tc>
          <w:tcPr>
            <w:tcW w:w="8850" w:type="dxa"/>
            <w:shd w:val="clear" w:color="auto" w:fill="auto"/>
          </w:tcPr>
          <w:p w14:paraId="738594FB"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“Broad-Based Black Economic Empowerment Act”:</w:t>
            </w:r>
            <w:r w:rsidRPr="0044640C">
              <w:rPr>
                <w:rFonts w:ascii="Arial" w:hAnsi="Arial" w:cs="Arial"/>
                <w:sz w:val="20"/>
                <w:szCs w:val="20"/>
              </w:rPr>
              <w:t xml:space="preserve"> means the Broad-Based Black Economic Empowerment Act, 53 of 2003 and Codes of Good Practice pertaining thereto.</w:t>
            </w:r>
          </w:p>
        </w:tc>
      </w:tr>
      <w:tr w:rsidR="0044640C" w:rsidRPr="0044640C" w14:paraId="6CD8BF26" w14:textId="77777777" w:rsidTr="0044640C">
        <w:tc>
          <w:tcPr>
            <w:tcW w:w="1356" w:type="dxa"/>
            <w:shd w:val="clear" w:color="auto" w:fill="auto"/>
          </w:tcPr>
          <w:p w14:paraId="3DA72813" w14:textId="037DDA8C"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1.10</w:t>
            </w:r>
          </w:p>
        </w:tc>
        <w:tc>
          <w:tcPr>
            <w:tcW w:w="8850" w:type="dxa"/>
            <w:shd w:val="clear" w:color="auto" w:fill="auto"/>
          </w:tcPr>
          <w:p w14:paraId="50B93951"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 xml:space="preserve">“Capital Asset”: </w:t>
            </w:r>
            <w:r w:rsidRPr="0044640C">
              <w:rPr>
                <w:rFonts w:ascii="Arial" w:hAnsi="Arial" w:cs="Arial"/>
                <w:sz w:val="20"/>
                <w:szCs w:val="20"/>
              </w:rPr>
              <w:t>means:</w:t>
            </w:r>
          </w:p>
        </w:tc>
      </w:tr>
      <w:tr w:rsidR="0044640C" w:rsidRPr="0044640C" w14:paraId="1705798C" w14:textId="77777777" w:rsidTr="0044640C">
        <w:tc>
          <w:tcPr>
            <w:tcW w:w="1356" w:type="dxa"/>
            <w:shd w:val="clear" w:color="auto" w:fill="auto"/>
          </w:tcPr>
          <w:p w14:paraId="522A1621" w14:textId="082AFA3C" w:rsidR="00DD5861"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1.10</w:t>
            </w:r>
            <w:r w:rsidR="00DD5861" w:rsidRPr="0044640C">
              <w:rPr>
                <w:rFonts w:ascii="Britannic Bold" w:hAnsi="Britannic Bold"/>
                <w:sz w:val="20"/>
                <w:szCs w:val="20"/>
              </w:rPr>
              <w:t>.1</w:t>
            </w:r>
          </w:p>
        </w:tc>
        <w:tc>
          <w:tcPr>
            <w:tcW w:w="8850" w:type="dxa"/>
            <w:shd w:val="clear" w:color="auto" w:fill="auto"/>
          </w:tcPr>
          <w:p w14:paraId="339FDD9C" w14:textId="77777777" w:rsidR="00DD5861" w:rsidRPr="0044640C" w:rsidRDefault="00DD5861" w:rsidP="007C6AE9">
            <w:pPr>
              <w:spacing w:line="360" w:lineRule="auto"/>
              <w:contextualSpacing/>
              <w:jc w:val="both"/>
              <w:rPr>
                <w:rFonts w:ascii="Arial" w:hAnsi="Arial" w:cs="Arial"/>
                <w:sz w:val="20"/>
                <w:szCs w:val="20"/>
              </w:rPr>
            </w:pPr>
            <w:r w:rsidRPr="0044640C">
              <w:rPr>
                <w:rFonts w:ascii="Arial" w:hAnsi="Arial" w:cs="Arial"/>
                <w:sz w:val="20"/>
                <w:szCs w:val="20"/>
              </w:rPr>
              <w:t>any immovable asset such as land, property, or buildings; or</w:t>
            </w:r>
          </w:p>
        </w:tc>
      </w:tr>
      <w:tr w:rsidR="0044640C" w:rsidRPr="0044640C" w14:paraId="6A5A7A30" w14:textId="77777777" w:rsidTr="0044640C">
        <w:tc>
          <w:tcPr>
            <w:tcW w:w="1356" w:type="dxa"/>
            <w:shd w:val="clear" w:color="auto" w:fill="auto"/>
          </w:tcPr>
          <w:p w14:paraId="4814BB76" w14:textId="42D77616" w:rsidR="00DD5861"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1.10</w:t>
            </w:r>
            <w:r w:rsidR="00DD5861" w:rsidRPr="0044640C">
              <w:rPr>
                <w:rFonts w:ascii="Britannic Bold" w:hAnsi="Britannic Bold"/>
                <w:sz w:val="20"/>
                <w:szCs w:val="20"/>
              </w:rPr>
              <w:t>.2</w:t>
            </w:r>
          </w:p>
        </w:tc>
        <w:tc>
          <w:tcPr>
            <w:tcW w:w="8850" w:type="dxa"/>
            <w:shd w:val="clear" w:color="auto" w:fill="auto"/>
          </w:tcPr>
          <w:p w14:paraId="5E688245" w14:textId="77777777" w:rsidR="00DD5861" w:rsidRPr="0044640C" w:rsidRDefault="00DD5861" w:rsidP="007C6AE9">
            <w:pPr>
              <w:spacing w:line="360" w:lineRule="auto"/>
              <w:contextualSpacing/>
              <w:jc w:val="both"/>
              <w:rPr>
                <w:rFonts w:ascii="Arial" w:hAnsi="Arial" w:cs="Arial"/>
                <w:sz w:val="20"/>
                <w:szCs w:val="20"/>
              </w:rPr>
            </w:pPr>
            <w:r w:rsidRPr="0044640C">
              <w:rPr>
                <w:rFonts w:ascii="Arial" w:hAnsi="Arial" w:cs="Arial"/>
                <w:sz w:val="20"/>
                <w:szCs w:val="20"/>
              </w:rPr>
              <w:t xml:space="preserve">any movable asset that can be </w:t>
            </w:r>
            <w:proofErr w:type="gramStart"/>
            <w:r w:rsidRPr="0044640C">
              <w:rPr>
                <w:rFonts w:ascii="Arial" w:hAnsi="Arial" w:cs="Arial"/>
                <w:sz w:val="20"/>
                <w:szCs w:val="20"/>
              </w:rPr>
              <w:t>used  continuously</w:t>
            </w:r>
            <w:proofErr w:type="gramEnd"/>
            <w:r w:rsidRPr="0044640C">
              <w:rPr>
                <w:rFonts w:ascii="Arial" w:hAnsi="Arial" w:cs="Arial"/>
                <w:sz w:val="20"/>
                <w:szCs w:val="20"/>
              </w:rPr>
              <w:t xml:space="preserve">  or repeatedly  for  more  than one year in the production or supply of goods or services, for rental to others or for administrative purposes, and from which future benefit can be derived, such as plant, machinery and equipment.</w:t>
            </w:r>
          </w:p>
        </w:tc>
      </w:tr>
      <w:tr w:rsidR="0044640C" w:rsidRPr="0044640C" w14:paraId="2B7E7B7F" w14:textId="77777777" w:rsidTr="0044640C">
        <w:tc>
          <w:tcPr>
            <w:tcW w:w="1356" w:type="dxa"/>
            <w:shd w:val="clear" w:color="auto" w:fill="auto"/>
          </w:tcPr>
          <w:p w14:paraId="2C0E7D92" w14:textId="4CFF71D6"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1.11</w:t>
            </w:r>
          </w:p>
        </w:tc>
        <w:tc>
          <w:tcPr>
            <w:tcW w:w="8850" w:type="dxa"/>
            <w:shd w:val="clear" w:color="auto" w:fill="auto"/>
          </w:tcPr>
          <w:p w14:paraId="42F426BA"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“Closing Time”:</w:t>
            </w:r>
            <w:r w:rsidRPr="0044640C">
              <w:rPr>
                <w:rFonts w:ascii="Arial" w:hAnsi="Arial" w:cs="Arial"/>
                <w:sz w:val="20"/>
                <w:szCs w:val="20"/>
              </w:rPr>
              <w:t xml:space="preserve">  means the time and day specified in the bid documents for the receipt of bids.</w:t>
            </w:r>
          </w:p>
        </w:tc>
      </w:tr>
      <w:tr w:rsidR="0044640C" w:rsidRPr="0044640C" w14:paraId="0495186A" w14:textId="77777777" w:rsidTr="0044640C">
        <w:tc>
          <w:tcPr>
            <w:tcW w:w="1356" w:type="dxa"/>
            <w:shd w:val="clear" w:color="auto" w:fill="auto"/>
          </w:tcPr>
          <w:p w14:paraId="2E548D61" w14:textId="678FFC94"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1.12</w:t>
            </w:r>
          </w:p>
        </w:tc>
        <w:tc>
          <w:tcPr>
            <w:tcW w:w="8850" w:type="dxa"/>
            <w:shd w:val="clear" w:color="auto" w:fill="auto"/>
          </w:tcPr>
          <w:p w14:paraId="7CC09EB2"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 xml:space="preserve">“Comparative Price”:  </w:t>
            </w:r>
            <w:r w:rsidRPr="0044640C">
              <w:rPr>
                <w:rFonts w:ascii="Arial" w:hAnsi="Arial" w:cs="Arial"/>
                <w:sz w:val="20"/>
                <w:szCs w:val="20"/>
              </w:rPr>
              <w:t>means the price after the factors of a non-firm price and all unconditional discounts that can be utilized have been taken into consideration.</w:t>
            </w:r>
          </w:p>
        </w:tc>
      </w:tr>
      <w:tr w:rsidR="0044640C" w:rsidRPr="0044640C" w14:paraId="3B23A2D5" w14:textId="77777777" w:rsidTr="0044640C">
        <w:tc>
          <w:tcPr>
            <w:tcW w:w="1356" w:type="dxa"/>
            <w:shd w:val="clear" w:color="auto" w:fill="auto"/>
          </w:tcPr>
          <w:p w14:paraId="66D656D3" w14:textId="3FCF6605"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1.13</w:t>
            </w:r>
          </w:p>
        </w:tc>
        <w:tc>
          <w:tcPr>
            <w:tcW w:w="8850" w:type="dxa"/>
            <w:shd w:val="clear" w:color="auto" w:fill="auto"/>
          </w:tcPr>
          <w:p w14:paraId="47CDBEF5"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 xml:space="preserve">“Competitive Bidding Process”: </w:t>
            </w:r>
            <w:r w:rsidRPr="0044640C">
              <w:rPr>
                <w:rFonts w:ascii="Arial" w:hAnsi="Arial" w:cs="Arial"/>
                <w:sz w:val="20"/>
                <w:szCs w:val="20"/>
              </w:rPr>
              <w:t>means a competitive bidding process referred to in Regulation 12 (1) (d) of the Supply Chain Management Regulations.</w:t>
            </w:r>
          </w:p>
        </w:tc>
      </w:tr>
      <w:tr w:rsidR="0044640C" w:rsidRPr="0044640C" w14:paraId="4F720E43" w14:textId="77777777" w:rsidTr="0044640C">
        <w:tc>
          <w:tcPr>
            <w:tcW w:w="1356" w:type="dxa"/>
            <w:shd w:val="clear" w:color="auto" w:fill="auto"/>
          </w:tcPr>
          <w:p w14:paraId="612A9972" w14:textId="22F3F4D1"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1.14</w:t>
            </w:r>
          </w:p>
        </w:tc>
        <w:tc>
          <w:tcPr>
            <w:tcW w:w="8850" w:type="dxa"/>
            <w:shd w:val="clear" w:color="auto" w:fill="auto"/>
          </w:tcPr>
          <w:p w14:paraId="3A4DA2F9" w14:textId="77777777" w:rsidR="00E2016F" w:rsidRPr="0044640C" w:rsidRDefault="00DD5861" w:rsidP="007C6AE9">
            <w:pPr>
              <w:spacing w:line="360" w:lineRule="auto"/>
              <w:contextualSpacing/>
              <w:jc w:val="both"/>
              <w:rPr>
                <w:rFonts w:ascii="Arial" w:hAnsi="Arial" w:cs="Arial"/>
                <w:sz w:val="20"/>
                <w:szCs w:val="20"/>
              </w:rPr>
            </w:pPr>
            <w:r w:rsidRPr="0044640C">
              <w:rPr>
                <w:rFonts w:ascii="Arial" w:hAnsi="Arial" w:cs="Arial"/>
                <w:b/>
                <w:sz w:val="20"/>
                <w:szCs w:val="20"/>
              </w:rPr>
              <w:t>“Competitive Bid”:</w:t>
            </w:r>
            <w:r w:rsidRPr="0044640C">
              <w:rPr>
                <w:rFonts w:ascii="Arial" w:hAnsi="Arial" w:cs="Arial"/>
                <w:sz w:val="20"/>
                <w:szCs w:val="20"/>
              </w:rPr>
              <w:t xml:space="preserve"> means a bid in terms of a competitive bidding process.</w:t>
            </w:r>
          </w:p>
        </w:tc>
      </w:tr>
      <w:tr w:rsidR="0044640C" w:rsidRPr="0044640C" w14:paraId="480C5C0D" w14:textId="77777777" w:rsidTr="0044640C">
        <w:tc>
          <w:tcPr>
            <w:tcW w:w="1356" w:type="dxa"/>
            <w:shd w:val="clear" w:color="auto" w:fill="auto"/>
          </w:tcPr>
          <w:p w14:paraId="6599F814" w14:textId="02A20AA3"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1.15</w:t>
            </w:r>
          </w:p>
        </w:tc>
        <w:tc>
          <w:tcPr>
            <w:tcW w:w="8850" w:type="dxa"/>
            <w:shd w:val="clear" w:color="auto" w:fill="auto"/>
          </w:tcPr>
          <w:p w14:paraId="5ECF0C01"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“Community Based Vendor”:</w:t>
            </w:r>
            <w:r w:rsidRPr="0044640C">
              <w:rPr>
                <w:rFonts w:ascii="Arial" w:hAnsi="Arial" w:cs="Arial"/>
                <w:sz w:val="20"/>
                <w:szCs w:val="20"/>
              </w:rPr>
              <w:t xml:space="preserve">  means   </w:t>
            </w:r>
            <w:proofErr w:type="gramStart"/>
            <w:r w:rsidRPr="0044640C">
              <w:rPr>
                <w:rFonts w:ascii="Arial" w:hAnsi="Arial" w:cs="Arial"/>
                <w:sz w:val="20"/>
                <w:szCs w:val="20"/>
              </w:rPr>
              <w:t>a  supplier</w:t>
            </w:r>
            <w:proofErr w:type="gramEnd"/>
            <w:r w:rsidRPr="0044640C">
              <w:rPr>
                <w:rFonts w:ascii="Arial" w:hAnsi="Arial" w:cs="Arial"/>
                <w:sz w:val="20"/>
                <w:szCs w:val="20"/>
              </w:rPr>
              <w:t xml:space="preserve">  of  goods, services and/or construction works who resides in a target area or community, who meets the criteria for community based vendors as determined by the Director:  Supply  Chain  Management  from  time  to  time,  and who is registered as such on the municipality’s Supplier database.</w:t>
            </w:r>
          </w:p>
        </w:tc>
      </w:tr>
      <w:tr w:rsidR="0044640C" w:rsidRPr="0044640C" w14:paraId="4EB70836" w14:textId="77777777" w:rsidTr="0044640C">
        <w:tc>
          <w:tcPr>
            <w:tcW w:w="1356" w:type="dxa"/>
            <w:shd w:val="clear" w:color="auto" w:fill="auto"/>
          </w:tcPr>
          <w:p w14:paraId="1D3448D3" w14:textId="678E7A4E"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1.16</w:t>
            </w:r>
          </w:p>
        </w:tc>
        <w:tc>
          <w:tcPr>
            <w:tcW w:w="8850" w:type="dxa"/>
            <w:shd w:val="clear" w:color="auto" w:fill="auto"/>
          </w:tcPr>
          <w:p w14:paraId="79DA81EB"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“Consortium”:</w:t>
            </w:r>
            <w:r w:rsidRPr="0044640C">
              <w:rPr>
                <w:rFonts w:ascii="Arial" w:hAnsi="Arial" w:cs="Arial"/>
                <w:sz w:val="20"/>
                <w:szCs w:val="20"/>
              </w:rPr>
              <w:t xml:space="preserve"> an association or grouping of institutions, business, or financial organization, usually set up for a common purpose that would be beyond the capabilities of a single member of the group.</w:t>
            </w:r>
          </w:p>
        </w:tc>
      </w:tr>
      <w:tr w:rsidR="0044640C" w:rsidRPr="0044640C" w14:paraId="7D599CCB" w14:textId="77777777" w:rsidTr="0044640C">
        <w:tc>
          <w:tcPr>
            <w:tcW w:w="1356" w:type="dxa"/>
            <w:shd w:val="clear" w:color="auto" w:fill="auto"/>
          </w:tcPr>
          <w:p w14:paraId="5EC2D290" w14:textId="74FA304A"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lastRenderedPageBreak/>
              <w:t>1.17</w:t>
            </w:r>
          </w:p>
        </w:tc>
        <w:tc>
          <w:tcPr>
            <w:tcW w:w="8850" w:type="dxa"/>
            <w:shd w:val="clear" w:color="auto" w:fill="auto"/>
          </w:tcPr>
          <w:p w14:paraId="7314BB12" w14:textId="77777777" w:rsidR="00E2016F" w:rsidRPr="0044640C" w:rsidRDefault="00DD5861" w:rsidP="007C6AE9">
            <w:pPr>
              <w:pStyle w:val="NoSpacing"/>
              <w:spacing w:line="360" w:lineRule="auto"/>
              <w:jc w:val="both"/>
              <w:rPr>
                <w:sz w:val="20"/>
                <w:szCs w:val="20"/>
              </w:rPr>
            </w:pPr>
            <w:r w:rsidRPr="0044640C">
              <w:rPr>
                <w:rFonts w:ascii="Arial" w:hAnsi="Arial" w:cs="Arial"/>
                <w:b/>
                <w:sz w:val="20"/>
                <w:szCs w:val="20"/>
              </w:rPr>
              <w:t>“Construction   Industry   Development   Board (CIDB) Act”:</w:t>
            </w:r>
            <w:r w:rsidRPr="0044640C">
              <w:rPr>
                <w:rFonts w:ascii="Arial" w:hAnsi="Arial" w:cs="Arial"/>
                <w:sz w:val="20"/>
                <w:szCs w:val="20"/>
              </w:rPr>
              <w:t xml:space="preserve">   means   the Construction Industry Development Board Act, 38 of 2000 and includes the regulations pertaining thereto.</w:t>
            </w:r>
          </w:p>
        </w:tc>
      </w:tr>
      <w:tr w:rsidR="0044640C" w:rsidRPr="0044640C" w14:paraId="1B8070C4" w14:textId="77777777" w:rsidTr="0044640C">
        <w:tc>
          <w:tcPr>
            <w:tcW w:w="1356" w:type="dxa"/>
            <w:shd w:val="clear" w:color="auto" w:fill="auto"/>
          </w:tcPr>
          <w:p w14:paraId="71E1104E" w14:textId="27E10F7E"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1.18</w:t>
            </w:r>
          </w:p>
        </w:tc>
        <w:tc>
          <w:tcPr>
            <w:tcW w:w="8850" w:type="dxa"/>
            <w:shd w:val="clear" w:color="auto" w:fill="auto"/>
          </w:tcPr>
          <w:p w14:paraId="623B6437" w14:textId="77777777" w:rsidR="00E2016F" w:rsidRPr="0044640C" w:rsidRDefault="00C50DA5" w:rsidP="007C6AE9">
            <w:pPr>
              <w:pStyle w:val="NoSpacing"/>
              <w:spacing w:line="360" w:lineRule="auto"/>
              <w:jc w:val="both"/>
              <w:rPr>
                <w:sz w:val="20"/>
                <w:szCs w:val="20"/>
              </w:rPr>
            </w:pPr>
            <w:r w:rsidRPr="0044640C">
              <w:rPr>
                <w:rFonts w:ascii="Arial" w:hAnsi="Arial" w:cs="Arial"/>
                <w:b/>
                <w:sz w:val="20"/>
                <w:szCs w:val="20"/>
              </w:rPr>
              <w:t>“Construction Works”:</w:t>
            </w:r>
            <w:r w:rsidRPr="0044640C">
              <w:rPr>
                <w:rFonts w:ascii="Arial" w:hAnsi="Arial" w:cs="Arial"/>
                <w:sz w:val="20"/>
                <w:szCs w:val="20"/>
              </w:rPr>
              <w:t xml:space="preserve">  means any work in connection with:</w:t>
            </w:r>
          </w:p>
        </w:tc>
      </w:tr>
      <w:tr w:rsidR="0044640C" w:rsidRPr="0044640C" w14:paraId="43AE1416" w14:textId="77777777" w:rsidTr="0044640C">
        <w:tc>
          <w:tcPr>
            <w:tcW w:w="1356" w:type="dxa"/>
            <w:shd w:val="clear" w:color="auto" w:fill="auto"/>
          </w:tcPr>
          <w:p w14:paraId="2972E06D" w14:textId="4C64995B" w:rsidR="00DD5861" w:rsidRPr="0044640C" w:rsidRDefault="00C50DA5" w:rsidP="00E2016F">
            <w:pPr>
              <w:pStyle w:val="NoSpacing"/>
              <w:spacing w:line="360" w:lineRule="auto"/>
              <w:rPr>
                <w:rFonts w:ascii="Britannic Bold" w:hAnsi="Britannic Bold"/>
                <w:sz w:val="20"/>
                <w:szCs w:val="20"/>
              </w:rPr>
            </w:pPr>
            <w:r w:rsidRPr="0044640C">
              <w:rPr>
                <w:rFonts w:ascii="Britannic Bold" w:hAnsi="Britannic Bold"/>
                <w:sz w:val="20"/>
                <w:szCs w:val="20"/>
              </w:rPr>
              <w:t>1.1</w:t>
            </w:r>
            <w:r w:rsidR="0038772D" w:rsidRPr="0044640C">
              <w:rPr>
                <w:rFonts w:ascii="Britannic Bold" w:hAnsi="Britannic Bold"/>
                <w:sz w:val="20"/>
                <w:szCs w:val="20"/>
              </w:rPr>
              <w:t>8</w:t>
            </w:r>
            <w:r w:rsidRPr="0044640C">
              <w:rPr>
                <w:rFonts w:ascii="Britannic Bold" w:hAnsi="Britannic Bold"/>
                <w:sz w:val="20"/>
                <w:szCs w:val="20"/>
              </w:rPr>
              <w:t>.1</w:t>
            </w:r>
          </w:p>
        </w:tc>
        <w:tc>
          <w:tcPr>
            <w:tcW w:w="8850" w:type="dxa"/>
            <w:shd w:val="clear" w:color="auto" w:fill="auto"/>
          </w:tcPr>
          <w:p w14:paraId="37188B8B" w14:textId="77777777" w:rsidR="00DD5861" w:rsidRPr="0044640C" w:rsidRDefault="00C50DA5" w:rsidP="007C6AE9">
            <w:pPr>
              <w:pStyle w:val="NoSpacing"/>
              <w:spacing w:line="360" w:lineRule="auto"/>
              <w:jc w:val="both"/>
              <w:rPr>
                <w:sz w:val="20"/>
                <w:szCs w:val="20"/>
              </w:rPr>
            </w:pPr>
            <w:r w:rsidRPr="0044640C">
              <w:rPr>
                <w:rFonts w:ascii="Arial" w:hAnsi="Arial" w:cs="Arial"/>
                <w:sz w:val="20"/>
                <w:szCs w:val="20"/>
              </w:rPr>
              <w:t>the erection, maintenance, alteration, renovation, repair, demolition or dismantling of or addition to a building or any similar structure;</w:t>
            </w:r>
          </w:p>
        </w:tc>
      </w:tr>
      <w:tr w:rsidR="0044640C" w:rsidRPr="0044640C" w14:paraId="4A6BB9F2" w14:textId="77777777" w:rsidTr="0044640C">
        <w:tc>
          <w:tcPr>
            <w:tcW w:w="1356" w:type="dxa"/>
            <w:shd w:val="clear" w:color="auto" w:fill="auto"/>
          </w:tcPr>
          <w:p w14:paraId="08455980" w14:textId="0FFE7CDD" w:rsidR="00DD5861"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1.18</w:t>
            </w:r>
            <w:r w:rsidR="00C50DA5" w:rsidRPr="0044640C">
              <w:rPr>
                <w:rFonts w:ascii="Britannic Bold" w:hAnsi="Britannic Bold"/>
                <w:sz w:val="20"/>
                <w:szCs w:val="20"/>
              </w:rPr>
              <w:t>.2</w:t>
            </w:r>
          </w:p>
        </w:tc>
        <w:tc>
          <w:tcPr>
            <w:tcW w:w="8850" w:type="dxa"/>
            <w:shd w:val="clear" w:color="auto" w:fill="auto"/>
          </w:tcPr>
          <w:p w14:paraId="67873E3E" w14:textId="77777777" w:rsidR="00DD5861" w:rsidRPr="0044640C" w:rsidRDefault="00C50DA5" w:rsidP="00E2016F">
            <w:pPr>
              <w:pStyle w:val="NoSpacing"/>
              <w:spacing w:line="360" w:lineRule="auto"/>
              <w:rPr>
                <w:sz w:val="20"/>
                <w:szCs w:val="20"/>
              </w:rPr>
            </w:pPr>
            <w:r w:rsidRPr="0044640C">
              <w:rPr>
                <w:rFonts w:ascii="Arial" w:hAnsi="Arial" w:cs="Arial"/>
                <w:sz w:val="20"/>
                <w:szCs w:val="20"/>
              </w:rPr>
              <w:t>the installation, erection, dismantling or maintenance of a fixed plant;</w:t>
            </w:r>
          </w:p>
        </w:tc>
      </w:tr>
      <w:tr w:rsidR="0044640C" w:rsidRPr="0044640C" w14:paraId="5C086197" w14:textId="77777777" w:rsidTr="0044640C">
        <w:tc>
          <w:tcPr>
            <w:tcW w:w="1356" w:type="dxa"/>
            <w:shd w:val="clear" w:color="auto" w:fill="auto"/>
          </w:tcPr>
          <w:p w14:paraId="21C9688F" w14:textId="20FC5E9E"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1.18</w:t>
            </w:r>
            <w:r w:rsidR="00C50DA5" w:rsidRPr="0044640C">
              <w:rPr>
                <w:rFonts w:ascii="Britannic Bold" w:hAnsi="Britannic Bold"/>
                <w:sz w:val="20"/>
                <w:szCs w:val="20"/>
              </w:rPr>
              <w:t>.3</w:t>
            </w:r>
          </w:p>
        </w:tc>
        <w:tc>
          <w:tcPr>
            <w:tcW w:w="8850" w:type="dxa"/>
            <w:shd w:val="clear" w:color="auto" w:fill="auto"/>
          </w:tcPr>
          <w:p w14:paraId="46BD0227"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the construction, maintenance, demolition or dismantling of any bridge, dam, canal, road, railway, sewer or water reticulation system or any similar civil engineering structure; or</w:t>
            </w:r>
          </w:p>
        </w:tc>
      </w:tr>
      <w:tr w:rsidR="0044640C" w:rsidRPr="0044640C" w14:paraId="09EF5B75" w14:textId="77777777" w:rsidTr="0044640C">
        <w:tc>
          <w:tcPr>
            <w:tcW w:w="1356" w:type="dxa"/>
            <w:shd w:val="clear" w:color="auto" w:fill="auto"/>
          </w:tcPr>
          <w:p w14:paraId="4894CC60" w14:textId="7702C218"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1.18</w:t>
            </w:r>
            <w:r w:rsidR="00C50DA5" w:rsidRPr="0044640C">
              <w:rPr>
                <w:rFonts w:ascii="Britannic Bold" w:hAnsi="Britannic Bold"/>
                <w:sz w:val="20"/>
                <w:szCs w:val="20"/>
              </w:rPr>
              <w:t>.4</w:t>
            </w:r>
          </w:p>
        </w:tc>
        <w:tc>
          <w:tcPr>
            <w:tcW w:w="8850" w:type="dxa"/>
            <w:shd w:val="clear" w:color="auto" w:fill="auto"/>
          </w:tcPr>
          <w:p w14:paraId="0F7155A5"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the moving of earth, clearing of land, the making of an excavation, piling or any similar type of work.</w:t>
            </w:r>
          </w:p>
        </w:tc>
      </w:tr>
      <w:tr w:rsidR="0044640C" w:rsidRPr="0044640C" w14:paraId="612CDEF8" w14:textId="77777777" w:rsidTr="0044640C">
        <w:tc>
          <w:tcPr>
            <w:tcW w:w="1356" w:type="dxa"/>
            <w:shd w:val="clear" w:color="auto" w:fill="auto"/>
          </w:tcPr>
          <w:p w14:paraId="3E945A0A" w14:textId="2FAB3D3A"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1.19</w:t>
            </w:r>
          </w:p>
        </w:tc>
        <w:tc>
          <w:tcPr>
            <w:tcW w:w="8850" w:type="dxa"/>
            <w:shd w:val="clear" w:color="auto" w:fill="auto"/>
          </w:tcPr>
          <w:p w14:paraId="5C4F16DC"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“Consultant”:</w:t>
            </w:r>
            <w:r w:rsidRPr="0044640C">
              <w:rPr>
                <w:rFonts w:ascii="Arial" w:hAnsi="Arial" w:cs="Arial"/>
                <w:sz w:val="20"/>
                <w:szCs w:val="20"/>
              </w:rPr>
              <w:t xml:space="preserve">  means a person or entity providing services requiring knowledge-based expertise and includes professional service providers.</w:t>
            </w:r>
          </w:p>
        </w:tc>
      </w:tr>
      <w:tr w:rsidR="0044640C" w:rsidRPr="0044640C" w14:paraId="3D9A3B92" w14:textId="77777777" w:rsidTr="0044640C">
        <w:tc>
          <w:tcPr>
            <w:tcW w:w="1356" w:type="dxa"/>
            <w:shd w:val="clear" w:color="auto" w:fill="auto"/>
          </w:tcPr>
          <w:p w14:paraId="1172C343" w14:textId="3C51B37C"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1.20</w:t>
            </w:r>
          </w:p>
        </w:tc>
        <w:tc>
          <w:tcPr>
            <w:tcW w:w="8850" w:type="dxa"/>
            <w:shd w:val="clear" w:color="auto" w:fill="auto"/>
          </w:tcPr>
          <w:p w14:paraId="7AB99BC8" w14:textId="77777777" w:rsidR="00E2016F" w:rsidRPr="0044640C" w:rsidRDefault="00C50DA5" w:rsidP="00C50DA5">
            <w:pPr>
              <w:spacing w:line="360" w:lineRule="auto"/>
              <w:contextualSpacing/>
              <w:jc w:val="both"/>
              <w:rPr>
                <w:rFonts w:ascii="Arial" w:hAnsi="Arial" w:cs="Arial"/>
                <w:sz w:val="20"/>
                <w:szCs w:val="20"/>
              </w:rPr>
            </w:pPr>
            <w:r w:rsidRPr="0044640C">
              <w:rPr>
                <w:rFonts w:ascii="Arial" w:hAnsi="Arial" w:cs="Arial"/>
                <w:b/>
                <w:sz w:val="20"/>
                <w:szCs w:val="20"/>
              </w:rPr>
              <w:t>“Contract”:</w:t>
            </w:r>
            <w:r w:rsidRPr="0044640C">
              <w:rPr>
                <w:rFonts w:ascii="Arial" w:hAnsi="Arial" w:cs="Arial"/>
                <w:sz w:val="20"/>
                <w:szCs w:val="20"/>
              </w:rPr>
              <w:t xml:space="preserve"> means the agreement, which   is concluded when   the municipality accepts, in writing, a competitive bid or quotation submitted by a supplier.</w:t>
            </w:r>
          </w:p>
        </w:tc>
      </w:tr>
      <w:tr w:rsidR="0044640C" w:rsidRPr="0044640C" w14:paraId="6E0B8B88" w14:textId="77777777" w:rsidTr="0044640C">
        <w:tc>
          <w:tcPr>
            <w:tcW w:w="1356" w:type="dxa"/>
            <w:shd w:val="clear" w:color="auto" w:fill="auto"/>
          </w:tcPr>
          <w:p w14:paraId="60EC29E0" w14:textId="1709A9B4"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1.21</w:t>
            </w:r>
          </w:p>
        </w:tc>
        <w:tc>
          <w:tcPr>
            <w:tcW w:w="8850" w:type="dxa"/>
            <w:shd w:val="clear" w:color="auto" w:fill="auto"/>
          </w:tcPr>
          <w:p w14:paraId="5F0F6E69"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“Contractor”:</w:t>
            </w:r>
            <w:r w:rsidRPr="0044640C">
              <w:rPr>
                <w:rFonts w:ascii="Arial" w:hAnsi="Arial" w:cs="Arial"/>
                <w:sz w:val="20"/>
                <w:szCs w:val="20"/>
              </w:rPr>
              <w:t xml:space="preserve">  means any person or entity whose competitive bid or quotation has been accepted by the municipality.</w:t>
            </w:r>
          </w:p>
        </w:tc>
      </w:tr>
      <w:tr w:rsidR="0044640C" w:rsidRPr="0044640C" w14:paraId="1EADF64F" w14:textId="77777777" w:rsidTr="0044640C">
        <w:tc>
          <w:tcPr>
            <w:tcW w:w="1356" w:type="dxa"/>
            <w:shd w:val="clear" w:color="auto" w:fill="auto"/>
          </w:tcPr>
          <w:p w14:paraId="4BF4D4FF" w14:textId="5C3A16D4"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1.22</w:t>
            </w:r>
          </w:p>
        </w:tc>
        <w:tc>
          <w:tcPr>
            <w:tcW w:w="8850" w:type="dxa"/>
            <w:shd w:val="clear" w:color="auto" w:fill="auto"/>
          </w:tcPr>
          <w:p w14:paraId="0A9C0665"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“Contract participation goal”:</w:t>
            </w:r>
            <w:r w:rsidRPr="0044640C">
              <w:rPr>
                <w:rFonts w:ascii="Arial" w:hAnsi="Arial" w:cs="Arial"/>
                <w:sz w:val="20"/>
                <w:szCs w:val="20"/>
              </w:rPr>
              <w:t xml:space="preserve"> the value of the participation </w:t>
            </w:r>
            <w:proofErr w:type="gramStart"/>
            <w:r w:rsidRPr="0044640C">
              <w:rPr>
                <w:rFonts w:ascii="Arial" w:hAnsi="Arial" w:cs="Arial"/>
                <w:sz w:val="20"/>
                <w:szCs w:val="20"/>
              </w:rPr>
              <w:t>of  a</w:t>
            </w:r>
            <w:proofErr w:type="gramEnd"/>
            <w:r w:rsidRPr="0044640C">
              <w:rPr>
                <w:rFonts w:ascii="Arial" w:hAnsi="Arial" w:cs="Arial"/>
                <w:sz w:val="20"/>
                <w:szCs w:val="20"/>
              </w:rPr>
              <w:t xml:space="preserve"> specific  target  group that a contractor must  achieve  in  the performance of a contract, expressed as a percentage of the bid sum less provisional sums, contingencies and VAT.</w:t>
            </w:r>
          </w:p>
        </w:tc>
      </w:tr>
      <w:tr w:rsidR="0044640C" w:rsidRPr="0044640C" w14:paraId="741FF2ED" w14:textId="77777777" w:rsidTr="0044640C">
        <w:tc>
          <w:tcPr>
            <w:tcW w:w="1356" w:type="dxa"/>
            <w:shd w:val="clear" w:color="auto" w:fill="auto"/>
          </w:tcPr>
          <w:p w14:paraId="12CEEF39" w14:textId="387CE83E"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1.23</w:t>
            </w:r>
          </w:p>
        </w:tc>
        <w:tc>
          <w:tcPr>
            <w:tcW w:w="8850" w:type="dxa"/>
            <w:shd w:val="clear" w:color="auto" w:fill="auto"/>
          </w:tcPr>
          <w:p w14:paraId="27BC0BDD"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“Day(s)”:</w:t>
            </w:r>
            <w:r w:rsidRPr="0044640C">
              <w:rPr>
                <w:rFonts w:ascii="Arial" w:hAnsi="Arial" w:cs="Arial"/>
                <w:sz w:val="20"/>
                <w:szCs w:val="20"/>
              </w:rPr>
              <w:t xml:space="preserve"> means calendar days unless the context indicates otherwise.</w:t>
            </w:r>
          </w:p>
        </w:tc>
      </w:tr>
      <w:tr w:rsidR="0044640C" w:rsidRPr="0044640C" w14:paraId="0A92439D" w14:textId="77777777" w:rsidTr="0044640C">
        <w:tc>
          <w:tcPr>
            <w:tcW w:w="1356" w:type="dxa"/>
            <w:shd w:val="clear" w:color="auto" w:fill="auto"/>
          </w:tcPr>
          <w:p w14:paraId="08B75F8B" w14:textId="3C9C433D"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1.24</w:t>
            </w:r>
          </w:p>
        </w:tc>
        <w:tc>
          <w:tcPr>
            <w:tcW w:w="8850" w:type="dxa"/>
            <w:shd w:val="clear" w:color="auto" w:fill="auto"/>
          </w:tcPr>
          <w:p w14:paraId="7DD90B45"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“Delegated Authority”:</w:t>
            </w:r>
            <w:r w:rsidRPr="0044640C">
              <w:rPr>
                <w:rFonts w:ascii="Arial" w:hAnsi="Arial" w:cs="Arial"/>
                <w:sz w:val="20"/>
                <w:szCs w:val="20"/>
              </w:rPr>
              <w:t xml:space="preserve"> means any person or committee delegated with authority by the municipality in terms of the provisions of the Municipal Finance Management Act.</w:t>
            </w:r>
          </w:p>
        </w:tc>
      </w:tr>
      <w:tr w:rsidR="0044640C" w:rsidRPr="0044640C" w14:paraId="5CA0A43D" w14:textId="77777777" w:rsidTr="0044640C">
        <w:tc>
          <w:tcPr>
            <w:tcW w:w="1356" w:type="dxa"/>
            <w:shd w:val="clear" w:color="auto" w:fill="auto"/>
          </w:tcPr>
          <w:p w14:paraId="2838A718" w14:textId="41EAC808"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1.25</w:t>
            </w:r>
          </w:p>
        </w:tc>
        <w:tc>
          <w:tcPr>
            <w:tcW w:w="8850" w:type="dxa"/>
            <w:shd w:val="clear" w:color="auto" w:fill="auto"/>
          </w:tcPr>
          <w:p w14:paraId="206EFB05"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 xml:space="preserve">“Designated sector”: </w:t>
            </w:r>
            <w:r w:rsidRPr="0044640C">
              <w:rPr>
                <w:rFonts w:ascii="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tc>
      </w:tr>
      <w:tr w:rsidR="0044640C" w:rsidRPr="0044640C" w14:paraId="32827456" w14:textId="77777777" w:rsidTr="0044640C">
        <w:tc>
          <w:tcPr>
            <w:tcW w:w="1356" w:type="dxa"/>
            <w:shd w:val="clear" w:color="auto" w:fill="auto"/>
          </w:tcPr>
          <w:p w14:paraId="19C9A58F" w14:textId="5E3BD59B"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1.26</w:t>
            </w:r>
          </w:p>
        </w:tc>
        <w:tc>
          <w:tcPr>
            <w:tcW w:w="8850" w:type="dxa"/>
            <w:shd w:val="clear" w:color="auto" w:fill="auto"/>
          </w:tcPr>
          <w:p w14:paraId="67E119EA" w14:textId="77777777" w:rsidR="00C50DA5" w:rsidRPr="0044640C" w:rsidRDefault="00C50DA5" w:rsidP="00C50DA5">
            <w:pPr>
              <w:spacing w:line="360" w:lineRule="auto"/>
              <w:contextualSpacing/>
              <w:jc w:val="both"/>
              <w:rPr>
                <w:rFonts w:ascii="Arial" w:hAnsi="Arial" w:cs="Arial"/>
                <w:sz w:val="20"/>
                <w:szCs w:val="20"/>
              </w:rPr>
            </w:pPr>
            <w:r w:rsidRPr="0044640C">
              <w:rPr>
                <w:rFonts w:ascii="Arial" w:hAnsi="Arial" w:cs="Arial"/>
                <w:b/>
                <w:sz w:val="20"/>
                <w:szCs w:val="20"/>
              </w:rPr>
              <w:t>“Designated group”</w:t>
            </w:r>
            <w:r w:rsidRPr="0044640C">
              <w:rPr>
                <w:rFonts w:ascii="Arial" w:hAnsi="Arial" w:cs="Arial"/>
                <w:sz w:val="20"/>
                <w:szCs w:val="20"/>
              </w:rPr>
              <w:t xml:space="preserve"> means:</w:t>
            </w:r>
          </w:p>
          <w:p w14:paraId="41AC2456" w14:textId="77777777" w:rsidR="00C50DA5" w:rsidRPr="0044640C" w:rsidRDefault="00C50DA5" w:rsidP="00C50DA5">
            <w:pPr>
              <w:pStyle w:val="ListParagraph"/>
              <w:numPr>
                <w:ilvl w:val="0"/>
                <w:numId w:val="14"/>
              </w:numPr>
              <w:spacing w:line="360" w:lineRule="auto"/>
              <w:jc w:val="both"/>
              <w:rPr>
                <w:rFonts w:ascii="Arial" w:hAnsi="Arial" w:cs="Arial"/>
                <w:sz w:val="20"/>
                <w:szCs w:val="20"/>
              </w:rPr>
            </w:pPr>
            <w:r w:rsidRPr="0044640C">
              <w:rPr>
                <w:rFonts w:ascii="Arial" w:hAnsi="Arial" w:cs="Arial"/>
                <w:sz w:val="20"/>
                <w:szCs w:val="20"/>
              </w:rPr>
              <w:t xml:space="preserve">Black designated </w:t>
            </w:r>
            <w:proofErr w:type="gramStart"/>
            <w:r w:rsidRPr="0044640C">
              <w:rPr>
                <w:rFonts w:ascii="Arial" w:hAnsi="Arial" w:cs="Arial"/>
                <w:sz w:val="20"/>
                <w:szCs w:val="20"/>
              </w:rPr>
              <w:t>groups;</w:t>
            </w:r>
            <w:proofErr w:type="gramEnd"/>
          </w:p>
          <w:p w14:paraId="03FADA87" w14:textId="77777777" w:rsidR="00C50DA5" w:rsidRPr="0044640C" w:rsidRDefault="00C50DA5" w:rsidP="00C50DA5">
            <w:pPr>
              <w:pStyle w:val="ListParagraph"/>
              <w:numPr>
                <w:ilvl w:val="0"/>
                <w:numId w:val="14"/>
              </w:numPr>
              <w:spacing w:line="360" w:lineRule="auto"/>
              <w:jc w:val="both"/>
              <w:rPr>
                <w:rFonts w:ascii="Arial" w:hAnsi="Arial" w:cs="Arial"/>
                <w:sz w:val="20"/>
                <w:szCs w:val="20"/>
              </w:rPr>
            </w:pPr>
            <w:r w:rsidRPr="0044640C">
              <w:rPr>
                <w:rFonts w:ascii="Arial" w:hAnsi="Arial" w:cs="Arial"/>
                <w:sz w:val="20"/>
                <w:szCs w:val="20"/>
              </w:rPr>
              <w:t xml:space="preserve">Black </w:t>
            </w:r>
            <w:proofErr w:type="gramStart"/>
            <w:r w:rsidRPr="0044640C">
              <w:rPr>
                <w:rFonts w:ascii="Arial" w:hAnsi="Arial" w:cs="Arial"/>
                <w:sz w:val="20"/>
                <w:szCs w:val="20"/>
              </w:rPr>
              <w:t>people;</w:t>
            </w:r>
            <w:proofErr w:type="gramEnd"/>
          </w:p>
          <w:p w14:paraId="499E1401" w14:textId="77777777" w:rsidR="00C50DA5" w:rsidRPr="0044640C" w:rsidRDefault="00C50DA5" w:rsidP="00C50DA5">
            <w:pPr>
              <w:pStyle w:val="ListParagraph"/>
              <w:numPr>
                <w:ilvl w:val="0"/>
                <w:numId w:val="14"/>
              </w:numPr>
              <w:spacing w:line="360" w:lineRule="auto"/>
              <w:jc w:val="both"/>
              <w:rPr>
                <w:rFonts w:ascii="Arial" w:hAnsi="Arial" w:cs="Arial"/>
                <w:sz w:val="20"/>
                <w:szCs w:val="20"/>
              </w:rPr>
            </w:pPr>
            <w:proofErr w:type="gramStart"/>
            <w:r w:rsidRPr="0044640C">
              <w:rPr>
                <w:rFonts w:ascii="Arial" w:hAnsi="Arial" w:cs="Arial"/>
                <w:sz w:val="20"/>
                <w:szCs w:val="20"/>
              </w:rPr>
              <w:t>Women;</w:t>
            </w:r>
            <w:proofErr w:type="gramEnd"/>
          </w:p>
          <w:p w14:paraId="50725596" w14:textId="77777777" w:rsidR="00C50DA5" w:rsidRPr="0044640C" w:rsidRDefault="00C50DA5" w:rsidP="00C50DA5">
            <w:pPr>
              <w:pStyle w:val="ListParagraph"/>
              <w:numPr>
                <w:ilvl w:val="0"/>
                <w:numId w:val="14"/>
              </w:numPr>
              <w:spacing w:line="360" w:lineRule="auto"/>
              <w:jc w:val="both"/>
              <w:rPr>
                <w:rFonts w:ascii="Arial" w:hAnsi="Arial" w:cs="Arial"/>
                <w:sz w:val="20"/>
                <w:szCs w:val="20"/>
              </w:rPr>
            </w:pPr>
            <w:r w:rsidRPr="0044640C">
              <w:rPr>
                <w:rFonts w:ascii="Arial" w:hAnsi="Arial" w:cs="Arial"/>
                <w:sz w:val="20"/>
                <w:szCs w:val="20"/>
              </w:rPr>
              <w:t>People with disabilities; or</w:t>
            </w:r>
          </w:p>
          <w:p w14:paraId="4D4A328F" w14:textId="77777777" w:rsidR="00E2016F" w:rsidRPr="0044640C" w:rsidRDefault="00C50DA5" w:rsidP="00E2016F">
            <w:pPr>
              <w:pStyle w:val="ListParagraph"/>
              <w:numPr>
                <w:ilvl w:val="0"/>
                <w:numId w:val="14"/>
              </w:numPr>
              <w:spacing w:line="360" w:lineRule="auto"/>
              <w:jc w:val="both"/>
              <w:rPr>
                <w:rFonts w:ascii="Arial" w:hAnsi="Arial" w:cs="Arial"/>
                <w:sz w:val="20"/>
                <w:szCs w:val="20"/>
              </w:rPr>
            </w:pPr>
            <w:r w:rsidRPr="0044640C">
              <w:rPr>
                <w:rFonts w:ascii="Arial" w:hAnsi="Arial" w:cs="Arial"/>
                <w:sz w:val="20"/>
                <w:szCs w:val="20"/>
              </w:rPr>
              <w:t>Small enterprises, as defined in section 1 of the National Small Enterprise Act, 1996 (Act No. 102 of 1996);</w:t>
            </w:r>
          </w:p>
        </w:tc>
      </w:tr>
      <w:tr w:rsidR="0044640C" w:rsidRPr="0044640C" w14:paraId="7932D17B" w14:textId="77777777" w:rsidTr="0044640C">
        <w:tc>
          <w:tcPr>
            <w:tcW w:w="1356" w:type="dxa"/>
            <w:shd w:val="clear" w:color="auto" w:fill="auto"/>
          </w:tcPr>
          <w:p w14:paraId="61344A85" w14:textId="4E6C445A" w:rsidR="0038772D"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1.27</w:t>
            </w:r>
          </w:p>
        </w:tc>
        <w:tc>
          <w:tcPr>
            <w:tcW w:w="8850" w:type="dxa"/>
            <w:shd w:val="clear" w:color="auto" w:fill="auto"/>
          </w:tcPr>
          <w:p w14:paraId="2E1BBD1D" w14:textId="209A59B5" w:rsidR="0038772D" w:rsidRPr="0044640C" w:rsidRDefault="0038772D" w:rsidP="00E2016F">
            <w:pPr>
              <w:pStyle w:val="NoSpacing"/>
              <w:spacing w:line="360" w:lineRule="auto"/>
              <w:rPr>
                <w:rFonts w:ascii="Arial" w:hAnsi="Arial" w:cs="Arial"/>
                <w:b/>
                <w:sz w:val="20"/>
                <w:szCs w:val="20"/>
              </w:rPr>
            </w:pPr>
            <w:r w:rsidRPr="0044640C">
              <w:rPr>
                <w:rFonts w:ascii="Arial" w:hAnsi="Arial" w:cs="Arial"/>
                <w:b/>
                <w:sz w:val="20"/>
                <w:szCs w:val="20"/>
              </w:rPr>
              <w:t xml:space="preserve">“Disability” </w:t>
            </w:r>
            <w:r w:rsidRPr="0044640C">
              <w:rPr>
                <w:rFonts w:ascii="Arial" w:hAnsi="Arial" w:cs="Arial"/>
                <w:sz w:val="20"/>
                <w:szCs w:val="20"/>
              </w:rPr>
              <w:t>means, in respect of a person, a permanent impairment of a physical, intellectual, or sensory function, which results in restricted, or lack of, ability to perform an activity in the manner, or within the range, considered normal for a human being.</w:t>
            </w:r>
          </w:p>
        </w:tc>
      </w:tr>
      <w:tr w:rsidR="0044640C" w:rsidRPr="0044640C" w14:paraId="6D3FEB70" w14:textId="77777777" w:rsidTr="0044640C">
        <w:tc>
          <w:tcPr>
            <w:tcW w:w="1356" w:type="dxa"/>
            <w:shd w:val="clear" w:color="auto" w:fill="auto"/>
          </w:tcPr>
          <w:p w14:paraId="51B5DFA8" w14:textId="51DB4E97"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1.28</w:t>
            </w:r>
          </w:p>
        </w:tc>
        <w:tc>
          <w:tcPr>
            <w:tcW w:w="8850" w:type="dxa"/>
            <w:shd w:val="clear" w:color="auto" w:fill="auto"/>
          </w:tcPr>
          <w:p w14:paraId="495216C2"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 xml:space="preserve">“Evaluation of Bids”: </w:t>
            </w:r>
            <w:r w:rsidRPr="0044640C">
              <w:rPr>
                <w:rFonts w:ascii="Arial" w:hAnsi="Arial" w:cs="Arial"/>
                <w:sz w:val="20"/>
                <w:szCs w:val="20"/>
              </w:rPr>
              <w:t>in respect of bids that exceed R200 000, shall be deemed to take place when the Bid Evaluation Committee meets to make a recommendation to the Bid Adjudication Committee.</w:t>
            </w:r>
          </w:p>
        </w:tc>
      </w:tr>
      <w:tr w:rsidR="0044640C" w:rsidRPr="0044640C" w14:paraId="05BAAA19" w14:textId="77777777" w:rsidTr="0044640C">
        <w:tc>
          <w:tcPr>
            <w:tcW w:w="1356" w:type="dxa"/>
            <w:shd w:val="clear" w:color="auto" w:fill="auto"/>
          </w:tcPr>
          <w:p w14:paraId="48381528" w14:textId="2F24A36C"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1.29</w:t>
            </w:r>
          </w:p>
        </w:tc>
        <w:tc>
          <w:tcPr>
            <w:tcW w:w="8850" w:type="dxa"/>
            <w:shd w:val="clear" w:color="auto" w:fill="auto"/>
          </w:tcPr>
          <w:p w14:paraId="2A9087E8"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“Evaluation Points”:</w:t>
            </w:r>
            <w:r w:rsidRPr="0044640C">
              <w:rPr>
                <w:rFonts w:ascii="Arial" w:hAnsi="Arial" w:cs="Arial"/>
                <w:sz w:val="20"/>
                <w:szCs w:val="20"/>
              </w:rPr>
              <w:t xml:space="preserve">  also referred to as “Adjudication Points” (see clause 1.1 above).</w:t>
            </w:r>
          </w:p>
        </w:tc>
      </w:tr>
      <w:tr w:rsidR="0044640C" w:rsidRPr="0044640C" w14:paraId="4A5FD3D7" w14:textId="77777777" w:rsidTr="0044640C">
        <w:tc>
          <w:tcPr>
            <w:tcW w:w="1356" w:type="dxa"/>
            <w:shd w:val="clear" w:color="auto" w:fill="auto"/>
          </w:tcPr>
          <w:p w14:paraId="651C3A40" w14:textId="2838E569" w:rsidR="00E2016F" w:rsidRPr="0044640C" w:rsidRDefault="0038772D" w:rsidP="0038772D">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1.30</w:t>
            </w:r>
          </w:p>
        </w:tc>
        <w:tc>
          <w:tcPr>
            <w:tcW w:w="8850" w:type="dxa"/>
            <w:shd w:val="clear" w:color="auto" w:fill="auto"/>
          </w:tcPr>
          <w:p w14:paraId="06F399CC"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“Exempted Capital Asset”:</w:t>
            </w:r>
            <w:r w:rsidRPr="0044640C">
              <w:rPr>
                <w:rFonts w:ascii="Arial" w:hAnsi="Arial" w:cs="Arial"/>
                <w:sz w:val="20"/>
                <w:szCs w:val="20"/>
              </w:rPr>
              <w:t xml:space="preserve"> means a municipal capital asset which is exempted by section 14(6) or 90(6) of the MFMA from the other provisions of that section.</w:t>
            </w:r>
          </w:p>
        </w:tc>
      </w:tr>
      <w:tr w:rsidR="0044640C" w:rsidRPr="0044640C" w14:paraId="359F7E48" w14:textId="77777777" w:rsidTr="0044640C">
        <w:tc>
          <w:tcPr>
            <w:tcW w:w="1356" w:type="dxa"/>
            <w:shd w:val="clear" w:color="auto" w:fill="auto"/>
          </w:tcPr>
          <w:p w14:paraId="594EC9CD" w14:textId="187C9986"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1.31</w:t>
            </w:r>
          </w:p>
        </w:tc>
        <w:tc>
          <w:tcPr>
            <w:tcW w:w="8850" w:type="dxa"/>
            <w:shd w:val="clear" w:color="auto" w:fill="auto"/>
          </w:tcPr>
          <w:p w14:paraId="3EA0B07D"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 xml:space="preserve">“Exempted Micro Enterprise (EME)”: </w:t>
            </w:r>
            <w:r w:rsidRPr="0044640C">
              <w:rPr>
                <w:rFonts w:ascii="Arial" w:hAnsi="Arial" w:cs="Arial"/>
                <w:sz w:val="20"/>
                <w:szCs w:val="20"/>
              </w:rPr>
              <w:t>means a bidder with an annual total revenue of R5 million or less (in terms of the Broad-Based Black Economic Empowerment Act).</w:t>
            </w:r>
          </w:p>
        </w:tc>
      </w:tr>
      <w:tr w:rsidR="0044640C" w:rsidRPr="0044640C" w14:paraId="236BB2FF" w14:textId="77777777" w:rsidTr="0044640C">
        <w:tc>
          <w:tcPr>
            <w:tcW w:w="1356" w:type="dxa"/>
            <w:shd w:val="clear" w:color="auto" w:fill="auto"/>
          </w:tcPr>
          <w:p w14:paraId="42BC65F3" w14:textId="2F8C502F"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1.32</w:t>
            </w:r>
          </w:p>
        </w:tc>
        <w:tc>
          <w:tcPr>
            <w:tcW w:w="8850" w:type="dxa"/>
            <w:shd w:val="clear" w:color="auto" w:fill="auto"/>
          </w:tcPr>
          <w:p w14:paraId="509FF44B"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“EPWP”</w:t>
            </w:r>
            <w:r w:rsidRPr="0044640C">
              <w:rPr>
                <w:rFonts w:ascii="Arial" w:hAnsi="Arial" w:cs="Arial"/>
                <w:sz w:val="20"/>
                <w:szCs w:val="20"/>
              </w:rPr>
              <w:t xml:space="preserve"> means an Expanded Public Works Programme.</w:t>
            </w:r>
          </w:p>
        </w:tc>
      </w:tr>
      <w:tr w:rsidR="0044640C" w:rsidRPr="0044640C" w14:paraId="08613D36" w14:textId="77777777" w:rsidTr="0044640C">
        <w:tc>
          <w:tcPr>
            <w:tcW w:w="1356" w:type="dxa"/>
            <w:shd w:val="clear" w:color="auto" w:fill="auto"/>
          </w:tcPr>
          <w:p w14:paraId="75BE9AA1" w14:textId="5AF7E5DD"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1.33</w:t>
            </w:r>
          </w:p>
        </w:tc>
        <w:tc>
          <w:tcPr>
            <w:tcW w:w="8850" w:type="dxa"/>
            <w:shd w:val="clear" w:color="auto" w:fill="auto"/>
          </w:tcPr>
          <w:p w14:paraId="2C3F02F5"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“Final Award”:</w:t>
            </w:r>
            <w:r w:rsidRPr="0044640C">
              <w:rPr>
                <w:rFonts w:ascii="Arial" w:hAnsi="Arial" w:cs="Arial"/>
                <w:sz w:val="20"/>
                <w:szCs w:val="20"/>
              </w:rPr>
              <w:t xml:space="preserve"> in relation to bids or quotations submitted for a contract, means the final decision on which bid or quote to accept.</w:t>
            </w:r>
          </w:p>
        </w:tc>
      </w:tr>
      <w:tr w:rsidR="0044640C" w:rsidRPr="0044640C" w14:paraId="7A536CEA" w14:textId="77777777" w:rsidTr="0044640C">
        <w:tc>
          <w:tcPr>
            <w:tcW w:w="1356" w:type="dxa"/>
            <w:shd w:val="clear" w:color="auto" w:fill="auto"/>
          </w:tcPr>
          <w:p w14:paraId="1575E9AE" w14:textId="48DDAC34"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1.34</w:t>
            </w:r>
          </w:p>
        </w:tc>
        <w:tc>
          <w:tcPr>
            <w:tcW w:w="8850" w:type="dxa"/>
            <w:shd w:val="clear" w:color="auto" w:fill="auto"/>
          </w:tcPr>
          <w:p w14:paraId="6792805D"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 xml:space="preserve">“Firm Price”: </w:t>
            </w:r>
            <w:r w:rsidRPr="0044640C">
              <w:rPr>
                <w:rFonts w:ascii="Arial" w:hAnsi="Arial" w:cs="Arial"/>
                <w:sz w:val="20"/>
                <w:szCs w:val="20"/>
              </w:rPr>
              <w:t>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tc>
      </w:tr>
      <w:tr w:rsidR="0044640C" w:rsidRPr="0044640C" w14:paraId="0B9D1B2D" w14:textId="77777777" w:rsidTr="0044640C">
        <w:tc>
          <w:tcPr>
            <w:tcW w:w="1356" w:type="dxa"/>
            <w:shd w:val="clear" w:color="auto" w:fill="auto"/>
          </w:tcPr>
          <w:p w14:paraId="6D8633E2" w14:textId="714B4151"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1.35</w:t>
            </w:r>
          </w:p>
        </w:tc>
        <w:tc>
          <w:tcPr>
            <w:tcW w:w="8850" w:type="dxa"/>
            <w:shd w:val="clear" w:color="auto" w:fill="auto"/>
          </w:tcPr>
          <w:p w14:paraId="50814E13"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“Formal Written Price Quotation”, “Written Price Quotation”, “Quotation” or “Quote”:</w:t>
            </w:r>
            <w:r w:rsidRPr="0044640C">
              <w:rPr>
                <w:rFonts w:ascii="Arial" w:hAnsi="Arial" w:cs="Arial"/>
                <w:sz w:val="20"/>
                <w:szCs w:val="20"/>
              </w:rPr>
              <w:t xml:space="preserve"> means a written or electronic offer to the municipality in response to an invitation to submit a quotation. Also referred to as “Bids”.</w:t>
            </w:r>
          </w:p>
        </w:tc>
      </w:tr>
      <w:tr w:rsidR="0044640C" w:rsidRPr="0044640C" w14:paraId="0701E932" w14:textId="77777777" w:rsidTr="0044640C">
        <w:tc>
          <w:tcPr>
            <w:tcW w:w="1356" w:type="dxa"/>
            <w:shd w:val="clear" w:color="auto" w:fill="auto"/>
          </w:tcPr>
          <w:p w14:paraId="252852E2" w14:textId="59017DBE"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1.36</w:t>
            </w:r>
          </w:p>
        </w:tc>
        <w:tc>
          <w:tcPr>
            <w:tcW w:w="8850" w:type="dxa"/>
            <w:shd w:val="clear" w:color="auto" w:fill="auto"/>
          </w:tcPr>
          <w:p w14:paraId="17007129"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“Functionality”:</w:t>
            </w:r>
            <w:r w:rsidRPr="0044640C">
              <w:rPr>
                <w:rFonts w:ascii="Arial" w:hAnsi="Arial" w:cs="Arial"/>
                <w:sz w:val="20"/>
                <w:szCs w:val="20"/>
              </w:rPr>
              <w:t xml:space="preserve"> means the measurement according to predetermined norms, as set out in the bid or quotation documents, of a service or commodity that is designed to be practical and useful, working or operating, considering, among other factors, the quality, reliability, viability and durability of a service and the technical capacity and ability of a bidder. </w:t>
            </w:r>
            <w:r w:rsidRPr="0044640C">
              <w:rPr>
                <w:rFonts w:ascii="Arial" w:hAnsi="Arial" w:cs="Arial"/>
                <w:b/>
                <w:sz w:val="20"/>
                <w:szCs w:val="20"/>
              </w:rPr>
              <w:t>“Functionality”</w:t>
            </w:r>
            <w:r w:rsidRPr="0044640C">
              <w:rPr>
                <w:rFonts w:ascii="Arial" w:hAnsi="Arial" w:cs="Arial"/>
                <w:sz w:val="20"/>
                <w:szCs w:val="20"/>
              </w:rPr>
              <w:t xml:space="preserve"> is also referred to as </w:t>
            </w:r>
            <w:r w:rsidRPr="0044640C">
              <w:rPr>
                <w:rFonts w:ascii="Arial" w:hAnsi="Arial" w:cs="Arial"/>
                <w:b/>
                <w:sz w:val="20"/>
                <w:szCs w:val="20"/>
              </w:rPr>
              <w:t>“Quality”.</w:t>
            </w:r>
          </w:p>
        </w:tc>
      </w:tr>
      <w:tr w:rsidR="0044640C" w:rsidRPr="0044640C" w14:paraId="1DE9E8CD" w14:textId="77777777" w:rsidTr="0044640C">
        <w:tc>
          <w:tcPr>
            <w:tcW w:w="1356" w:type="dxa"/>
            <w:shd w:val="clear" w:color="auto" w:fill="auto"/>
          </w:tcPr>
          <w:p w14:paraId="6F5BD896" w14:textId="60C308B4"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1.37</w:t>
            </w:r>
          </w:p>
        </w:tc>
        <w:tc>
          <w:tcPr>
            <w:tcW w:w="8850" w:type="dxa"/>
            <w:shd w:val="clear" w:color="auto" w:fill="auto"/>
          </w:tcPr>
          <w:p w14:paraId="3190DFE4"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 xml:space="preserve">“Granting of Rights”:  </w:t>
            </w:r>
            <w:r w:rsidRPr="0044640C">
              <w:rPr>
                <w:rFonts w:ascii="Arial" w:hAnsi="Arial" w:cs="Arial"/>
                <w:sz w:val="20"/>
                <w:szCs w:val="20"/>
              </w:rPr>
              <w:t>means the granting by the municipality of the right to use, control or manage capital assets in circumstances where sections 14 and 90 of the MFMA and Chapters 2 and 3 of the Municipal Asset Transfer Regulations do not apply.  In other words, where the granting of such rights does not amount to “transfer” or “disposal” of the asset and which includes leasing, letting, hiring out, etc., of the capital asset.</w:t>
            </w:r>
          </w:p>
        </w:tc>
      </w:tr>
      <w:tr w:rsidR="0044640C" w:rsidRPr="0044640C" w14:paraId="48DCE666" w14:textId="77777777" w:rsidTr="0044640C">
        <w:tc>
          <w:tcPr>
            <w:tcW w:w="1356" w:type="dxa"/>
            <w:shd w:val="clear" w:color="auto" w:fill="auto"/>
          </w:tcPr>
          <w:p w14:paraId="3194B214" w14:textId="770D48FE"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1.38</w:t>
            </w:r>
          </w:p>
        </w:tc>
        <w:tc>
          <w:tcPr>
            <w:tcW w:w="8850" w:type="dxa"/>
            <w:shd w:val="clear" w:color="auto" w:fill="auto"/>
          </w:tcPr>
          <w:p w14:paraId="3080662F" w14:textId="77777777" w:rsidR="000F38DF" w:rsidRPr="0044640C" w:rsidRDefault="00C50DA5" w:rsidP="00E2016F">
            <w:pPr>
              <w:pStyle w:val="NoSpacing"/>
              <w:spacing w:line="360" w:lineRule="auto"/>
              <w:rPr>
                <w:rFonts w:ascii="Arial" w:hAnsi="Arial" w:cs="Arial"/>
                <w:sz w:val="20"/>
                <w:szCs w:val="20"/>
              </w:rPr>
            </w:pPr>
            <w:r w:rsidRPr="0044640C">
              <w:rPr>
                <w:rFonts w:ascii="Arial" w:hAnsi="Arial" w:cs="Arial"/>
                <w:b/>
                <w:sz w:val="20"/>
                <w:szCs w:val="20"/>
              </w:rPr>
              <w:t>“Green Procurement”:</w:t>
            </w:r>
            <w:r w:rsidRPr="0044640C">
              <w:rPr>
                <w:rFonts w:ascii="Arial" w:hAnsi="Arial" w:cs="Arial"/>
                <w:sz w:val="20"/>
                <w:szCs w:val="20"/>
              </w:rPr>
              <w:t xml:space="preserve"> is defined as </w:t>
            </w:r>
            <w:proofErr w:type="gramStart"/>
            <w:r w:rsidRPr="0044640C">
              <w:rPr>
                <w:rFonts w:ascii="Arial" w:hAnsi="Arial" w:cs="Arial"/>
                <w:sz w:val="20"/>
                <w:szCs w:val="20"/>
              </w:rPr>
              <w:t>taking into account</w:t>
            </w:r>
            <w:proofErr w:type="gramEnd"/>
            <w:r w:rsidRPr="0044640C">
              <w:rPr>
                <w:rFonts w:ascii="Arial" w:hAnsi="Arial" w:cs="Arial"/>
                <w:sz w:val="20"/>
                <w:szCs w:val="20"/>
              </w:rPr>
              <w:t xml:space="preserve"> environmental criteria for goods and services to be purchased to ensure that the related environmental impact is minimized.</w:t>
            </w:r>
          </w:p>
        </w:tc>
      </w:tr>
      <w:tr w:rsidR="0044640C" w:rsidRPr="0044640C" w14:paraId="685A784E" w14:textId="77777777" w:rsidTr="0044640C">
        <w:tc>
          <w:tcPr>
            <w:tcW w:w="1356" w:type="dxa"/>
            <w:shd w:val="clear" w:color="auto" w:fill="auto"/>
          </w:tcPr>
          <w:p w14:paraId="5D7FC247" w14:textId="5776050F" w:rsidR="000F38DF" w:rsidRPr="0044640C" w:rsidRDefault="000F38DF" w:rsidP="00E2016F">
            <w:pPr>
              <w:pStyle w:val="NoSpacing"/>
              <w:spacing w:line="360" w:lineRule="auto"/>
              <w:rPr>
                <w:rFonts w:ascii="Britannic Bold" w:hAnsi="Britannic Bold"/>
                <w:sz w:val="20"/>
                <w:szCs w:val="20"/>
              </w:rPr>
            </w:pPr>
            <w:r w:rsidRPr="0044640C">
              <w:rPr>
                <w:rFonts w:ascii="Britannic Bold" w:hAnsi="Britannic Bold"/>
                <w:sz w:val="20"/>
                <w:szCs w:val="20"/>
              </w:rPr>
              <w:t>1.</w:t>
            </w:r>
            <w:r w:rsidR="0038772D" w:rsidRPr="0044640C">
              <w:rPr>
                <w:rFonts w:ascii="Britannic Bold" w:hAnsi="Britannic Bold"/>
                <w:sz w:val="20"/>
                <w:szCs w:val="20"/>
              </w:rPr>
              <w:t>39</w:t>
            </w:r>
          </w:p>
        </w:tc>
        <w:tc>
          <w:tcPr>
            <w:tcW w:w="8850" w:type="dxa"/>
            <w:shd w:val="clear" w:color="auto" w:fill="auto"/>
          </w:tcPr>
          <w:p w14:paraId="094CF4DD" w14:textId="77777777" w:rsidR="000F38DF" w:rsidRPr="0044640C" w:rsidRDefault="000F38DF" w:rsidP="00E2016F">
            <w:pPr>
              <w:pStyle w:val="NoSpacing"/>
              <w:spacing w:line="360" w:lineRule="auto"/>
              <w:rPr>
                <w:rFonts w:ascii="Arial" w:hAnsi="Arial" w:cs="Arial"/>
                <w:b/>
                <w:sz w:val="20"/>
                <w:szCs w:val="20"/>
              </w:rPr>
            </w:pPr>
            <w:r w:rsidRPr="0044640C">
              <w:rPr>
                <w:rFonts w:ascii="Arial" w:hAnsi="Arial" w:cs="Arial"/>
                <w:b/>
                <w:sz w:val="20"/>
                <w:szCs w:val="20"/>
              </w:rPr>
              <w:t>“</w:t>
            </w:r>
            <w:proofErr w:type="gramStart"/>
            <w:r w:rsidRPr="0044640C">
              <w:rPr>
                <w:rFonts w:ascii="Arial" w:hAnsi="Arial" w:cs="Arial"/>
                <w:b/>
                <w:sz w:val="20"/>
                <w:szCs w:val="20"/>
              </w:rPr>
              <w:t>highest</w:t>
            </w:r>
            <w:proofErr w:type="gramEnd"/>
            <w:r w:rsidRPr="0044640C">
              <w:rPr>
                <w:rFonts w:ascii="Arial" w:hAnsi="Arial" w:cs="Arial"/>
                <w:b/>
                <w:sz w:val="20"/>
                <w:szCs w:val="20"/>
              </w:rPr>
              <w:t xml:space="preserve"> acceptable tender” means a tender that complies with all specifications and conditions of tender and that has the highest price compared to other tenders;</w:t>
            </w:r>
          </w:p>
        </w:tc>
      </w:tr>
      <w:tr w:rsidR="0044640C" w:rsidRPr="0044640C" w14:paraId="06887CEA" w14:textId="77777777" w:rsidTr="0044640C">
        <w:tc>
          <w:tcPr>
            <w:tcW w:w="1356" w:type="dxa"/>
            <w:shd w:val="clear" w:color="auto" w:fill="auto"/>
          </w:tcPr>
          <w:p w14:paraId="21BEB969" w14:textId="509986EC" w:rsidR="0038772D"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1.40</w:t>
            </w:r>
          </w:p>
        </w:tc>
        <w:tc>
          <w:tcPr>
            <w:tcW w:w="8850" w:type="dxa"/>
            <w:shd w:val="clear" w:color="auto" w:fill="auto"/>
          </w:tcPr>
          <w:p w14:paraId="0E2ECADC" w14:textId="77777777" w:rsidR="0038772D" w:rsidRPr="0044640C" w:rsidRDefault="0038772D" w:rsidP="0038772D">
            <w:pPr>
              <w:pStyle w:val="NoSpacing"/>
              <w:spacing w:line="360" w:lineRule="auto"/>
              <w:rPr>
                <w:rFonts w:ascii="Arial" w:hAnsi="Arial" w:cs="Arial"/>
                <w:sz w:val="20"/>
                <w:szCs w:val="20"/>
              </w:rPr>
            </w:pPr>
            <w:r w:rsidRPr="0044640C">
              <w:rPr>
                <w:rFonts w:ascii="Arial" w:hAnsi="Arial" w:cs="Arial"/>
                <w:b/>
                <w:sz w:val="20"/>
                <w:szCs w:val="20"/>
              </w:rPr>
              <w:t xml:space="preserve">“Historically Disadvantaged Individual (HDI)” </w:t>
            </w:r>
            <w:r w:rsidRPr="0044640C">
              <w:rPr>
                <w:rFonts w:ascii="Arial" w:hAnsi="Arial" w:cs="Arial"/>
                <w:sz w:val="20"/>
                <w:szCs w:val="20"/>
              </w:rPr>
              <w:t>means a South African citizen:</w:t>
            </w:r>
          </w:p>
          <w:p w14:paraId="0EE6BD5C" w14:textId="77777777" w:rsidR="0038772D" w:rsidRPr="0044640C" w:rsidRDefault="0038772D" w:rsidP="0038772D">
            <w:pPr>
              <w:pStyle w:val="NoSpacing"/>
              <w:numPr>
                <w:ilvl w:val="0"/>
                <w:numId w:val="24"/>
              </w:numPr>
              <w:spacing w:line="360" w:lineRule="auto"/>
              <w:rPr>
                <w:rFonts w:ascii="Arial" w:hAnsi="Arial" w:cs="Arial"/>
                <w:sz w:val="20"/>
                <w:szCs w:val="20"/>
              </w:rPr>
            </w:pPr>
            <w:r w:rsidRPr="0044640C">
              <w:rPr>
                <w:rFonts w:ascii="Arial" w:hAnsi="Arial" w:cs="Arial"/>
                <w:sz w:val="20"/>
                <w:szCs w:val="20"/>
              </w:rPr>
              <w:t>who, due to the apartheid policy that had been in place, had no franchise in national elections prior to the introduction of the Constitution of the Republic of South Africa Act 110 of 1983 or the Constitution of the Republic of South Africa Act 200 of 1993 (“the Interim Constitution”); and / or</w:t>
            </w:r>
          </w:p>
          <w:p w14:paraId="1768A281" w14:textId="77777777" w:rsidR="0038772D" w:rsidRPr="0044640C" w:rsidRDefault="0038772D" w:rsidP="0038772D">
            <w:pPr>
              <w:pStyle w:val="NoSpacing"/>
              <w:numPr>
                <w:ilvl w:val="0"/>
                <w:numId w:val="24"/>
              </w:numPr>
              <w:spacing w:line="360" w:lineRule="auto"/>
              <w:rPr>
                <w:rFonts w:ascii="Arial" w:hAnsi="Arial" w:cs="Arial"/>
                <w:sz w:val="20"/>
                <w:szCs w:val="20"/>
              </w:rPr>
            </w:pPr>
            <w:r w:rsidRPr="0044640C">
              <w:rPr>
                <w:rFonts w:ascii="Arial" w:hAnsi="Arial" w:cs="Arial"/>
                <w:sz w:val="20"/>
                <w:szCs w:val="20"/>
              </w:rPr>
              <w:t>who is a female; and / or</w:t>
            </w:r>
          </w:p>
          <w:p w14:paraId="558EE40B" w14:textId="5A94BECD" w:rsidR="0038772D" w:rsidRPr="0044640C" w:rsidRDefault="0038772D" w:rsidP="0038772D">
            <w:pPr>
              <w:pStyle w:val="NoSpacing"/>
              <w:numPr>
                <w:ilvl w:val="0"/>
                <w:numId w:val="24"/>
              </w:numPr>
              <w:spacing w:line="360" w:lineRule="auto"/>
              <w:rPr>
                <w:rFonts w:ascii="Arial" w:hAnsi="Arial" w:cs="Arial"/>
                <w:sz w:val="20"/>
                <w:szCs w:val="20"/>
              </w:rPr>
            </w:pPr>
            <w:r w:rsidRPr="0044640C">
              <w:rPr>
                <w:rFonts w:ascii="Arial" w:hAnsi="Arial" w:cs="Arial"/>
                <w:sz w:val="20"/>
                <w:szCs w:val="20"/>
              </w:rPr>
              <w:t xml:space="preserve">who has a </w:t>
            </w:r>
            <w:proofErr w:type="gramStart"/>
            <w:r w:rsidRPr="0044640C">
              <w:rPr>
                <w:rFonts w:ascii="Arial" w:hAnsi="Arial" w:cs="Arial"/>
                <w:sz w:val="20"/>
                <w:szCs w:val="20"/>
              </w:rPr>
              <w:t>disability;</w:t>
            </w:r>
            <w:proofErr w:type="gramEnd"/>
          </w:p>
          <w:p w14:paraId="2CDBC7B0" w14:textId="65CF569B" w:rsidR="0038772D" w:rsidRPr="0044640C" w:rsidRDefault="0038772D" w:rsidP="0038772D">
            <w:pPr>
              <w:pStyle w:val="NoSpacing"/>
              <w:spacing w:line="360" w:lineRule="auto"/>
              <w:rPr>
                <w:rFonts w:ascii="Arial" w:hAnsi="Arial" w:cs="Arial"/>
                <w:b/>
                <w:sz w:val="20"/>
                <w:szCs w:val="20"/>
              </w:rPr>
            </w:pPr>
            <w:r w:rsidRPr="0044640C">
              <w:rPr>
                <w:rFonts w:ascii="Arial" w:hAnsi="Arial" w:cs="Arial"/>
                <w:sz w:val="20"/>
                <w:szCs w:val="20"/>
              </w:rPr>
              <w:t>Provided that a person who obtained South Africa citizenship on or after the coming into effect of the Interim Constitution is deemed not to be an HDI.</w:t>
            </w:r>
          </w:p>
        </w:tc>
      </w:tr>
      <w:tr w:rsidR="0044640C" w:rsidRPr="0044640C" w14:paraId="2FCD8761" w14:textId="77777777" w:rsidTr="0044640C">
        <w:tc>
          <w:tcPr>
            <w:tcW w:w="1356" w:type="dxa"/>
            <w:shd w:val="clear" w:color="auto" w:fill="auto"/>
          </w:tcPr>
          <w:p w14:paraId="71C6471D" w14:textId="130984D0"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1.41</w:t>
            </w:r>
          </w:p>
        </w:tc>
        <w:tc>
          <w:tcPr>
            <w:tcW w:w="8850" w:type="dxa"/>
            <w:shd w:val="clear" w:color="auto" w:fill="auto"/>
          </w:tcPr>
          <w:p w14:paraId="5EA30A43"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“Imported Content”:</w:t>
            </w:r>
            <w:r w:rsidRPr="0044640C">
              <w:rPr>
                <w:rFonts w:ascii="Arial" w:hAnsi="Arial" w:cs="Arial"/>
                <w:sz w:val="20"/>
                <w:szCs w:val="20"/>
              </w:rPr>
              <w:t xml:space="preserve"> means that portion of the bid price represented by the cost of components, parts or materials which have been or are still to be imported (whether by  the supplier or its sub-</w:t>
            </w:r>
            <w:r w:rsidRPr="0044640C">
              <w:rPr>
                <w:rFonts w:ascii="Arial" w:hAnsi="Arial" w:cs="Arial"/>
                <w:sz w:val="20"/>
                <w:szCs w:val="20"/>
              </w:rPr>
              <w:lastRenderedPageBreak/>
              <w:t>contractors) and which  costs  are  inclusive  of  the costs  abroad,  plus  freight and other direct importation costs, such as landing  costs,  dock  dues, import  duty,  sales  duty  or other similar tax or duty at the South African port or entry.</w:t>
            </w:r>
          </w:p>
        </w:tc>
      </w:tr>
      <w:tr w:rsidR="0044640C" w:rsidRPr="0044640C" w14:paraId="4AB3CDD1" w14:textId="77777777" w:rsidTr="0044640C">
        <w:tc>
          <w:tcPr>
            <w:tcW w:w="1356" w:type="dxa"/>
            <w:shd w:val="clear" w:color="auto" w:fill="auto"/>
          </w:tcPr>
          <w:p w14:paraId="7ACF624F" w14:textId="6129FF69" w:rsidR="00E2016F"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lastRenderedPageBreak/>
              <w:t>1.42</w:t>
            </w:r>
          </w:p>
        </w:tc>
        <w:tc>
          <w:tcPr>
            <w:tcW w:w="8850" w:type="dxa"/>
            <w:shd w:val="clear" w:color="auto" w:fill="auto"/>
          </w:tcPr>
          <w:p w14:paraId="00FB7B3F"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“In the service of the state”:</w:t>
            </w:r>
            <w:r w:rsidRPr="0044640C">
              <w:rPr>
                <w:rFonts w:ascii="Arial" w:hAnsi="Arial" w:cs="Arial"/>
                <w:sz w:val="20"/>
                <w:szCs w:val="20"/>
              </w:rPr>
              <w:t xml:space="preserve"> means:</w:t>
            </w:r>
          </w:p>
        </w:tc>
      </w:tr>
      <w:tr w:rsidR="0044640C" w:rsidRPr="0044640C" w14:paraId="6820A19F" w14:textId="77777777" w:rsidTr="0044640C">
        <w:tc>
          <w:tcPr>
            <w:tcW w:w="1356" w:type="dxa"/>
            <w:shd w:val="clear" w:color="auto" w:fill="auto"/>
          </w:tcPr>
          <w:p w14:paraId="6EEBB207" w14:textId="7500E9BA"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1.42</w:t>
            </w:r>
            <w:r w:rsidR="00C50DA5" w:rsidRPr="0044640C">
              <w:rPr>
                <w:rFonts w:ascii="Britannic Bold" w:hAnsi="Britannic Bold"/>
                <w:sz w:val="20"/>
                <w:szCs w:val="20"/>
              </w:rPr>
              <w:t>.1</w:t>
            </w:r>
          </w:p>
        </w:tc>
        <w:tc>
          <w:tcPr>
            <w:tcW w:w="8850" w:type="dxa"/>
            <w:shd w:val="clear" w:color="auto" w:fill="auto"/>
          </w:tcPr>
          <w:p w14:paraId="63199972"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a member of any municipal council, any provincial legislature or the National Assembly or the National Council of Provinces;</w:t>
            </w:r>
          </w:p>
        </w:tc>
      </w:tr>
      <w:tr w:rsidR="0044640C" w:rsidRPr="0044640C" w14:paraId="6090685A" w14:textId="77777777" w:rsidTr="0044640C">
        <w:tc>
          <w:tcPr>
            <w:tcW w:w="1356" w:type="dxa"/>
            <w:shd w:val="clear" w:color="auto" w:fill="auto"/>
          </w:tcPr>
          <w:p w14:paraId="46E55097" w14:textId="1C8BDE72"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1.42</w:t>
            </w:r>
            <w:r w:rsidR="00C50DA5" w:rsidRPr="0044640C">
              <w:rPr>
                <w:rFonts w:ascii="Britannic Bold" w:hAnsi="Britannic Bold"/>
                <w:sz w:val="20"/>
                <w:szCs w:val="20"/>
              </w:rPr>
              <w:t>.2</w:t>
            </w:r>
          </w:p>
        </w:tc>
        <w:tc>
          <w:tcPr>
            <w:tcW w:w="8850" w:type="dxa"/>
            <w:shd w:val="clear" w:color="auto" w:fill="auto"/>
          </w:tcPr>
          <w:p w14:paraId="6651860C"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an official of any municipality or municipal entity;</w:t>
            </w:r>
          </w:p>
        </w:tc>
      </w:tr>
      <w:tr w:rsidR="0044640C" w:rsidRPr="0044640C" w14:paraId="3BFFFF24" w14:textId="77777777" w:rsidTr="0044640C">
        <w:tc>
          <w:tcPr>
            <w:tcW w:w="1356" w:type="dxa"/>
            <w:shd w:val="clear" w:color="auto" w:fill="auto"/>
          </w:tcPr>
          <w:p w14:paraId="1F00376A" w14:textId="413703D3"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1.42</w:t>
            </w:r>
            <w:r w:rsidR="00C50DA5" w:rsidRPr="0044640C">
              <w:rPr>
                <w:rFonts w:ascii="Britannic Bold" w:hAnsi="Britannic Bold"/>
                <w:sz w:val="20"/>
                <w:szCs w:val="20"/>
              </w:rPr>
              <w:t>.3</w:t>
            </w:r>
          </w:p>
        </w:tc>
        <w:tc>
          <w:tcPr>
            <w:tcW w:w="8850" w:type="dxa"/>
            <w:shd w:val="clear" w:color="auto" w:fill="auto"/>
          </w:tcPr>
          <w:p w14:paraId="665A9481"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an employee of any national or provincial department, national or provincial public entity or constitutional institution within the meaning of the Public Finance Management Act, 1 of 1999;</w:t>
            </w:r>
          </w:p>
        </w:tc>
      </w:tr>
      <w:tr w:rsidR="0044640C" w:rsidRPr="0044640C" w14:paraId="15A19AC7" w14:textId="77777777" w:rsidTr="0044640C">
        <w:tc>
          <w:tcPr>
            <w:tcW w:w="1356" w:type="dxa"/>
            <w:shd w:val="clear" w:color="auto" w:fill="auto"/>
          </w:tcPr>
          <w:p w14:paraId="66EBDF98" w14:textId="385C659A"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1.42</w:t>
            </w:r>
            <w:r w:rsidR="00C50DA5" w:rsidRPr="0044640C">
              <w:rPr>
                <w:rFonts w:ascii="Britannic Bold" w:hAnsi="Britannic Bold"/>
                <w:sz w:val="20"/>
                <w:szCs w:val="20"/>
              </w:rPr>
              <w:t>.4</w:t>
            </w:r>
          </w:p>
        </w:tc>
        <w:tc>
          <w:tcPr>
            <w:tcW w:w="8850" w:type="dxa"/>
            <w:shd w:val="clear" w:color="auto" w:fill="auto"/>
          </w:tcPr>
          <w:p w14:paraId="01EDAA0E"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a member of the board of directors of any municipal entity;</w:t>
            </w:r>
          </w:p>
        </w:tc>
      </w:tr>
      <w:tr w:rsidR="0044640C" w:rsidRPr="0044640C" w14:paraId="576F0DD6" w14:textId="77777777" w:rsidTr="0044640C">
        <w:tc>
          <w:tcPr>
            <w:tcW w:w="1356" w:type="dxa"/>
            <w:shd w:val="clear" w:color="auto" w:fill="auto"/>
          </w:tcPr>
          <w:p w14:paraId="73BB86E7" w14:textId="69302079"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1.42</w:t>
            </w:r>
            <w:r w:rsidR="00C50DA5" w:rsidRPr="0044640C">
              <w:rPr>
                <w:rFonts w:ascii="Britannic Bold" w:hAnsi="Britannic Bold"/>
                <w:sz w:val="20"/>
                <w:szCs w:val="20"/>
              </w:rPr>
              <w:t>.5</w:t>
            </w:r>
          </w:p>
        </w:tc>
        <w:tc>
          <w:tcPr>
            <w:tcW w:w="8850" w:type="dxa"/>
            <w:shd w:val="clear" w:color="auto" w:fill="auto"/>
          </w:tcPr>
          <w:p w14:paraId="7C334F1D"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a member of the accounting authority of any national or provincial public entity; or</w:t>
            </w:r>
          </w:p>
        </w:tc>
      </w:tr>
      <w:tr w:rsidR="0044640C" w:rsidRPr="0044640C" w14:paraId="1FEA4DDD" w14:textId="77777777" w:rsidTr="0044640C">
        <w:tc>
          <w:tcPr>
            <w:tcW w:w="1356" w:type="dxa"/>
            <w:shd w:val="clear" w:color="auto" w:fill="auto"/>
          </w:tcPr>
          <w:p w14:paraId="5A729FC9" w14:textId="2B0AF457" w:rsidR="00C50DA5" w:rsidRPr="0044640C" w:rsidRDefault="0038772D" w:rsidP="00E2016F">
            <w:pPr>
              <w:pStyle w:val="NoSpacing"/>
              <w:spacing w:line="360" w:lineRule="auto"/>
              <w:rPr>
                <w:rFonts w:ascii="Britannic Bold" w:hAnsi="Britannic Bold"/>
                <w:sz w:val="20"/>
                <w:szCs w:val="20"/>
              </w:rPr>
            </w:pPr>
            <w:r w:rsidRPr="0044640C">
              <w:rPr>
                <w:rFonts w:ascii="Britannic Bold" w:hAnsi="Britannic Bold"/>
                <w:sz w:val="20"/>
                <w:szCs w:val="20"/>
              </w:rPr>
              <w:t>1.42</w:t>
            </w:r>
            <w:r w:rsidR="00C50DA5" w:rsidRPr="0044640C">
              <w:rPr>
                <w:rFonts w:ascii="Britannic Bold" w:hAnsi="Britannic Bold"/>
                <w:sz w:val="20"/>
                <w:szCs w:val="20"/>
              </w:rPr>
              <w:t>.6</w:t>
            </w:r>
          </w:p>
        </w:tc>
        <w:tc>
          <w:tcPr>
            <w:tcW w:w="8850" w:type="dxa"/>
            <w:shd w:val="clear" w:color="auto" w:fill="auto"/>
          </w:tcPr>
          <w:p w14:paraId="7A68C213" w14:textId="77777777" w:rsidR="00C50DA5" w:rsidRPr="0044640C" w:rsidRDefault="00C50DA5" w:rsidP="00E2016F">
            <w:pPr>
              <w:pStyle w:val="NoSpacing"/>
              <w:spacing w:line="360" w:lineRule="auto"/>
              <w:rPr>
                <w:sz w:val="20"/>
                <w:szCs w:val="20"/>
              </w:rPr>
            </w:pPr>
            <w:r w:rsidRPr="0044640C">
              <w:rPr>
                <w:rFonts w:ascii="Arial" w:hAnsi="Arial" w:cs="Arial"/>
                <w:sz w:val="20"/>
                <w:szCs w:val="20"/>
              </w:rPr>
              <w:t>an employee of Parliament or a provincial legislature.</w:t>
            </w:r>
          </w:p>
        </w:tc>
      </w:tr>
      <w:tr w:rsidR="0044640C" w:rsidRPr="0044640C" w14:paraId="51576ED3" w14:textId="77777777" w:rsidTr="0044640C">
        <w:tc>
          <w:tcPr>
            <w:tcW w:w="1356" w:type="dxa"/>
            <w:shd w:val="clear" w:color="auto" w:fill="auto"/>
          </w:tcPr>
          <w:p w14:paraId="7AB9CD9B" w14:textId="196DD418"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1.43</w:t>
            </w:r>
          </w:p>
        </w:tc>
        <w:tc>
          <w:tcPr>
            <w:tcW w:w="8850" w:type="dxa"/>
            <w:shd w:val="clear" w:color="auto" w:fill="auto"/>
          </w:tcPr>
          <w:p w14:paraId="4511A799" w14:textId="77777777" w:rsidR="00E2016F" w:rsidRPr="0044640C" w:rsidRDefault="00C50DA5" w:rsidP="00E2016F">
            <w:pPr>
              <w:pStyle w:val="NoSpacing"/>
              <w:spacing w:line="360" w:lineRule="auto"/>
              <w:rPr>
                <w:sz w:val="20"/>
                <w:szCs w:val="20"/>
              </w:rPr>
            </w:pPr>
            <w:r w:rsidRPr="0044640C">
              <w:rPr>
                <w:rFonts w:ascii="Arial" w:hAnsi="Arial" w:cs="Arial"/>
                <w:b/>
                <w:sz w:val="20"/>
                <w:szCs w:val="20"/>
              </w:rPr>
              <w:t>“Joint Venture or Consortium”:</w:t>
            </w:r>
            <w:r w:rsidRPr="0044640C">
              <w:rPr>
                <w:rFonts w:ascii="Arial" w:hAnsi="Arial" w:cs="Arial"/>
                <w:sz w:val="20"/>
                <w:szCs w:val="20"/>
              </w:rPr>
              <w:t xml:space="preserve">  means an association of persons formed for the purpose of combining their expertise, property, capital, efforts, skill and knowledge in an activity for the execution of a contract or contracts.  The Joint Venture must be formalized by agreement between the parties.</w:t>
            </w:r>
          </w:p>
        </w:tc>
      </w:tr>
      <w:tr w:rsidR="0044640C" w:rsidRPr="0044640C" w14:paraId="7EFBCDF9" w14:textId="77777777" w:rsidTr="0044640C">
        <w:tc>
          <w:tcPr>
            <w:tcW w:w="1356" w:type="dxa"/>
            <w:shd w:val="clear" w:color="auto" w:fill="auto"/>
          </w:tcPr>
          <w:p w14:paraId="2243711E" w14:textId="7B82353E"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1.44</w:t>
            </w:r>
          </w:p>
        </w:tc>
        <w:tc>
          <w:tcPr>
            <w:tcW w:w="8850" w:type="dxa"/>
            <w:shd w:val="clear" w:color="auto" w:fill="auto"/>
          </w:tcPr>
          <w:p w14:paraId="105744EC"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“Local Content”:</w:t>
            </w:r>
            <w:r w:rsidRPr="0044640C">
              <w:rPr>
                <w:rFonts w:ascii="Arial" w:hAnsi="Arial" w:cs="Arial"/>
                <w:sz w:val="20"/>
                <w:szCs w:val="20"/>
              </w:rPr>
              <w:t xml:space="preserve"> means that portion of the bid price, which is not included in the imported content, provided that local manufacture does take place.</w:t>
            </w:r>
          </w:p>
        </w:tc>
      </w:tr>
      <w:tr w:rsidR="0044640C" w:rsidRPr="0044640C" w14:paraId="188FCD40" w14:textId="77777777" w:rsidTr="0044640C">
        <w:tc>
          <w:tcPr>
            <w:tcW w:w="1356" w:type="dxa"/>
            <w:shd w:val="clear" w:color="auto" w:fill="auto"/>
          </w:tcPr>
          <w:p w14:paraId="1D19CB29" w14:textId="1DB8B939"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1.45</w:t>
            </w:r>
          </w:p>
        </w:tc>
        <w:tc>
          <w:tcPr>
            <w:tcW w:w="8850" w:type="dxa"/>
            <w:shd w:val="clear" w:color="auto" w:fill="auto"/>
          </w:tcPr>
          <w:p w14:paraId="0193A78F"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“Learner Contractor”:</w:t>
            </w:r>
            <w:r w:rsidRPr="0044640C">
              <w:rPr>
                <w:rFonts w:ascii="Arial" w:hAnsi="Arial" w:cs="Arial"/>
                <w:sz w:val="20"/>
                <w:szCs w:val="20"/>
              </w:rPr>
              <w:t xml:space="preserve"> an entity established by the NDM and enrolled within its Expanded Public Works Programme (EPWP)</w:t>
            </w:r>
          </w:p>
        </w:tc>
      </w:tr>
      <w:tr w:rsidR="0044640C" w:rsidRPr="0044640C" w14:paraId="494F0ADF" w14:textId="77777777" w:rsidTr="0044640C">
        <w:tc>
          <w:tcPr>
            <w:tcW w:w="1356" w:type="dxa"/>
            <w:shd w:val="clear" w:color="auto" w:fill="auto"/>
          </w:tcPr>
          <w:p w14:paraId="781CE1F2" w14:textId="22198E9A" w:rsidR="00BD2257"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1.46</w:t>
            </w:r>
          </w:p>
        </w:tc>
        <w:tc>
          <w:tcPr>
            <w:tcW w:w="8850" w:type="dxa"/>
            <w:shd w:val="clear" w:color="auto" w:fill="auto"/>
          </w:tcPr>
          <w:p w14:paraId="0714F030" w14:textId="3BA9313F" w:rsidR="00BD2257" w:rsidRPr="0044640C" w:rsidRDefault="00BD2257" w:rsidP="007874FA">
            <w:pPr>
              <w:pStyle w:val="NoSpacing"/>
              <w:spacing w:line="360" w:lineRule="auto"/>
              <w:rPr>
                <w:rFonts w:ascii="Arial" w:hAnsi="Arial" w:cs="Arial"/>
                <w:b/>
                <w:sz w:val="20"/>
                <w:szCs w:val="20"/>
              </w:rPr>
            </w:pPr>
            <w:r w:rsidRPr="0044640C">
              <w:rPr>
                <w:rFonts w:ascii="Arial" w:hAnsi="Arial" w:cs="Arial"/>
                <w:b/>
                <w:sz w:val="20"/>
                <w:szCs w:val="20"/>
              </w:rPr>
              <w:t xml:space="preserve">“Locality” </w:t>
            </w:r>
            <w:r w:rsidRPr="0044640C">
              <w:rPr>
                <w:rFonts w:ascii="Arial" w:hAnsi="Arial" w:cs="Arial"/>
                <w:sz w:val="20"/>
                <w:szCs w:val="20"/>
              </w:rPr>
              <w:t>means a business enterprise located within the</w:t>
            </w:r>
            <w:r w:rsidR="007874FA">
              <w:rPr>
                <w:rFonts w:ascii="Arial" w:hAnsi="Arial" w:cs="Arial"/>
                <w:sz w:val="20"/>
                <w:szCs w:val="20"/>
              </w:rPr>
              <w:t xml:space="preserve"> boundaries of Thembisile Hani Local Municipality </w:t>
            </w:r>
            <w:r w:rsidRPr="0044640C">
              <w:rPr>
                <w:rFonts w:ascii="Arial" w:hAnsi="Arial" w:cs="Arial"/>
                <w:sz w:val="20"/>
                <w:szCs w:val="20"/>
              </w:rPr>
              <w:t>to score points for locality.</w:t>
            </w:r>
          </w:p>
        </w:tc>
      </w:tr>
      <w:tr w:rsidR="0044640C" w:rsidRPr="0044640C" w14:paraId="68891011" w14:textId="77777777" w:rsidTr="0044640C">
        <w:tc>
          <w:tcPr>
            <w:tcW w:w="1356" w:type="dxa"/>
            <w:shd w:val="clear" w:color="auto" w:fill="auto"/>
          </w:tcPr>
          <w:p w14:paraId="5FC1E1D9" w14:textId="097489B5"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1.47</w:t>
            </w:r>
          </w:p>
        </w:tc>
        <w:tc>
          <w:tcPr>
            <w:tcW w:w="8850" w:type="dxa"/>
            <w:shd w:val="clear" w:color="auto" w:fill="auto"/>
          </w:tcPr>
          <w:p w14:paraId="2C021FC2"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“Long term Contract”:</w:t>
            </w:r>
            <w:r w:rsidRPr="0044640C">
              <w:rPr>
                <w:rFonts w:ascii="Arial" w:hAnsi="Arial" w:cs="Arial"/>
                <w:sz w:val="20"/>
                <w:szCs w:val="20"/>
              </w:rPr>
              <w:t xml:space="preserve"> means a contract with a duration period exceeding one year.</w:t>
            </w:r>
          </w:p>
        </w:tc>
      </w:tr>
      <w:tr w:rsidR="0044640C" w:rsidRPr="0044640C" w14:paraId="7A46CBA0" w14:textId="77777777" w:rsidTr="0044640C">
        <w:tc>
          <w:tcPr>
            <w:tcW w:w="1356" w:type="dxa"/>
            <w:shd w:val="clear" w:color="auto" w:fill="auto"/>
          </w:tcPr>
          <w:p w14:paraId="6D3A5E06" w14:textId="6FA92835" w:rsidR="000F38D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1.48</w:t>
            </w:r>
          </w:p>
        </w:tc>
        <w:tc>
          <w:tcPr>
            <w:tcW w:w="8850" w:type="dxa"/>
            <w:shd w:val="clear" w:color="auto" w:fill="auto"/>
          </w:tcPr>
          <w:p w14:paraId="73360410" w14:textId="77777777" w:rsidR="000F38DF" w:rsidRPr="0044640C" w:rsidRDefault="000F38DF" w:rsidP="0097443F">
            <w:pPr>
              <w:pStyle w:val="NoSpacing"/>
              <w:spacing w:line="360" w:lineRule="auto"/>
              <w:rPr>
                <w:rFonts w:ascii="Arial" w:hAnsi="Arial" w:cs="Arial"/>
                <w:b/>
                <w:sz w:val="20"/>
                <w:szCs w:val="20"/>
              </w:rPr>
            </w:pPr>
            <w:r w:rsidRPr="0044640C">
              <w:rPr>
                <w:rFonts w:ascii="Arial" w:hAnsi="Arial" w:cs="Arial"/>
                <w:b/>
                <w:sz w:val="20"/>
                <w:szCs w:val="20"/>
              </w:rPr>
              <w:t>“</w:t>
            </w:r>
            <w:proofErr w:type="gramStart"/>
            <w:r w:rsidRPr="0044640C">
              <w:rPr>
                <w:rFonts w:ascii="Arial" w:hAnsi="Arial" w:cs="Arial"/>
                <w:b/>
                <w:sz w:val="20"/>
                <w:szCs w:val="20"/>
              </w:rPr>
              <w:t>lowest</w:t>
            </w:r>
            <w:proofErr w:type="gramEnd"/>
            <w:r w:rsidRPr="0044640C">
              <w:rPr>
                <w:rFonts w:ascii="Arial" w:hAnsi="Arial" w:cs="Arial"/>
                <w:b/>
                <w:sz w:val="20"/>
                <w:szCs w:val="20"/>
              </w:rPr>
              <w:t xml:space="preserve"> acceptable tender” </w:t>
            </w:r>
            <w:r w:rsidRPr="0044640C">
              <w:rPr>
                <w:rFonts w:ascii="Arial" w:hAnsi="Arial" w:cs="Arial"/>
                <w:sz w:val="20"/>
                <w:szCs w:val="20"/>
              </w:rPr>
              <w:t xml:space="preserve">means a tender that complies with all specifications </w:t>
            </w:r>
            <w:r w:rsidR="0097443F" w:rsidRPr="0044640C">
              <w:rPr>
                <w:rFonts w:ascii="Arial" w:hAnsi="Arial" w:cs="Arial"/>
                <w:sz w:val="20"/>
                <w:szCs w:val="20"/>
              </w:rPr>
              <w:t>and conditions of tender and that has lowest price compared to other tenders”</w:t>
            </w:r>
          </w:p>
        </w:tc>
      </w:tr>
      <w:tr w:rsidR="0044640C" w:rsidRPr="0044640C" w14:paraId="6A3BC082" w14:textId="77777777" w:rsidTr="0044640C">
        <w:tc>
          <w:tcPr>
            <w:tcW w:w="1356" w:type="dxa"/>
            <w:shd w:val="clear" w:color="auto" w:fill="auto"/>
          </w:tcPr>
          <w:p w14:paraId="08FEB609" w14:textId="3F2800E4"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1.49</w:t>
            </w:r>
          </w:p>
        </w:tc>
        <w:tc>
          <w:tcPr>
            <w:tcW w:w="8850" w:type="dxa"/>
            <w:shd w:val="clear" w:color="auto" w:fill="auto"/>
          </w:tcPr>
          <w:p w14:paraId="2E9A22F4" w14:textId="374EEAEA" w:rsidR="00E2016F" w:rsidRPr="0044640C" w:rsidRDefault="00847714" w:rsidP="00E2016F">
            <w:pPr>
              <w:pStyle w:val="NoSpacing"/>
              <w:spacing w:line="360" w:lineRule="auto"/>
              <w:rPr>
                <w:sz w:val="20"/>
                <w:szCs w:val="20"/>
              </w:rPr>
            </w:pPr>
            <w:r w:rsidRPr="0044640C">
              <w:rPr>
                <w:rFonts w:ascii="Arial" w:hAnsi="Arial" w:cs="Arial"/>
                <w:b/>
                <w:sz w:val="20"/>
                <w:szCs w:val="20"/>
              </w:rPr>
              <w:t>“Municipality”:</w:t>
            </w:r>
            <w:r w:rsidRPr="0044640C">
              <w:rPr>
                <w:rFonts w:ascii="Arial" w:hAnsi="Arial" w:cs="Arial"/>
                <w:sz w:val="20"/>
                <w:szCs w:val="20"/>
              </w:rPr>
              <w:t xml:space="preserve"> means the munic</w:t>
            </w:r>
            <w:r w:rsidR="007874FA">
              <w:rPr>
                <w:rFonts w:ascii="Arial" w:hAnsi="Arial" w:cs="Arial"/>
                <w:sz w:val="20"/>
                <w:szCs w:val="20"/>
              </w:rPr>
              <w:t>ipality of the Thembisile Hani Municipali</w:t>
            </w:r>
            <w:r w:rsidRPr="0044640C">
              <w:rPr>
                <w:rFonts w:ascii="Arial" w:hAnsi="Arial" w:cs="Arial"/>
                <w:sz w:val="20"/>
                <w:szCs w:val="20"/>
              </w:rPr>
              <w:t xml:space="preserve"> or any person(s) or committee delegated with the authority to act on its behalf.</w:t>
            </w:r>
          </w:p>
        </w:tc>
      </w:tr>
      <w:tr w:rsidR="0044640C" w:rsidRPr="0044640C" w14:paraId="216C8F42" w14:textId="77777777" w:rsidTr="0044640C">
        <w:tc>
          <w:tcPr>
            <w:tcW w:w="1356" w:type="dxa"/>
            <w:shd w:val="clear" w:color="auto" w:fill="auto"/>
          </w:tcPr>
          <w:p w14:paraId="11551B36" w14:textId="38CC19F4"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1.50</w:t>
            </w:r>
          </w:p>
        </w:tc>
        <w:tc>
          <w:tcPr>
            <w:tcW w:w="8850" w:type="dxa"/>
            <w:shd w:val="clear" w:color="auto" w:fill="auto"/>
          </w:tcPr>
          <w:p w14:paraId="0901B43F"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“Municipal Manager”:</w:t>
            </w:r>
            <w:r w:rsidRPr="0044640C">
              <w:rPr>
                <w:rFonts w:ascii="Arial" w:hAnsi="Arial" w:cs="Arial"/>
                <w:sz w:val="20"/>
                <w:szCs w:val="20"/>
              </w:rPr>
              <w:t xml:space="preserve"> means the Accounting Officer as defined in the Municipal Finance Management Act.</w:t>
            </w:r>
          </w:p>
        </w:tc>
      </w:tr>
      <w:tr w:rsidR="0044640C" w:rsidRPr="0044640C" w14:paraId="37E86012" w14:textId="77777777" w:rsidTr="0044640C">
        <w:tc>
          <w:tcPr>
            <w:tcW w:w="1356" w:type="dxa"/>
            <w:shd w:val="clear" w:color="auto" w:fill="auto"/>
          </w:tcPr>
          <w:p w14:paraId="5CC09D8F" w14:textId="21BD4E7E"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1.51</w:t>
            </w:r>
          </w:p>
        </w:tc>
        <w:tc>
          <w:tcPr>
            <w:tcW w:w="8850" w:type="dxa"/>
            <w:shd w:val="clear" w:color="auto" w:fill="auto"/>
          </w:tcPr>
          <w:p w14:paraId="646954D5"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“Municipal Asset Transfer Regulations”:</w:t>
            </w:r>
            <w:r w:rsidRPr="0044640C">
              <w:rPr>
                <w:rFonts w:ascii="Arial" w:hAnsi="Arial" w:cs="Arial"/>
                <w:sz w:val="20"/>
                <w:szCs w:val="20"/>
              </w:rPr>
              <w:t xml:space="preserve">   means the Municipal Asset Transfer Regulations published in Government Gazette 31346 of 22 August 2008.</w:t>
            </w:r>
          </w:p>
        </w:tc>
      </w:tr>
      <w:tr w:rsidR="0044640C" w:rsidRPr="0044640C" w14:paraId="4DFDF78A" w14:textId="77777777" w:rsidTr="0044640C">
        <w:tc>
          <w:tcPr>
            <w:tcW w:w="1356" w:type="dxa"/>
            <w:shd w:val="clear" w:color="auto" w:fill="auto"/>
          </w:tcPr>
          <w:p w14:paraId="68BA7392" w14:textId="37053C29"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1.52</w:t>
            </w:r>
          </w:p>
        </w:tc>
        <w:tc>
          <w:tcPr>
            <w:tcW w:w="8850" w:type="dxa"/>
            <w:shd w:val="clear" w:color="auto" w:fill="auto"/>
          </w:tcPr>
          <w:p w14:paraId="53F08A7E"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“Municipal Entity”:</w:t>
            </w:r>
            <w:r w:rsidRPr="0044640C">
              <w:rPr>
                <w:rFonts w:ascii="Arial" w:hAnsi="Arial" w:cs="Arial"/>
                <w:sz w:val="20"/>
                <w:szCs w:val="20"/>
              </w:rPr>
              <w:t xml:space="preserve"> means an entity as defined in the Systems Act.</w:t>
            </w:r>
          </w:p>
        </w:tc>
      </w:tr>
      <w:tr w:rsidR="0044640C" w:rsidRPr="0044640C" w14:paraId="2AD09DD3" w14:textId="77777777" w:rsidTr="0044640C">
        <w:tc>
          <w:tcPr>
            <w:tcW w:w="1356" w:type="dxa"/>
            <w:shd w:val="clear" w:color="auto" w:fill="auto"/>
          </w:tcPr>
          <w:p w14:paraId="230E34F6" w14:textId="7F2843F2"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1.53</w:t>
            </w:r>
          </w:p>
        </w:tc>
        <w:tc>
          <w:tcPr>
            <w:tcW w:w="8850" w:type="dxa"/>
            <w:shd w:val="clear" w:color="auto" w:fill="auto"/>
          </w:tcPr>
          <w:p w14:paraId="7312944F" w14:textId="77777777" w:rsidR="00E2016F" w:rsidRPr="0044640C" w:rsidRDefault="00847714" w:rsidP="00847714">
            <w:pPr>
              <w:spacing w:line="360" w:lineRule="auto"/>
              <w:contextualSpacing/>
              <w:jc w:val="both"/>
              <w:rPr>
                <w:rFonts w:ascii="Arial" w:hAnsi="Arial" w:cs="Arial"/>
                <w:sz w:val="20"/>
                <w:szCs w:val="20"/>
              </w:rPr>
            </w:pPr>
            <w:r w:rsidRPr="0044640C">
              <w:rPr>
                <w:rFonts w:ascii="Arial" w:hAnsi="Arial" w:cs="Arial"/>
                <w:b/>
                <w:sz w:val="20"/>
                <w:szCs w:val="20"/>
              </w:rPr>
              <w:t>“Municipal Finance Management Act” (MFMA):</w:t>
            </w:r>
            <w:r w:rsidR="0097443F" w:rsidRPr="0044640C">
              <w:rPr>
                <w:rFonts w:ascii="Arial" w:hAnsi="Arial" w:cs="Arial"/>
                <w:sz w:val="20"/>
                <w:szCs w:val="20"/>
              </w:rPr>
              <w:t xml:space="preserve"> </w:t>
            </w:r>
            <w:r w:rsidRPr="0044640C">
              <w:rPr>
                <w:rFonts w:ascii="Arial" w:hAnsi="Arial" w:cs="Arial"/>
                <w:sz w:val="20"/>
                <w:szCs w:val="20"/>
              </w:rPr>
              <w:t>means the Local Government: Municipal Finance Management Act, 56 of 2003.</w:t>
            </w:r>
          </w:p>
        </w:tc>
      </w:tr>
      <w:tr w:rsidR="0044640C" w:rsidRPr="0044640C" w14:paraId="02D6C5CE" w14:textId="77777777" w:rsidTr="0044640C">
        <w:tc>
          <w:tcPr>
            <w:tcW w:w="1356" w:type="dxa"/>
            <w:shd w:val="clear" w:color="auto" w:fill="auto"/>
          </w:tcPr>
          <w:p w14:paraId="20437CB3" w14:textId="41F758BA"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1.54</w:t>
            </w:r>
          </w:p>
        </w:tc>
        <w:tc>
          <w:tcPr>
            <w:tcW w:w="8850" w:type="dxa"/>
            <w:shd w:val="clear" w:color="auto" w:fill="auto"/>
          </w:tcPr>
          <w:p w14:paraId="581398B9"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“Non-compliant Contributor”:</w:t>
            </w:r>
            <w:r w:rsidRPr="0044640C">
              <w:rPr>
                <w:rFonts w:ascii="Arial" w:hAnsi="Arial" w:cs="Arial"/>
                <w:sz w:val="20"/>
                <w:szCs w:val="20"/>
              </w:rPr>
              <w:t xml:space="preserve"> means a person who does not meet the minimum score to qualify as a status level 8 B-BBEE Contributor, or a person who is not verified in terms of the required Sector Charter.</w:t>
            </w:r>
          </w:p>
        </w:tc>
      </w:tr>
      <w:tr w:rsidR="0044640C" w:rsidRPr="0044640C" w14:paraId="3706BBA3" w14:textId="77777777" w:rsidTr="0044640C">
        <w:tc>
          <w:tcPr>
            <w:tcW w:w="1356" w:type="dxa"/>
            <w:shd w:val="clear" w:color="auto" w:fill="auto"/>
          </w:tcPr>
          <w:p w14:paraId="046F2617" w14:textId="6E3EFE4F"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1.55</w:t>
            </w:r>
          </w:p>
        </w:tc>
        <w:tc>
          <w:tcPr>
            <w:tcW w:w="8850" w:type="dxa"/>
            <w:shd w:val="clear" w:color="auto" w:fill="auto"/>
          </w:tcPr>
          <w:p w14:paraId="3714E0F4"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“Non-exempted Capital Asset”:</w:t>
            </w:r>
            <w:r w:rsidRPr="0044640C">
              <w:rPr>
                <w:rFonts w:ascii="Arial" w:hAnsi="Arial" w:cs="Arial"/>
                <w:sz w:val="20"/>
                <w:szCs w:val="20"/>
              </w:rPr>
              <w:t xml:space="preserve">  means a municipal capital asset which is not exempted by section 14(6) or 90(6) of the MFMA, from the other provisions of that section.</w:t>
            </w:r>
          </w:p>
        </w:tc>
      </w:tr>
      <w:tr w:rsidR="0044640C" w:rsidRPr="0044640C" w14:paraId="58164E1F" w14:textId="77777777" w:rsidTr="0044640C">
        <w:tc>
          <w:tcPr>
            <w:tcW w:w="1356" w:type="dxa"/>
            <w:shd w:val="clear" w:color="auto" w:fill="auto"/>
          </w:tcPr>
          <w:p w14:paraId="18591FF4" w14:textId="16F35F17"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1.56</w:t>
            </w:r>
          </w:p>
        </w:tc>
        <w:tc>
          <w:tcPr>
            <w:tcW w:w="8850" w:type="dxa"/>
            <w:shd w:val="clear" w:color="auto" w:fill="auto"/>
          </w:tcPr>
          <w:p w14:paraId="2E2B8EE9"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“Non-firm Prices”:</w:t>
            </w:r>
            <w:r w:rsidRPr="0044640C">
              <w:rPr>
                <w:rFonts w:ascii="Arial" w:hAnsi="Arial" w:cs="Arial"/>
                <w:sz w:val="20"/>
                <w:szCs w:val="20"/>
              </w:rPr>
              <w:t xml:space="preserve"> means all prices other than “firm” prices.</w:t>
            </w:r>
          </w:p>
        </w:tc>
      </w:tr>
      <w:tr w:rsidR="0044640C" w:rsidRPr="0044640C" w14:paraId="49522E91" w14:textId="77777777" w:rsidTr="0044640C">
        <w:tc>
          <w:tcPr>
            <w:tcW w:w="1356" w:type="dxa"/>
            <w:shd w:val="clear" w:color="auto" w:fill="auto"/>
          </w:tcPr>
          <w:p w14:paraId="6ABFCE0E" w14:textId="5FA5DE00"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lastRenderedPageBreak/>
              <w:t>1.57</w:t>
            </w:r>
          </w:p>
        </w:tc>
        <w:tc>
          <w:tcPr>
            <w:tcW w:w="8850" w:type="dxa"/>
            <w:shd w:val="clear" w:color="auto" w:fill="auto"/>
          </w:tcPr>
          <w:p w14:paraId="5B50E446"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“Person”:</w:t>
            </w:r>
            <w:r w:rsidRPr="0044640C">
              <w:rPr>
                <w:rFonts w:ascii="Arial" w:hAnsi="Arial" w:cs="Arial"/>
                <w:sz w:val="20"/>
                <w:szCs w:val="20"/>
              </w:rPr>
              <w:t xml:space="preserve"> includes a natural or legal entity.</w:t>
            </w:r>
          </w:p>
        </w:tc>
      </w:tr>
      <w:tr w:rsidR="0044640C" w:rsidRPr="0044640C" w14:paraId="6D92C4F1" w14:textId="77777777" w:rsidTr="0044640C">
        <w:tc>
          <w:tcPr>
            <w:tcW w:w="1356" w:type="dxa"/>
            <w:shd w:val="clear" w:color="auto" w:fill="auto"/>
          </w:tcPr>
          <w:p w14:paraId="70D1420C" w14:textId="46DFCC5E"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1.58</w:t>
            </w:r>
          </w:p>
        </w:tc>
        <w:tc>
          <w:tcPr>
            <w:tcW w:w="8850" w:type="dxa"/>
            <w:shd w:val="clear" w:color="auto" w:fill="auto"/>
          </w:tcPr>
          <w:p w14:paraId="26DFAA3E"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“Policy”:</w:t>
            </w:r>
            <w:r w:rsidRPr="0044640C">
              <w:rPr>
                <w:rFonts w:ascii="Arial" w:hAnsi="Arial" w:cs="Arial"/>
                <w:sz w:val="20"/>
                <w:szCs w:val="20"/>
              </w:rPr>
              <w:t xml:space="preserve">  means this Supply Chain Management Policy as amended from time to time.</w:t>
            </w:r>
          </w:p>
        </w:tc>
      </w:tr>
      <w:tr w:rsidR="0044640C" w:rsidRPr="0044640C" w14:paraId="39B7A8FC" w14:textId="77777777" w:rsidTr="0044640C">
        <w:tc>
          <w:tcPr>
            <w:tcW w:w="1356" w:type="dxa"/>
            <w:shd w:val="clear" w:color="auto" w:fill="auto"/>
          </w:tcPr>
          <w:p w14:paraId="329A4923" w14:textId="38CCE1A4"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1.59</w:t>
            </w:r>
          </w:p>
        </w:tc>
        <w:tc>
          <w:tcPr>
            <w:tcW w:w="8850" w:type="dxa"/>
            <w:shd w:val="clear" w:color="auto" w:fill="auto"/>
          </w:tcPr>
          <w:p w14:paraId="63F499A8"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“Preference points</w:t>
            </w:r>
            <w:r w:rsidRPr="0044640C">
              <w:rPr>
                <w:rFonts w:ascii="Arial" w:hAnsi="Arial" w:cs="Arial"/>
                <w:sz w:val="20"/>
                <w:szCs w:val="20"/>
              </w:rPr>
              <w:t>”: mean the points for preference referred to in this Policy.</w:t>
            </w:r>
          </w:p>
        </w:tc>
      </w:tr>
      <w:tr w:rsidR="0044640C" w:rsidRPr="0044640C" w14:paraId="16815271" w14:textId="77777777" w:rsidTr="0044640C">
        <w:tc>
          <w:tcPr>
            <w:tcW w:w="1356" w:type="dxa"/>
            <w:shd w:val="clear" w:color="auto" w:fill="auto"/>
          </w:tcPr>
          <w:p w14:paraId="55DA950D" w14:textId="4FEE472A"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1.60</w:t>
            </w:r>
          </w:p>
        </w:tc>
        <w:tc>
          <w:tcPr>
            <w:tcW w:w="8850" w:type="dxa"/>
            <w:shd w:val="clear" w:color="auto" w:fill="auto"/>
          </w:tcPr>
          <w:p w14:paraId="3D94F4D5"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“Preferential Procurement Policy Framework Act” (PPPFA):</w:t>
            </w:r>
            <w:r w:rsidRPr="0044640C">
              <w:rPr>
                <w:rFonts w:ascii="Arial" w:hAnsi="Arial" w:cs="Arial"/>
                <w:sz w:val="20"/>
                <w:szCs w:val="20"/>
              </w:rPr>
              <w:tab/>
              <w:t>means the Preferential Procurement Policy Framework Act, 5 of 2000.</w:t>
            </w:r>
          </w:p>
        </w:tc>
      </w:tr>
      <w:tr w:rsidR="0044640C" w:rsidRPr="0044640C" w14:paraId="4F70CC21" w14:textId="77777777" w:rsidTr="0044640C">
        <w:tc>
          <w:tcPr>
            <w:tcW w:w="1356" w:type="dxa"/>
            <w:shd w:val="clear" w:color="auto" w:fill="auto"/>
          </w:tcPr>
          <w:p w14:paraId="7A448254" w14:textId="3B21A4F1"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1.61</w:t>
            </w:r>
          </w:p>
        </w:tc>
        <w:tc>
          <w:tcPr>
            <w:tcW w:w="8850" w:type="dxa"/>
            <w:shd w:val="clear" w:color="auto" w:fill="auto"/>
          </w:tcPr>
          <w:p w14:paraId="3148C315" w14:textId="77777777" w:rsidR="00E2016F" w:rsidRPr="0044640C" w:rsidRDefault="00847714" w:rsidP="00847714">
            <w:pPr>
              <w:spacing w:line="360" w:lineRule="auto"/>
              <w:contextualSpacing/>
              <w:jc w:val="both"/>
              <w:rPr>
                <w:rFonts w:ascii="Arial" w:hAnsi="Arial" w:cs="Arial"/>
                <w:sz w:val="20"/>
                <w:szCs w:val="20"/>
              </w:rPr>
            </w:pPr>
            <w:r w:rsidRPr="0044640C">
              <w:rPr>
                <w:rFonts w:ascii="Arial" w:hAnsi="Arial" w:cs="Arial"/>
                <w:b/>
                <w:sz w:val="20"/>
                <w:szCs w:val="20"/>
              </w:rPr>
              <w:t>“Preferential Procurement Regulations”</w:t>
            </w:r>
            <w:r w:rsidR="00F449F7" w:rsidRPr="0044640C">
              <w:rPr>
                <w:rFonts w:ascii="Arial" w:hAnsi="Arial" w:cs="Arial"/>
                <w:b/>
                <w:sz w:val="20"/>
                <w:szCs w:val="20"/>
              </w:rPr>
              <w:t xml:space="preserve"> (PPR)</w:t>
            </w:r>
            <w:r w:rsidRPr="0044640C">
              <w:rPr>
                <w:rFonts w:ascii="Arial" w:hAnsi="Arial" w:cs="Arial"/>
                <w:b/>
                <w:sz w:val="20"/>
                <w:szCs w:val="20"/>
              </w:rPr>
              <w:t>:</w:t>
            </w:r>
            <w:r w:rsidRPr="0044640C">
              <w:rPr>
                <w:rFonts w:ascii="Arial" w:hAnsi="Arial" w:cs="Arial"/>
                <w:sz w:val="20"/>
                <w:szCs w:val="20"/>
              </w:rPr>
              <w:t xml:space="preserve"> means the regulations pertaining to the PPPFA.</w:t>
            </w:r>
          </w:p>
        </w:tc>
      </w:tr>
      <w:tr w:rsidR="0044640C" w:rsidRPr="0044640C" w14:paraId="28B3EFF7" w14:textId="77777777" w:rsidTr="0044640C">
        <w:tc>
          <w:tcPr>
            <w:tcW w:w="1356" w:type="dxa"/>
            <w:shd w:val="clear" w:color="auto" w:fill="auto"/>
          </w:tcPr>
          <w:p w14:paraId="3553DD1D" w14:textId="4570C123" w:rsidR="0097443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1.62</w:t>
            </w:r>
          </w:p>
        </w:tc>
        <w:tc>
          <w:tcPr>
            <w:tcW w:w="8850" w:type="dxa"/>
            <w:shd w:val="clear" w:color="auto" w:fill="auto"/>
          </w:tcPr>
          <w:p w14:paraId="6D56742E" w14:textId="77777777" w:rsidR="0097443F" w:rsidRPr="0044640C" w:rsidRDefault="0097443F" w:rsidP="0097443F">
            <w:pPr>
              <w:pStyle w:val="NoSpacing"/>
              <w:spacing w:line="360" w:lineRule="auto"/>
              <w:rPr>
                <w:rFonts w:ascii="Arial" w:hAnsi="Arial" w:cs="Arial"/>
                <w:b/>
                <w:sz w:val="20"/>
                <w:szCs w:val="20"/>
              </w:rPr>
            </w:pPr>
            <w:r w:rsidRPr="0044640C">
              <w:rPr>
                <w:rFonts w:ascii="Arial" w:hAnsi="Arial" w:cs="Arial"/>
                <w:b/>
                <w:sz w:val="20"/>
                <w:szCs w:val="20"/>
              </w:rPr>
              <w:t xml:space="preserve">“price” means an amount of money tendered for goods or services, and includes all applicable taxes less all unconditional discounts; </w:t>
            </w:r>
          </w:p>
        </w:tc>
      </w:tr>
      <w:tr w:rsidR="0044640C" w:rsidRPr="0044640C" w14:paraId="2BCEB86F" w14:textId="77777777" w:rsidTr="0044640C">
        <w:tc>
          <w:tcPr>
            <w:tcW w:w="1356" w:type="dxa"/>
            <w:shd w:val="clear" w:color="auto" w:fill="auto"/>
          </w:tcPr>
          <w:p w14:paraId="1A0995E6" w14:textId="1BED3767"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1.63</w:t>
            </w:r>
          </w:p>
        </w:tc>
        <w:tc>
          <w:tcPr>
            <w:tcW w:w="8850" w:type="dxa"/>
            <w:shd w:val="clear" w:color="auto" w:fill="auto"/>
          </w:tcPr>
          <w:p w14:paraId="7CC850BF"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“Prime Contractor”:</w:t>
            </w:r>
            <w:r w:rsidRPr="0044640C">
              <w:rPr>
                <w:rFonts w:ascii="Arial" w:hAnsi="Arial" w:cs="Arial"/>
                <w:sz w:val="20"/>
                <w:szCs w:val="20"/>
              </w:rPr>
              <w:t xml:space="preserve"> shall have the same meaning as “Contractor”.</w:t>
            </w:r>
          </w:p>
        </w:tc>
      </w:tr>
      <w:tr w:rsidR="0044640C" w:rsidRPr="0044640C" w14:paraId="6B4D035D" w14:textId="77777777" w:rsidTr="0044640C">
        <w:tc>
          <w:tcPr>
            <w:tcW w:w="1356" w:type="dxa"/>
            <w:shd w:val="clear" w:color="auto" w:fill="auto"/>
          </w:tcPr>
          <w:p w14:paraId="34863658" w14:textId="0217B1A9"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1.64</w:t>
            </w:r>
          </w:p>
        </w:tc>
        <w:tc>
          <w:tcPr>
            <w:tcW w:w="8850" w:type="dxa"/>
            <w:shd w:val="clear" w:color="auto" w:fill="auto"/>
          </w:tcPr>
          <w:p w14:paraId="1BDF9467"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“Promotion of Administrative Justice Act</w:t>
            </w:r>
            <w:r w:rsidRPr="0044640C">
              <w:rPr>
                <w:rFonts w:ascii="Arial" w:hAnsi="Arial" w:cs="Arial"/>
                <w:sz w:val="20"/>
                <w:szCs w:val="20"/>
              </w:rPr>
              <w:t>”: means the Promotion of Administrative Justice Act, 3 of 2000.</w:t>
            </w:r>
          </w:p>
        </w:tc>
      </w:tr>
      <w:tr w:rsidR="0044640C" w:rsidRPr="0044640C" w14:paraId="731C72DD" w14:textId="77777777" w:rsidTr="0044640C">
        <w:tc>
          <w:tcPr>
            <w:tcW w:w="1356" w:type="dxa"/>
            <w:shd w:val="clear" w:color="auto" w:fill="auto"/>
          </w:tcPr>
          <w:p w14:paraId="0486FFB9" w14:textId="0024BD58"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1.65</w:t>
            </w:r>
          </w:p>
        </w:tc>
        <w:tc>
          <w:tcPr>
            <w:tcW w:w="8850" w:type="dxa"/>
            <w:shd w:val="clear" w:color="auto" w:fill="auto"/>
          </w:tcPr>
          <w:p w14:paraId="4A0D1647" w14:textId="77777777" w:rsidR="00E2016F" w:rsidRPr="0044640C" w:rsidRDefault="00847714" w:rsidP="00847714">
            <w:pPr>
              <w:spacing w:line="360" w:lineRule="auto"/>
              <w:contextualSpacing/>
              <w:jc w:val="both"/>
              <w:rPr>
                <w:rFonts w:ascii="Arial" w:hAnsi="Arial" w:cs="Arial"/>
                <w:sz w:val="20"/>
                <w:szCs w:val="20"/>
              </w:rPr>
            </w:pPr>
            <w:r w:rsidRPr="0044640C">
              <w:rPr>
                <w:rFonts w:ascii="Arial" w:hAnsi="Arial" w:cs="Arial"/>
                <w:b/>
                <w:sz w:val="20"/>
                <w:szCs w:val="20"/>
              </w:rPr>
              <w:t>“Quality”:</w:t>
            </w:r>
            <w:r w:rsidRPr="0044640C">
              <w:rPr>
                <w:rFonts w:ascii="Arial" w:hAnsi="Arial" w:cs="Arial"/>
                <w:sz w:val="20"/>
                <w:szCs w:val="20"/>
              </w:rPr>
              <w:t xml:space="preserve"> also referred to as “Functionality” (see clause 1.34 above).</w:t>
            </w:r>
          </w:p>
        </w:tc>
      </w:tr>
      <w:tr w:rsidR="0044640C" w:rsidRPr="0044640C" w14:paraId="52FA6DE9" w14:textId="77777777" w:rsidTr="0044640C">
        <w:tc>
          <w:tcPr>
            <w:tcW w:w="1356" w:type="dxa"/>
            <w:shd w:val="clear" w:color="auto" w:fill="auto"/>
          </w:tcPr>
          <w:p w14:paraId="256F76A8" w14:textId="7B92CEC0"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1.66</w:t>
            </w:r>
          </w:p>
        </w:tc>
        <w:tc>
          <w:tcPr>
            <w:tcW w:w="8850" w:type="dxa"/>
            <w:shd w:val="clear" w:color="auto" w:fill="auto"/>
          </w:tcPr>
          <w:p w14:paraId="4027D3F0" w14:textId="77777777" w:rsidR="00E2016F" w:rsidRPr="0044640C" w:rsidRDefault="00847714" w:rsidP="005E1012">
            <w:pPr>
              <w:pStyle w:val="NoSpacing"/>
              <w:spacing w:line="360" w:lineRule="auto"/>
              <w:rPr>
                <w:sz w:val="20"/>
                <w:szCs w:val="20"/>
              </w:rPr>
            </w:pPr>
            <w:r w:rsidRPr="0044640C">
              <w:rPr>
                <w:rFonts w:ascii="Arial" w:hAnsi="Arial" w:cs="Arial"/>
                <w:b/>
                <w:sz w:val="20"/>
                <w:szCs w:val="20"/>
              </w:rPr>
              <w:t>“Rand Value”:</w:t>
            </w:r>
            <w:r w:rsidRPr="0044640C">
              <w:rPr>
                <w:rFonts w:ascii="Arial" w:hAnsi="Arial" w:cs="Arial"/>
                <w:sz w:val="20"/>
                <w:szCs w:val="20"/>
              </w:rPr>
              <w:t xml:space="preserve"> means the total estimated value of a contract </w:t>
            </w:r>
            <w:r w:rsidR="005E1012" w:rsidRPr="0044640C">
              <w:rPr>
                <w:rFonts w:ascii="Arial" w:hAnsi="Arial" w:cs="Arial"/>
                <w:sz w:val="20"/>
                <w:szCs w:val="20"/>
              </w:rPr>
              <w:t xml:space="preserve">in Rand, </w:t>
            </w:r>
            <w:r w:rsidRPr="0044640C">
              <w:rPr>
                <w:rFonts w:ascii="Arial" w:hAnsi="Arial" w:cs="Arial"/>
                <w:sz w:val="20"/>
                <w:szCs w:val="20"/>
              </w:rPr>
              <w:t xml:space="preserve">calculated at the time of </w:t>
            </w:r>
            <w:r w:rsidR="005E1012" w:rsidRPr="0044640C">
              <w:rPr>
                <w:rFonts w:ascii="Arial" w:hAnsi="Arial" w:cs="Arial"/>
                <w:sz w:val="20"/>
                <w:szCs w:val="20"/>
              </w:rPr>
              <w:t xml:space="preserve">tender </w:t>
            </w:r>
            <w:r w:rsidRPr="0044640C">
              <w:rPr>
                <w:rFonts w:ascii="Arial" w:hAnsi="Arial" w:cs="Arial"/>
                <w:sz w:val="20"/>
                <w:szCs w:val="20"/>
              </w:rPr>
              <w:t>invita</w:t>
            </w:r>
            <w:r w:rsidR="005E1012" w:rsidRPr="0044640C">
              <w:rPr>
                <w:rFonts w:ascii="Arial" w:hAnsi="Arial" w:cs="Arial"/>
                <w:sz w:val="20"/>
                <w:szCs w:val="20"/>
              </w:rPr>
              <w:t>tion</w:t>
            </w:r>
            <w:r w:rsidRPr="0044640C">
              <w:rPr>
                <w:rFonts w:ascii="Arial" w:hAnsi="Arial" w:cs="Arial"/>
                <w:sz w:val="20"/>
                <w:szCs w:val="20"/>
              </w:rPr>
              <w:t>.</w:t>
            </w:r>
          </w:p>
        </w:tc>
      </w:tr>
      <w:tr w:rsidR="0044640C" w:rsidRPr="0044640C" w14:paraId="140306DD" w14:textId="77777777" w:rsidTr="0044640C">
        <w:tc>
          <w:tcPr>
            <w:tcW w:w="1356" w:type="dxa"/>
            <w:shd w:val="clear" w:color="auto" w:fill="auto"/>
          </w:tcPr>
          <w:p w14:paraId="54E6E82D" w14:textId="32B0E85D" w:rsidR="008B1D37" w:rsidRPr="0044640C" w:rsidRDefault="00F013AC" w:rsidP="00E2016F">
            <w:pPr>
              <w:pStyle w:val="NoSpacing"/>
              <w:spacing w:line="360" w:lineRule="auto"/>
              <w:rPr>
                <w:rFonts w:ascii="Britannic Bold" w:hAnsi="Britannic Bold"/>
                <w:sz w:val="20"/>
                <w:szCs w:val="20"/>
                <w:highlight w:val="green"/>
              </w:rPr>
            </w:pPr>
            <w:r w:rsidRPr="0044640C">
              <w:rPr>
                <w:rFonts w:ascii="Britannic Bold" w:hAnsi="Britannic Bold"/>
                <w:sz w:val="20"/>
                <w:szCs w:val="20"/>
              </w:rPr>
              <w:t>167</w:t>
            </w:r>
          </w:p>
        </w:tc>
        <w:tc>
          <w:tcPr>
            <w:tcW w:w="8850" w:type="dxa"/>
            <w:shd w:val="clear" w:color="auto" w:fill="auto"/>
          </w:tcPr>
          <w:p w14:paraId="6EC0DF1F" w14:textId="20C32078" w:rsidR="008B1D37" w:rsidRPr="0044640C" w:rsidRDefault="008B1D37" w:rsidP="00EE2C62">
            <w:pPr>
              <w:pStyle w:val="NoSpacing"/>
              <w:spacing w:line="360" w:lineRule="auto"/>
              <w:jc w:val="both"/>
              <w:rPr>
                <w:rFonts w:ascii="Arial" w:hAnsi="Arial" w:cs="Arial"/>
                <w:sz w:val="20"/>
                <w:szCs w:val="20"/>
              </w:rPr>
            </w:pPr>
            <w:r w:rsidRPr="0044640C">
              <w:rPr>
                <w:rFonts w:ascii="Arial" w:hAnsi="Arial" w:cs="Arial"/>
                <w:b/>
                <w:sz w:val="20"/>
                <w:szCs w:val="20"/>
              </w:rPr>
              <w:t xml:space="preserve">“Reconstruction and development Programme as published in Government Gazette No. 16085 dated 23 November 1994” </w:t>
            </w:r>
            <w:r w:rsidRPr="0044640C">
              <w:rPr>
                <w:rFonts w:ascii="Arial" w:hAnsi="Arial" w:cs="Arial"/>
                <w:sz w:val="20"/>
                <w:szCs w:val="20"/>
              </w:rPr>
              <w:t xml:space="preserve">means in terms of Section 2(1) of the PPPFA of 2000 an organ of state must implement the programmes of the RDP and provide for points to be awarded for specific goals. </w:t>
            </w:r>
            <w:proofErr w:type="gramStart"/>
            <w:r w:rsidRPr="0044640C">
              <w:rPr>
                <w:rFonts w:ascii="Arial" w:hAnsi="Arial" w:cs="Arial"/>
                <w:sz w:val="20"/>
                <w:szCs w:val="20"/>
              </w:rPr>
              <w:t>In particular, some</w:t>
            </w:r>
            <w:proofErr w:type="gramEnd"/>
            <w:r w:rsidRPr="0044640C">
              <w:rPr>
                <w:rFonts w:ascii="Arial" w:hAnsi="Arial" w:cs="Arial"/>
                <w:sz w:val="20"/>
                <w:szCs w:val="20"/>
              </w:rPr>
              <w:t xml:space="preserve"> of the RDP goals that need to be considered in developing the Preferential Procurement policies include:</w:t>
            </w:r>
          </w:p>
          <w:p w14:paraId="783C8B17" w14:textId="258B8736" w:rsidR="008B1D37" w:rsidRPr="0044640C" w:rsidRDefault="008B1D37" w:rsidP="008B1D37">
            <w:pPr>
              <w:pStyle w:val="NoSpacing"/>
              <w:numPr>
                <w:ilvl w:val="0"/>
                <w:numId w:val="23"/>
              </w:numPr>
              <w:spacing w:line="360" w:lineRule="auto"/>
              <w:rPr>
                <w:rFonts w:ascii="Arial" w:hAnsi="Arial" w:cs="Arial"/>
                <w:sz w:val="20"/>
                <w:szCs w:val="20"/>
              </w:rPr>
            </w:pPr>
            <w:r w:rsidRPr="0044640C">
              <w:rPr>
                <w:rFonts w:ascii="Arial" w:hAnsi="Arial" w:cs="Arial"/>
                <w:sz w:val="20"/>
                <w:szCs w:val="20"/>
              </w:rPr>
              <w:t xml:space="preserve">Previously Disadvantaged </w:t>
            </w:r>
            <w:proofErr w:type="gramStart"/>
            <w:r w:rsidRPr="0044640C">
              <w:rPr>
                <w:rFonts w:ascii="Arial" w:hAnsi="Arial" w:cs="Arial"/>
                <w:sz w:val="20"/>
                <w:szCs w:val="20"/>
              </w:rPr>
              <w:t>Individuals;</w:t>
            </w:r>
            <w:proofErr w:type="gramEnd"/>
          </w:p>
          <w:p w14:paraId="45B0E1AC" w14:textId="77777777" w:rsidR="008B1D37" w:rsidRPr="0044640C" w:rsidRDefault="008B1D37" w:rsidP="008B1D37">
            <w:pPr>
              <w:pStyle w:val="NoSpacing"/>
              <w:numPr>
                <w:ilvl w:val="0"/>
                <w:numId w:val="23"/>
              </w:numPr>
              <w:spacing w:line="360" w:lineRule="auto"/>
              <w:rPr>
                <w:rFonts w:ascii="Arial" w:hAnsi="Arial" w:cs="Arial"/>
                <w:sz w:val="20"/>
                <w:szCs w:val="20"/>
              </w:rPr>
            </w:pPr>
            <w:proofErr w:type="gramStart"/>
            <w:r w:rsidRPr="0044640C">
              <w:rPr>
                <w:rFonts w:ascii="Arial" w:hAnsi="Arial" w:cs="Arial"/>
                <w:sz w:val="20"/>
                <w:szCs w:val="20"/>
              </w:rPr>
              <w:t>Women;</w:t>
            </w:r>
            <w:proofErr w:type="gramEnd"/>
          </w:p>
          <w:p w14:paraId="2DCE681D" w14:textId="77777777" w:rsidR="008B1D37" w:rsidRPr="0044640C" w:rsidRDefault="008B1D37" w:rsidP="008B1D37">
            <w:pPr>
              <w:pStyle w:val="NoSpacing"/>
              <w:numPr>
                <w:ilvl w:val="0"/>
                <w:numId w:val="23"/>
              </w:numPr>
              <w:spacing w:line="360" w:lineRule="auto"/>
              <w:rPr>
                <w:rFonts w:ascii="Arial" w:hAnsi="Arial" w:cs="Arial"/>
                <w:sz w:val="20"/>
                <w:szCs w:val="20"/>
              </w:rPr>
            </w:pPr>
            <w:r w:rsidRPr="0044640C">
              <w:rPr>
                <w:rFonts w:ascii="Arial" w:hAnsi="Arial" w:cs="Arial"/>
                <w:sz w:val="20"/>
                <w:szCs w:val="20"/>
              </w:rPr>
              <w:t xml:space="preserve">Disabled </w:t>
            </w:r>
            <w:proofErr w:type="gramStart"/>
            <w:r w:rsidRPr="0044640C">
              <w:rPr>
                <w:rFonts w:ascii="Arial" w:hAnsi="Arial" w:cs="Arial"/>
                <w:sz w:val="20"/>
                <w:szCs w:val="20"/>
              </w:rPr>
              <w:t>Persons;</w:t>
            </w:r>
            <w:proofErr w:type="gramEnd"/>
          </w:p>
          <w:p w14:paraId="627CF833" w14:textId="77777777" w:rsidR="008B1D37" w:rsidRPr="0044640C" w:rsidRDefault="008B1D37" w:rsidP="008B1D37">
            <w:pPr>
              <w:pStyle w:val="NoSpacing"/>
              <w:numPr>
                <w:ilvl w:val="0"/>
                <w:numId w:val="23"/>
              </w:numPr>
              <w:spacing w:line="360" w:lineRule="auto"/>
              <w:rPr>
                <w:rFonts w:ascii="Arial" w:hAnsi="Arial" w:cs="Arial"/>
                <w:sz w:val="20"/>
                <w:szCs w:val="20"/>
              </w:rPr>
            </w:pPr>
            <w:r w:rsidRPr="0044640C">
              <w:rPr>
                <w:rFonts w:ascii="Arial" w:hAnsi="Arial" w:cs="Arial"/>
                <w:sz w:val="20"/>
                <w:szCs w:val="20"/>
              </w:rPr>
              <w:t>Youth; and</w:t>
            </w:r>
          </w:p>
          <w:p w14:paraId="3965DE04" w14:textId="6F4AAA4B" w:rsidR="008B1D37" w:rsidRPr="0044640C" w:rsidRDefault="008B1D37" w:rsidP="008B1D37">
            <w:pPr>
              <w:pStyle w:val="NoSpacing"/>
              <w:numPr>
                <w:ilvl w:val="0"/>
                <w:numId w:val="23"/>
              </w:numPr>
              <w:spacing w:line="360" w:lineRule="auto"/>
              <w:rPr>
                <w:rFonts w:ascii="Arial" w:hAnsi="Arial" w:cs="Arial"/>
                <w:b/>
                <w:sz w:val="20"/>
                <w:szCs w:val="20"/>
              </w:rPr>
            </w:pPr>
            <w:r w:rsidRPr="0044640C">
              <w:rPr>
                <w:rFonts w:ascii="Arial" w:hAnsi="Arial" w:cs="Arial"/>
                <w:sz w:val="20"/>
                <w:szCs w:val="20"/>
              </w:rPr>
              <w:t>Local Labour.</w:t>
            </w:r>
          </w:p>
        </w:tc>
      </w:tr>
      <w:tr w:rsidR="0044640C" w:rsidRPr="0044640C" w14:paraId="275DC084" w14:textId="77777777" w:rsidTr="0044640C">
        <w:tc>
          <w:tcPr>
            <w:tcW w:w="1356" w:type="dxa"/>
            <w:shd w:val="clear" w:color="auto" w:fill="auto"/>
          </w:tcPr>
          <w:p w14:paraId="6C5767AC" w14:textId="138C9F95"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1.68</w:t>
            </w:r>
          </w:p>
        </w:tc>
        <w:tc>
          <w:tcPr>
            <w:tcW w:w="8850" w:type="dxa"/>
            <w:shd w:val="clear" w:color="auto" w:fill="auto"/>
          </w:tcPr>
          <w:p w14:paraId="70311E21" w14:textId="77777777" w:rsidR="00E2016F" w:rsidRPr="0044640C" w:rsidRDefault="00847714" w:rsidP="00EE2C62">
            <w:pPr>
              <w:pStyle w:val="NoSpacing"/>
              <w:spacing w:line="360" w:lineRule="auto"/>
              <w:jc w:val="both"/>
              <w:rPr>
                <w:sz w:val="20"/>
                <w:szCs w:val="20"/>
              </w:rPr>
            </w:pPr>
            <w:r w:rsidRPr="0044640C">
              <w:rPr>
                <w:rFonts w:ascii="Arial" w:hAnsi="Arial" w:cs="Arial"/>
                <w:b/>
                <w:sz w:val="20"/>
                <w:szCs w:val="20"/>
              </w:rPr>
              <w:t>“Republic”:</w:t>
            </w:r>
            <w:r w:rsidRPr="0044640C">
              <w:rPr>
                <w:rFonts w:ascii="Arial" w:hAnsi="Arial" w:cs="Arial"/>
                <w:sz w:val="20"/>
                <w:szCs w:val="20"/>
              </w:rPr>
              <w:t xml:space="preserve"> means the Republic of South Africa.</w:t>
            </w:r>
          </w:p>
        </w:tc>
      </w:tr>
      <w:tr w:rsidR="0044640C" w:rsidRPr="0044640C" w14:paraId="445F2660" w14:textId="77777777" w:rsidTr="0044640C">
        <w:tc>
          <w:tcPr>
            <w:tcW w:w="1356" w:type="dxa"/>
            <w:shd w:val="clear" w:color="auto" w:fill="auto"/>
          </w:tcPr>
          <w:p w14:paraId="52AF4A6A" w14:textId="75535CD7"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1.69</w:t>
            </w:r>
          </w:p>
        </w:tc>
        <w:tc>
          <w:tcPr>
            <w:tcW w:w="8850" w:type="dxa"/>
            <w:shd w:val="clear" w:color="auto" w:fill="auto"/>
          </w:tcPr>
          <w:p w14:paraId="29C6A2C5" w14:textId="77777777" w:rsidR="00E2016F" w:rsidRPr="0044640C" w:rsidRDefault="00847714" w:rsidP="00EE2C62">
            <w:pPr>
              <w:pStyle w:val="NoSpacing"/>
              <w:spacing w:line="360" w:lineRule="auto"/>
              <w:jc w:val="both"/>
              <w:rPr>
                <w:sz w:val="20"/>
                <w:szCs w:val="20"/>
              </w:rPr>
            </w:pPr>
            <w:r w:rsidRPr="0044640C">
              <w:rPr>
                <w:rFonts w:ascii="Arial" w:hAnsi="Arial" w:cs="Arial"/>
                <w:b/>
                <w:sz w:val="20"/>
                <w:szCs w:val="20"/>
              </w:rPr>
              <w:t>“Responsible Agent”:</w:t>
            </w:r>
            <w:r w:rsidRPr="0044640C">
              <w:rPr>
                <w:rFonts w:ascii="Arial" w:hAnsi="Arial" w:cs="Arial"/>
                <w:sz w:val="20"/>
                <w:szCs w:val="20"/>
              </w:rPr>
              <w:t xml:space="preserve"> means either an internal project manager (being an employee of the municipality) or an external consultant (appointed by the municipality)</w:t>
            </w:r>
            <w:proofErr w:type="gramStart"/>
            <w:r w:rsidRPr="0044640C">
              <w:rPr>
                <w:rFonts w:ascii="Arial" w:hAnsi="Arial" w:cs="Arial"/>
                <w:sz w:val="20"/>
                <w:szCs w:val="20"/>
              </w:rPr>
              <w:t>, as the case may be, who</w:t>
            </w:r>
            <w:proofErr w:type="gramEnd"/>
            <w:r w:rsidRPr="0044640C">
              <w:rPr>
                <w:rFonts w:ascii="Arial" w:hAnsi="Arial" w:cs="Arial"/>
                <w:sz w:val="20"/>
                <w:szCs w:val="20"/>
              </w:rPr>
              <w:t xml:space="preserve"> is responsible for the implementation of a project or part thereof.</w:t>
            </w:r>
          </w:p>
        </w:tc>
      </w:tr>
      <w:tr w:rsidR="0044640C" w:rsidRPr="0044640C" w14:paraId="7BE30720" w14:textId="77777777" w:rsidTr="0044640C">
        <w:tc>
          <w:tcPr>
            <w:tcW w:w="1356" w:type="dxa"/>
            <w:shd w:val="clear" w:color="auto" w:fill="auto"/>
          </w:tcPr>
          <w:p w14:paraId="114FFD4E" w14:textId="349C5462"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1.70</w:t>
            </w:r>
          </w:p>
        </w:tc>
        <w:tc>
          <w:tcPr>
            <w:tcW w:w="8850" w:type="dxa"/>
            <w:shd w:val="clear" w:color="auto" w:fill="auto"/>
          </w:tcPr>
          <w:p w14:paraId="44B5574D" w14:textId="77777777" w:rsidR="00E2016F" w:rsidRPr="0044640C" w:rsidRDefault="00847714" w:rsidP="00EE2C62">
            <w:pPr>
              <w:pStyle w:val="NoSpacing"/>
              <w:spacing w:line="360" w:lineRule="auto"/>
              <w:jc w:val="both"/>
              <w:rPr>
                <w:sz w:val="20"/>
                <w:szCs w:val="20"/>
              </w:rPr>
            </w:pPr>
            <w:r w:rsidRPr="0044640C">
              <w:rPr>
                <w:rFonts w:ascii="Arial" w:hAnsi="Arial" w:cs="Arial"/>
                <w:b/>
                <w:sz w:val="20"/>
                <w:szCs w:val="20"/>
              </w:rPr>
              <w:t xml:space="preserve">“SARS”: </w:t>
            </w:r>
            <w:r w:rsidRPr="0044640C">
              <w:rPr>
                <w:rFonts w:ascii="Arial" w:hAnsi="Arial" w:cs="Arial"/>
                <w:sz w:val="20"/>
                <w:szCs w:val="20"/>
              </w:rPr>
              <w:t>means the South African Revenue Services.</w:t>
            </w:r>
          </w:p>
        </w:tc>
      </w:tr>
      <w:tr w:rsidR="0044640C" w:rsidRPr="0044640C" w14:paraId="4C385C0A" w14:textId="77777777" w:rsidTr="0044640C">
        <w:tc>
          <w:tcPr>
            <w:tcW w:w="1356" w:type="dxa"/>
            <w:shd w:val="clear" w:color="auto" w:fill="auto"/>
          </w:tcPr>
          <w:p w14:paraId="4F9554E1" w14:textId="054B371C"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1.71</w:t>
            </w:r>
          </w:p>
        </w:tc>
        <w:tc>
          <w:tcPr>
            <w:tcW w:w="8850" w:type="dxa"/>
            <w:shd w:val="clear" w:color="auto" w:fill="auto"/>
          </w:tcPr>
          <w:p w14:paraId="2EE61820"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“SITA”:</w:t>
            </w:r>
            <w:r w:rsidRPr="0044640C">
              <w:rPr>
                <w:rFonts w:ascii="Arial" w:hAnsi="Arial" w:cs="Arial"/>
                <w:sz w:val="20"/>
                <w:szCs w:val="20"/>
              </w:rPr>
              <w:t xml:space="preserve"> means the State Information Technology Agency.</w:t>
            </w:r>
          </w:p>
        </w:tc>
      </w:tr>
      <w:tr w:rsidR="0044640C" w:rsidRPr="0044640C" w14:paraId="3AB71313" w14:textId="77777777" w:rsidTr="0044640C">
        <w:tc>
          <w:tcPr>
            <w:tcW w:w="1356" w:type="dxa"/>
            <w:shd w:val="clear" w:color="auto" w:fill="auto"/>
          </w:tcPr>
          <w:p w14:paraId="292FD25C" w14:textId="5D541FE3" w:rsidR="00EA4E2C"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1.72</w:t>
            </w:r>
          </w:p>
        </w:tc>
        <w:tc>
          <w:tcPr>
            <w:tcW w:w="8850" w:type="dxa"/>
            <w:shd w:val="clear" w:color="auto" w:fill="auto"/>
          </w:tcPr>
          <w:p w14:paraId="2AA5EE63" w14:textId="77777777" w:rsidR="00EA4E2C" w:rsidRPr="0044640C" w:rsidRDefault="00EA4E2C" w:rsidP="00EE2C62">
            <w:pPr>
              <w:pStyle w:val="NoSpacing"/>
              <w:spacing w:line="360" w:lineRule="auto"/>
              <w:jc w:val="both"/>
              <w:rPr>
                <w:rFonts w:ascii="Arial" w:hAnsi="Arial" w:cs="Arial"/>
                <w:b/>
                <w:sz w:val="20"/>
                <w:szCs w:val="20"/>
              </w:rPr>
            </w:pPr>
            <w:r w:rsidRPr="0044640C">
              <w:rPr>
                <w:rFonts w:ascii="Arial" w:hAnsi="Arial" w:cs="Arial"/>
                <w:b/>
                <w:sz w:val="20"/>
                <w:szCs w:val="20"/>
              </w:rPr>
              <w:t>“</w:t>
            </w:r>
            <w:proofErr w:type="gramStart"/>
            <w:r w:rsidRPr="0044640C">
              <w:rPr>
                <w:rFonts w:ascii="Arial" w:hAnsi="Arial" w:cs="Arial"/>
                <w:b/>
                <w:sz w:val="20"/>
                <w:szCs w:val="20"/>
              </w:rPr>
              <w:t>specific</w:t>
            </w:r>
            <w:proofErr w:type="gramEnd"/>
            <w:r w:rsidRPr="0044640C">
              <w:rPr>
                <w:rFonts w:ascii="Arial" w:hAnsi="Arial" w:cs="Arial"/>
                <w:b/>
                <w:sz w:val="20"/>
                <w:szCs w:val="20"/>
              </w:rPr>
              <w:t xml:space="preserve"> goals”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tc>
      </w:tr>
      <w:tr w:rsidR="0044640C" w:rsidRPr="0044640C" w14:paraId="298D95EF" w14:textId="77777777" w:rsidTr="0044640C">
        <w:tc>
          <w:tcPr>
            <w:tcW w:w="1356" w:type="dxa"/>
            <w:shd w:val="clear" w:color="auto" w:fill="auto"/>
          </w:tcPr>
          <w:p w14:paraId="1C6381D7" w14:textId="0946D5DE"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1.73</w:t>
            </w:r>
          </w:p>
        </w:tc>
        <w:tc>
          <w:tcPr>
            <w:tcW w:w="8850" w:type="dxa"/>
            <w:shd w:val="clear" w:color="auto" w:fill="auto"/>
          </w:tcPr>
          <w:p w14:paraId="3078E8F4" w14:textId="77777777" w:rsidR="00E2016F" w:rsidRPr="0044640C" w:rsidRDefault="00847714" w:rsidP="00EE2C62">
            <w:pPr>
              <w:pStyle w:val="NoSpacing"/>
              <w:spacing w:line="360" w:lineRule="auto"/>
              <w:jc w:val="both"/>
              <w:rPr>
                <w:sz w:val="20"/>
                <w:szCs w:val="20"/>
              </w:rPr>
            </w:pPr>
            <w:r w:rsidRPr="0044640C">
              <w:rPr>
                <w:rFonts w:ascii="Arial" w:hAnsi="Arial" w:cs="Arial"/>
                <w:b/>
                <w:sz w:val="20"/>
                <w:szCs w:val="20"/>
              </w:rPr>
              <w:t>“Stipulated Minimum Threshold”:</w:t>
            </w:r>
            <w:r w:rsidRPr="0044640C">
              <w:rPr>
                <w:rFonts w:ascii="Arial" w:hAnsi="Arial" w:cs="Arial"/>
                <w:sz w:val="20"/>
                <w:szCs w:val="20"/>
              </w:rPr>
              <w:t xml:space="preserve">  means that portion of local production and content as determined by the Department of Trade and Industry.</w:t>
            </w:r>
          </w:p>
        </w:tc>
      </w:tr>
      <w:tr w:rsidR="0044640C" w:rsidRPr="0044640C" w14:paraId="502F72BF" w14:textId="77777777" w:rsidTr="0044640C">
        <w:tc>
          <w:tcPr>
            <w:tcW w:w="1356" w:type="dxa"/>
            <w:shd w:val="clear" w:color="auto" w:fill="auto"/>
          </w:tcPr>
          <w:p w14:paraId="37BDBBA1" w14:textId="492791D5"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1.74</w:t>
            </w:r>
          </w:p>
        </w:tc>
        <w:tc>
          <w:tcPr>
            <w:tcW w:w="8850" w:type="dxa"/>
            <w:shd w:val="clear" w:color="auto" w:fill="auto"/>
          </w:tcPr>
          <w:p w14:paraId="04D3E61C"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“Sub-contract”:</w:t>
            </w:r>
            <w:r w:rsidRPr="0044640C">
              <w:rPr>
                <w:rFonts w:ascii="Arial" w:hAnsi="Arial" w:cs="Arial"/>
                <w:sz w:val="20"/>
                <w:szCs w:val="20"/>
              </w:rPr>
              <w:t xml:space="preserve"> means the prime contractor’s assigning, leasing, making out work to, or employing, another person to support such prime contractor in the execution of part of a project in terms of the contract.</w:t>
            </w:r>
          </w:p>
        </w:tc>
      </w:tr>
      <w:tr w:rsidR="0044640C" w:rsidRPr="0044640C" w14:paraId="6BB26B68" w14:textId="77777777" w:rsidTr="0044640C">
        <w:tc>
          <w:tcPr>
            <w:tcW w:w="1356" w:type="dxa"/>
            <w:shd w:val="clear" w:color="auto" w:fill="auto"/>
          </w:tcPr>
          <w:p w14:paraId="4751FA87" w14:textId="7C65EA6A"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lastRenderedPageBreak/>
              <w:t>1.75</w:t>
            </w:r>
          </w:p>
        </w:tc>
        <w:tc>
          <w:tcPr>
            <w:tcW w:w="8850" w:type="dxa"/>
            <w:shd w:val="clear" w:color="auto" w:fill="auto"/>
          </w:tcPr>
          <w:p w14:paraId="2F04F186"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 xml:space="preserve">“Sub-contractor”: </w:t>
            </w:r>
            <w:r w:rsidRPr="0044640C">
              <w:rPr>
                <w:rFonts w:ascii="Arial" w:hAnsi="Arial" w:cs="Arial"/>
                <w:sz w:val="20"/>
                <w:szCs w:val="20"/>
              </w:rPr>
              <w:t>means any person that is assigned, leased, employed or contracted by the prime contractor to carry out work in support of the prime contractor in the execution of a contract.</w:t>
            </w:r>
          </w:p>
        </w:tc>
      </w:tr>
      <w:tr w:rsidR="0044640C" w:rsidRPr="0044640C" w14:paraId="26B4117A" w14:textId="77777777" w:rsidTr="0044640C">
        <w:tc>
          <w:tcPr>
            <w:tcW w:w="1356" w:type="dxa"/>
            <w:shd w:val="clear" w:color="auto" w:fill="auto"/>
          </w:tcPr>
          <w:p w14:paraId="36CF6ACB" w14:textId="5B4F94AD" w:rsidR="00E2016F" w:rsidRPr="0044640C" w:rsidRDefault="0097443F" w:rsidP="00E2016F">
            <w:pPr>
              <w:pStyle w:val="NoSpacing"/>
              <w:spacing w:line="360" w:lineRule="auto"/>
              <w:rPr>
                <w:rFonts w:ascii="Britannic Bold" w:hAnsi="Britannic Bold"/>
                <w:sz w:val="20"/>
                <w:szCs w:val="20"/>
              </w:rPr>
            </w:pPr>
            <w:r w:rsidRPr="0044640C">
              <w:rPr>
                <w:rFonts w:ascii="Britannic Bold" w:hAnsi="Britannic Bold"/>
                <w:sz w:val="20"/>
                <w:szCs w:val="20"/>
              </w:rPr>
              <w:t>1.</w:t>
            </w:r>
            <w:r w:rsidR="00F013AC" w:rsidRPr="0044640C">
              <w:rPr>
                <w:rFonts w:ascii="Britannic Bold" w:hAnsi="Britannic Bold"/>
                <w:sz w:val="20"/>
                <w:szCs w:val="20"/>
              </w:rPr>
              <w:t>76</w:t>
            </w:r>
          </w:p>
        </w:tc>
        <w:tc>
          <w:tcPr>
            <w:tcW w:w="8850" w:type="dxa"/>
            <w:shd w:val="clear" w:color="auto" w:fill="auto"/>
          </w:tcPr>
          <w:p w14:paraId="4E40CAE2" w14:textId="77777777" w:rsidR="00E2016F" w:rsidRPr="0044640C" w:rsidRDefault="00847714" w:rsidP="00E2016F">
            <w:pPr>
              <w:pStyle w:val="NoSpacing"/>
              <w:spacing w:line="360" w:lineRule="auto"/>
              <w:rPr>
                <w:sz w:val="20"/>
                <w:szCs w:val="20"/>
              </w:rPr>
            </w:pPr>
            <w:r w:rsidRPr="0044640C">
              <w:rPr>
                <w:rFonts w:ascii="Arial" w:hAnsi="Arial" w:cs="Arial"/>
                <w:b/>
                <w:sz w:val="20"/>
                <w:szCs w:val="20"/>
              </w:rPr>
              <w:t>“Supplier/Vendor”:</w:t>
            </w:r>
            <w:r w:rsidRPr="0044640C">
              <w:rPr>
                <w:rFonts w:ascii="Arial" w:hAnsi="Arial" w:cs="Arial"/>
                <w:sz w:val="20"/>
                <w:szCs w:val="20"/>
              </w:rPr>
              <w:t xml:space="preserve"> are generic terms which may include suppliers of goods and services, contractors and/or consultants.</w:t>
            </w:r>
          </w:p>
        </w:tc>
      </w:tr>
      <w:tr w:rsidR="0044640C" w:rsidRPr="0044640C" w14:paraId="04E99E66" w14:textId="77777777" w:rsidTr="0044640C">
        <w:tc>
          <w:tcPr>
            <w:tcW w:w="1356" w:type="dxa"/>
            <w:shd w:val="clear" w:color="auto" w:fill="auto"/>
          </w:tcPr>
          <w:p w14:paraId="650F32D6" w14:textId="1F12D25B" w:rsidR="00E2016F" w:rsidRPr="0044640C" w:rsidRDefault="0097443F" w:rsidP="00E2016F">
            <w:pPr>
              <w:pStyle w:val="NoSpacing"/>
              <w:spacing w:line="360" w:lineRule="auto"/>
              <w:rPr>
                <w:rFonts w:ascii="Britannic Bold" w:hAnsi="Britannic Bold"/>
                <w:sz w:val="20"/>
                <w:szCs w:val="20"/>
              </w:rPr>
            </w:pPr>
            <w:r w:rsidRPr="0044640C">
              <w:rPr>
                <w:rFonts w:ascii="Britannic Bold" w:hAnsi="Britannic Bold"/>
                <w:sz w:val="20"/>
                <w:szCs w:val="20"/>
              </w:rPr>
              <w:t>1.</w:t>
            </w:r>
            <w:r w:rsidR="00F013AC" w:rsidRPr="0044640C">
              <w:rPr>
                <w:rFonts w:ascii="Britannic Bold" w:hAnsi="Britannic Bold"/>
                <w:sz w:val="20"/>
                <w:szCs w:val="20"/>
              </w:rPr>
              <w:t>77</w:t>
            </w:r>
          </w:p>
        </w:tc>
        <w:tc>
          <w:tcPr>
            <w:tcW w:w="8850" w:type="dxa"/>
            <w:shd w:val="clear" w:color="auto" w:fill="auto"/>
          </w:tcPr>
          <w:p w14:paraId="131E1A74" w14:textId="5B1E7C38" w:rsidR="00E2016F" w:rsidRPr="0044640C" w:rsidRDefault="00663868" w:rsidP="00663868">
            <w:pPr>
              <w:spacing w:line="360" w:lineRule="auto"/>
              <w:contextualSpacing/>
              <w:jc w:val="both"/>
              <w:rPr>
                <w:rFonts w:ascii="Arial" w:hAnsi="Arial" w:cs="Arial"/>
                <w:sz w:val="20"/>
                <w:szCs w:val="20"/>
              </w:rPr>
            </w:pPr>
            <w:r w:rsidRPr="0044640C">
              <w:rPr>
                <w:rFonts w:ascii="Arial" w:hAnsi="Arial" w:cs="Arial"/>
                <w:b/>
                <w:sz w:val="20"/>
                <w:szCs w:val="20"/>
              </w:rPr>
              <w:t>“</w:t>
            </w:r>
            <w:r w:rsidR="00EE2C62">
              <w:rPr>
                <w:rFonts w:ascii="Arial" w:hAnsi="Arial" w:cs="Arial"/>
                <w:b/>
                <w:sz w:val="20"/>
                <w:szCs w:val="20"/>
              </w:rPr>
              <w:t xml:space="preserve">Central </w:t>
            </w:r>
            <w:r w:rsidRPr="0044640C">
              <w:rPr>
                <w:rFonts w:ascii="Arial" w:hAnsi="Arial" w:cs="Arial"/>
                <w:b/>
                <w:sz w:val="20"/>
                <w:szCs w:val="20"/>
              </w:rPr>
              <w:t>Supplier Database”:</w:t>
            </w:r>
            <w:r w:rsidRPr="0044640C">
              <w:rPr>
                <w:rFonts w:ascii="Arial" w:hAnsi="Arial" w:cs="Arial"/>
                <w:sz w:val="20"/>
                <w:szCs w:val="20"/>
              </w:rPr>
              <w:t xml:space="preserve"> means the list of accredite</w:t>
            </w:r>
            <w:r w:rsidR="00EE2C62">
              <w:rPr>
                <w:rFonts w:ascii="Arial" w:hAnsi="Arial" w:cs="Arial"/>
                <w:sz w:val="20"/>
                <w:szCs w:val="20"/>
              </w:rPr>
              <w:t xml:space="preserve">d prospective providers which is kept </w:t>
            </w:r>
            <w:proofErr w:type="gramStart"/>
            <w:r w:rsidR="00EE2C62">
              <w:rPr>
                <w:rFonts w:ascii="Arial" w:hAnsi="Arial" w:cs="Arial"/>
                <w:sz w:val="20"/>
                <w:szCs w:val="20"/>
              </w:rPr>
              <w:t xml:space="preserve">national </w:t>
            </w:r>
            <w:r w:rsidRPr="0044640C">
              <w:rPr>
                <w:rFonts w:ascii="Arial" w:hAnsi="Arial" w:cs="Arial"/>
                <w:sz w:val="20"/>
                <w:szCs w:val="20"/>
              </w:rPr>
              <w:t xml:space="preserve"> in</w:t>
            </w:r>
            <w:proofErr w:type="gramEnd"/>
            <w:r w:rsidRPr="0044640C">
              <w:rPr>
                <w:rFonts w:ascii="Arial" w:hAnsi="Arial" w:cs="Arial"/>
                <w:sz w:val="20"/>
                <w:szCs w:val="20"/>
              </w:rPr>
              <w:t xml:space="preserve"> terms of Regulation 14 of the Supply Chain Management Regulations.</w:t>
            </w:r>
          </w:p>
        </w:tc>
      </w:tr>
      <w:tr w:rsidR="0044640C" w:rsidRPr="0044640C" w14:paraId="7A898F53" w14:textId="77777777" w:rsidTr="0044640C">
        <w:tc>
          <w:tcPr>
            <w:tcW w:w="1356" w:type="dxa"/>
            <w:shd w:val="clear" w:color="auto" w:fill="auto"/>
          </w:tcPr>
          <w:p w14:paraId="116E62C2" w14:textId="4F2A0870" w:rsidR="00E2016F" w:rsidRPr="0044640C" w:rsidRDefault="0097443F" w:rsidP="00E2016F">
            <w:pPr>
              <w:pStyle w:val="NoSpacing"/>
              <w:spacing w:line="360" w:lineRule="auto"/>
              <w:rPr>
                <w:rFonts w:ascii="Britannic Bold" w:hAnsi="Britannic Bold"/>
                <w:sz w:val="20"/>
                <w:szCs w:val="20"/>
              </w:rPr>
            </w:pPr>
            <w:r w:rsidRPr="0044640C">
              <w:rPr>
                <w:rFonts w:ascii="Britannic Bold" w:hAnsi="Britannic Bold"/>
                <w:sz w:val="20"/>
                <w:szCs w:val="20"/>
              </w:rPr>
              <w:t>1.</w:t>
            </w:r>
            <w:r w:rsidR="00F013AC" w:rsidRPr="0044640C">
              <w:rPr>
                <w:rFonts w:ascii="Britannic Bold" w:hAnsi="Britannic Bold"/>
                <w:sz w:val="20"/>
                <w:szCs w:val="20"/>
              </w:rPr>
              <w:t>78</w:t>
            </w:r>
          </w:p>
        </w:tc>
        <w:tc>
          <w:tcPr>
            <w:tcW w:w="8850" w:type="dxa"/>
            <w:shd w:val="clear" w:color="auto" w:fill="auto"/>
          </w:tcPr>
          <w:p w14:paraId="52CF6CB0" w14:textId="77777777" w:rsidR="00E2016F" w:rsidRPr="0044640C" w:rsidRDefault="00663868" w:rsidP="00663868">
            <w:pPr>
              <w:spacing w:line="360" w:lineRule="auto"/>
              <w:contextualSpacing/>
              <w:jc w:val="both"/>
              <w:rPr>
                <w:rFonts w:ascii="Arial" w:hAnsi="Arial" w:cs="Arial"/>
                <w:sz w:val="20"/>
                <w:szCs w:val="20"/>
              </w:rPr>
            </w:pPr>
            <w:r w:rsidRPr="0044640C">
              <w:rPr>
                <w:rFonts w:ascii="Arial" w:hAnsi="Arial" w:cs="Arial"/>
                <w:b/>
                <w:sz w:val="20"/>
                <w:szCs w:val="20"/>
              </w:rPr>
              <w:t>“Supply Chain Management (SCM) Regulations”:</w:t>
            </w:r>
            <w:r w:rsidRPr="0044640C">
              <w:rPr>
                <w:rFonts w:ascii="Arial" w:hAnsi="Arial" w:cs="Arial"/>
                <w:sz w:val="20"/>
                <w:szCs w:val="20"/>
              </w:rPr>
              <w:t xml:space="preserve"> means the Municipal Supply Chain Management Regulations published in terms of the Municipal Finance Management Act.</w:t>
            </w:r>
          </w:p>
        </w:tc>
      </w:tr>
      <w:tr w:rsidR="0044640C" w:rsidRPr="0044640C" w14:paraId="6A8EB580" w14:textId="77777777" w:rsidTr="0044640C">
        <w:tc>
          <w:tcPr>
            <w:tcW w:w="1356" w:type="dxa"/>
            <w:shd w:val="clear" w:color="auto" w:fill="auto"/>
          </w:tcPr>
          <w:p w14:paraId="0A4C58DE" w14:textId="190A4DF5" w:rsidR="00E2016F" w:rsidRPr="0044640C" w:rsidRDefault="0097443F" w:rsidP="00E2016F">
            <w:pPr>
              <w:pStyle w:val="NoSpacing"/>
              <w:spacing w:line="360" w:lineRule="auto"/>
              <w:rPr>
                <w:rFonts w:ascii="Britannic Bold" w:hAnsi="Britannic Bold"/>
                <w:sz w:val="20"/>
                <w:szCs w:val="20"/>
              </w:rPr>
            </w:pPr>
            <w:r w:rsidRPr="0044640C">
              <w:rPr>
                <w:rFonts w:ascii="Britannic Bold" w:hAnsi="Britannic Bold"/>
                <w:sz w:val="20"/>
                <w:szCs w:val="20"/>
              </w:rPr>
              <w:t>1.</w:t>
            </w:r>
            <w:r w:rsidR="00F013AC" w:rsidRPr="0044640C">
              <w:rPr>
                <w:rFonts w:ascii="Britannic Bold" w:hAnsi="Britannic Bold"/>
                <w:sz w:val="20"/>
                <w:szCs w:val="20"/>
              </w:rPr>
              <w:t>79</w:t>
            </w:r>
          </w:p>
        </w:tc>
        <w:tc>
          <w:tcPr>
            <w:tcW w:w="8850" w:type="dxa"/>
            <w:shd w:val="clear" w:color="auto" w:fill="auto"/>
          </w:tcPr>
          <w:p w14:paraId="2DF9FDEA" w14:textId="77777777" w:rsidR="00E2016F" w:rsidRPr="0044640C" w:rsidRDefault="00663868" w:rsidP="00E2016F">
            <w:pPr>
              <w:pStyle w:val="NoSpacing"/>
              <w:spacing w:line="360" w:lineRule="auto"/>
              <w:rPr>
                <w:sz w:val="20"/>
                <w:szCs w:val="20"/>
              </w:rPr>
            </w:pPr>
            <w:r w:rsidRPr="0044640C">
              <w:rPr>
                <w:rFonts w:ascii="Arial" w:hAnsi="Arial" w:cs="Arial"/>
                <w:b/>
                <w:sz w:val="20"/>
                <w:szCs w:val="20"/>
              </w:rPr>
              <w:t>“Systems Act”:</w:t>
            </w:r>
            <w:r w:rsidRPr="0044640C">
              <w:rPr>
                <w:rFonts w:ascii="Arial" w:hAnsi="Arial" w:cs="Arial"/>
                <w:sz w:val="20"/>
                <w:szCs w:val="20"/>
              </w:rPr>
              <w:t xml:space="preserve"> means the Local Government: Municipal Systems Act, 32 of 2000.</w:t>
            </w:r>
          </w:p>
        </w:tc>
      </w:tr>
      <w:tr w:rsidR="0044640C" w:rsidRPr="0044640C" w14:paraId="109904B9" w14:textId="77777777" w:rsidTr="0044640C">
        <w:tc>
          <w:tcPr>
            <w:tcW w:w="1356" w:type="dxa"/>
            <w:shd w:val="clear" w:color="auto" w:fill="auto"/>
          </w:tcPr>
          <w:p w14:paraId="7FD5D1E1" w14:textId="5655AE91"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1.80</w:t>
            </w:r>
          </w:p>
        </w:tc>
        <w:tc>
          <w:tcPr>
            <w:tcW w:w="8850" w:type="dxa"/>
            <w:shd w:val="clear" w:color="auto" w:fill="auto"/>
          </w:tcPr>
          <w:p w14:paraId="48E19189" w14:textId="77777777" w:rsidR="00E2016F" w:rsidRPr="0044640C" w:rsidRDefault="00663868" w:rsidP="00E2016F">
            <w:pPr>
              <w:pStyle w:val="NoSpacing"/>
              <w:spacing w:line="360" w:lineRule="auto"/>
              <w:rPr>
                <w:sz w:val="20"/>
                <w:szCs w:val="20"/>
              </w:rPr>
            </w:pPr>
            <w:r w:rsidRPr="0044640C">
              <w:rPr>
                <w:rFonts w:ascii="Arial" w:hAnsi="Arial" w:cs="Arial"/>
                <w:b/>
                <w:sz w:val="20"/>
                <w:szCs w:val="20"/>
              </w:rPr>
              <w:t>“Targeted Labour”:</w:t>
            </w:r>
            <w:r w:rsidRPr="0044640C">
              <w:rPr>
                <w:rFonts w:ascii="Arial" w:hAnsi="Arial" w:cs="Arial"/>
                <w:sz w:val="20"/>
                <w:szCs w:val="20"/>
              </w:rPr>
              <w:t xml:space="preserve">  means those individuals employed by a contractor, or sub-contractor, in the performance of a contract, who are defined in the contract as the target group, and who permanently reside in the defined target area.</w:t>
            </w:r>
          </w:p>
        </w:tc>
      </w:tr>
      <w:tr w:rsidR="0044640C" w:rsidRPr="0044640C" w14:paraId="63CF09E1" w14:textId="77777777" w:rsidTr="0044640C">
        <w:tc>
          <w:tcPr>
            <w:tcW w:w="1356" w:type="dxa"/>
            <w:shd w:val="clear" w:color="auto" w:fill="auto"/>
          </w:tcPr>
          <w:p w14:paraId="5956D96A" w14:textId="33901D69"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1.81</w:t>
            </w:r>
          </w:p>
        </w:tc>
        <w:tc>
          <w:tcPr>
            <w:tcW w:w="8850" w:type="dxa"/>
            <w:shd w:val="clear" w:color="auto" w:fill="auto"/>
          </w:tcPr>
          <w:p w14:paraId="73DF97CA" w14:textId="77777777" w:rsidR="00E2016F" w:rsidRPr="0044640C" w:rsidRDefault="00CB0C3C" w:rsidP="00E2016F">
            <w:pPr>
              <w:pStyle w:val="NoSpacing"/>
              <w:spacing w:line="360" w:lineRule="auto"/>
              <w:rPr>
                <w:sz w:val="20"/>
                <w:szCs w:val="20"/>
              </w:rPr>
            </w:pPr>
            <w:r w:rsidRPr="0044640C">
              <w:rPr>
                <w:rFonts w:ascii="Arial" w:hAnsi="Arial" w:cs="Arial"/>
                <w:b/>
                <w:sz w:val="20"/>
                <w:szCs w:val="20"/>
              </w:rPr>
              <w:t>“Targeted Enterprises”:</w:t>
            </w:r>
            <w:r w:rsidRPr="0044640C">
              <w:rPr>
                <w:rFonts w:ascii="Arial" w:hAnsi="Arial" w:cs="Arial"/>
                <w:sz w:val="20"/>
                <w:szCs w:val="20"/>
              </w:rPr>
              <w:t xml:space="preserve"> means those enterprises (suppliers, manufacturers, service providers or construction works contractors) that own, operate or maintain premises within the target area defined in the contract, for the purposes of carrying out their normal business operations.</w:t>
            </w:r>
          </w:p>
        </w:tc>
      </w:tr>
      <w:tr w:rsidR="0044640C" w:rsidRPr="0044640C" w14:paraId="16FD2118" w14:textId="77777777" w:rsidTr="0044640C">
        <w:tc>
          <w:tcPr>
            <w:tcW w:w="1356" w:type="dxa"/>
            <w:shd w:val="clear" w:color="auto" w:fill="auto"/>
          </w:tcPr>
          <w:p w14:paraId="18BAF35A" w14:textId="798469D3" w:rsidR="00E2016F"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1.82</w:t>
            </w:r>
          </w:p>
        </w:tc>
        <w:tc>
          <w:tcPr>
            <w:tcW w:w="8850" w:type="dxa"/>
            <w:shd w:val="clear" w:color="auto" w:fill="auto"/>
          </w:tcPr>
          <w:p w14:paraId="57168BC6" w14:textId="77777777" w:rsidR="00E2016F" w:rsidRPr="0044640C" w:rsidRDefault="00CB0C3C" w:rsidP="00EA4E2C">
            <w:pPr>
              <w:pStyle w:val="NoSpacing"/>
              <w:spacing w:line="360" w:lineRule="auto"/>
              <w:rPr>
                <w:sz w:val="20"/>
                <w:szCs w:val="20"/>
              </w:rPr>
            </w:pPr>
            <w:r w:rsidRPr="0044640C">
              <w:rPr>
                <w:rFonts w:ascii="Arial" w:hAnsi="Arial" w:cs="Arial"/>
                <w:b/>
                <w:sz w:val="20"/>
                <w:szCs w:val="20"/>
              </w:rPr>
              <w:t>“Tender</w:t>
            </w:r>
            <w:r w:rsidR="00EA4E2C" w:rsidRPr="0044640C">
              <w:rPr>
                <w:rFonts w:ascii="Arial" w:hAnsi="Arial" w:cs="Arial"/>
                <w:b/>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tc>
      </w:tr>
      <w:tr w:rsidR="0044640C" w:rsidRPr="0044640C" w14:paraId="7DE5A817" w14:textId="77777777" w:rsidTr="0044640C">
        <w:tc>
          <w:tcPr>
            <w:tcW w:w="1356" w:type="dxa"/>
            <w:shd w:val="clear" w:color="auto" w:fill="auto"/>
          </w:tcPr>
          <w:p w14:paraId="07EB5A5B" w14:textId="19D0B513" w:rsidR="00EA4E2C" w:rsidRPr="0044640C" w:rsidRDefault="00F013AC" w:rsidP="00E2016F">
            <w:pPr>
              <w:pStyle w:val="NoSpacing"/>
              <w:spacing w:line="360" w:lineRule="auto"/>
              <w:rPr>
                <w:rFonts w:ascii="Britannic Bold" w:hAnsi="Britannic Bold"/>
                <w:sz w:val="20"/>
                <w:szCs w:val="20"/>
              </w:rPr>
            </w:pPr>
            <w:r w:rsidRPr="0044640C">
              <w:rPr>
                <w:rFonts w:ascii="Britannic Bold" w:hAnsi="Britannic Bold"/>
                <w:sz w:val="20"/>
                <w:szCs w:val="20"/>
              </w:rPr>
              <w:t>1.83</w:t>
            </w:r>
          </w:p>
        </w:tc>
        <w:tc>
          <w:tcPr>
            <w:tcW w:w="8850" w:type="dxa"/>
            <w:shd w:val="clear" w:color="auto" w:fill="auto"/>
          </w:tcPr>
          <w:p w14:paraId="6AF61738" w14:textId="77777777" w:rsidR="00EA4E2C" w:rsidRPr="0044640C" w:rsidRDefault="00EA4E2C" w:rsidP="00E2016F">
            <w:pPr>
              <w:pStyle w:val="NoSpacing"/>
              <w:spacing w:line="360" w:lineRule="auto"/>
              <w:rPr>
                <w:rFonts w:ascii="Arial" w:hAnsi="Arial" w:cs="Arial"/>
                <w:b/>
                <w:sz w:val="20"/>
                <w:szCs w:val="20"/>
              </w:rPr>
            </w:pPr>
            <w:r w:rsidRPr="0044640C">
              <w:rPr>
                <w:rFonts w:ascii="Arial" w:hAnsi="Arial" w:cs="Arial"/>
                <w:b/>
                <w:sz w:val="20"/>
                <w:szCs w:val="20"/>
              </w:rPr>
              <w:t>“Tenderer”: means “bid/bidder”.</w:t>
            </w:r>
          </w:p>
        </w:tc>
      </w:tr>
      <w:tr w:rsidR="0044640C" w:rsidRPr="0044640C" w14:paraId="0DF4FD99" w14:textId="77777777" w:rsidTr="0044640C">
        <w:tc>
          <w:tcPr>
            <w:tcW w:w="1356" w:type="dxa"/>
            <w:shd w:val="clear" w:color="auto" w:fill="auto"/>
          </w:tcPr>
          <w:p w14:paraId="6E6E7828" w14:textId="59140D25" w:rsidR="00EA4E2C"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1.84</w:t>
            </w:r>
          </w:p>
        </w:tc>
        <w:tc>
          <w:tcPr>
            <w:tcW w:w="8850" w:type="dxa"/>
            <w:shd w:val="clear" w:color="auto" w:fill="auto"/>
          </w:tcPr>
          <w:p w14:paraId="1F0495D6" w14:textId="77777777" w:rsidR="00EA4E2C" w:rsidRPr="0044640C" w:rsidRDefault="005E1012" w:rsidP="00EE2C62">
            <w:pPr>
              <w:pStyle w:val="NoSpacing"/>
              <w:spacing w:line="360" w:lineRule="auto"/>
              <w:jc w:val="both"/>
              <w:rPr>
                <w:rFonts w:ascii="Arial" w:hAnsi="Arial" w:cs="Arial"/>
                <w:b/>
                <w:sz w:val="20"/>
                <w:szCs w:val="20"/>
              </w:rPr>
            </w:pPr>
            <w:r w:rsidRPr="0044640C">
              <w:rPr>
                <w:rFonts w:ascii="Arial" w:hAnsi="Arial" w:cs="Arial"/>
                <w:b/>
                <w:sz w:val="20"/>
                <w:szCs w:val="20"/>
              </w:rPr>
              <w:t>“tender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 excluding direct and disposal of assets through public auctions.</w:t>
            </w:r>
          </w:p>
        </w:tc>
      </w:tr>
      <w:tr w:rsidR="0044640C" w:rsidRPr="0044640C" w14:paraId="54FB39F5" w14:textId="77777777" w:rsidTr="0044640C">
        <w:tc>
          <w:tcPr>
            <w:tcW w:w="1356" w:type="dxa"/>
            <w:shd w:val="clear" w:color="auto" w:fill="auto"/>
          </w:tcPr>
          <w:p w14:paraId="0AB19BAB" w14:textId="5D493B15" w:rsidR="00E2016F"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1.85</w:t>
            </w:r>
          </w:p>
        </w:tc>
        <w:tc>
          <w:tcPr>
            <w:tcW w:w="8850" w:type="dxa"/>
            <w:shd w:val="clear" w:color="auto" w:fill="auto"/>
          </w:tcPr>
          <w:p w14:paraId="5AADB4BA" w14:textId="77777777" w:rsidR="00E2016F" w:rsidRPr="0044640C" w:rsidRDefault="00CB0C3C" w:rsidP="00EE2C62">
            <w:pPr>
              <w:pStyle w:val="NoSpacing"/>
              <w:spacing w:line="360" w:lineRule="auto"/>
              <w:jc w:val="both"/>
              <w:rPr>
                <w:sz w:val="20"/>
                <w:szCs w:val="20"/>
              </w:rPr>
            </w:pPr>
            <w:r w:rsidRPr="0044640C">
              <w:rPr>
                <w:rFonts w:ascii="Arial" w:hAnsi="Arial" w:cs="Arial"/>
                <w:b/>
                <w:sz w:val="20"/>
                <w:szCs w:val="20"/>
              </w:rPr>
              <w:t>“Term Bid”:</w:t>
            </w:r>
            <w:r w:rsidRPr="0044640C">
              <w:rPr>
                <w:rFonts w:ascii="Arial" w:hAnsi="Arial" w:cs="Arial"/>
                <w:sz w:val="20"/>
                <w:szCs w:val="20"/>
              </w:rPr>
              <w:t xml:space="preserve"> means a rates-based bid for the supply of goods, services or construction works, which are of an ad-hoc or repetitive nature where the individual rates are approved for use over a predetermined period.</w:t>
            </w:r>
          </w:p>
        </w:tc>
      </w:tr>
      <w:tr w:rsidR="0044640C" w:rsidRPr="0044640C" w14:paraId="402D33E8" w14:textId="77777777" w:rsidTr="0044640C">
        <w:tc>
          <w:tcPr>
            <w:tcW w:w="1356" w:type="dxa"/>
            <w:shd w:val="clear" w:color="auto" w:fill="auto"/>
          </w:tcPr>
          <w:p w14:paraId="44EB458B" w14:textId="65C65888" w:rsidR="00E2016F" w:rsidRPr="0044640C" w:rsidRDefault="00F75BA5"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1.8</w:t>
            </w:r>
            <w:r w:rsidR="00F013AC" w:rsidRPr="0044640C">
              <w:rPr>
                <w:rFonts w:ascii="Britannic Bold" w:hAnsi="Britannic Bold"/>
                <w:sz w:val="20"/>
                <w:szCs w:val="20"/>
              </w:rPr>
              <w:t>6</w:t>
            </w:r>
          </w:p>
        </w:tc>
        <w:tc>
          <w:tcPr>
            <w:tcW w:w="8850" w:type="dxa"/>
            <w:shd w:val="clear" w:color="auto" w:fill="auto"/>
          </w:tcPr>
          <w:p w14:paraId="10D7C1A9" w14:textId="77777777" w:rsidR="00E2016F" w:rsidRPr="0044640C" w:rsidRDefault="00CB0C3C" w:rsidP="00EE2C62">
            <w:pPr>
              <w:pStyle w:val="NoSpacing"/>
              <w:spacing w:line="360" w:lineRule="auto"/>
              <w:jc w:val="both"/>
              <w:rPr>
                <w:sz w:val="20"/>
                <w:szCs w:val="20"/>
              </w:rPr>
            </w:pPr>
            <w:r w:rsidRPr="0044640C">
              <w:rPr>
                <w:rFonts w:ascii="Arial" w:hAnsi="Arial" w:cs="Arial"/>
                <w:b/>
                <w:sz w:val="20"/>
                <w:szCs w:val="20"/>
              </w:rPr>
              <w:t>“Total Revenue”:</w:t>
            </w:r>
            <w:r w:rsidRPr="0044640C">
              <w:rPr>
                <w:rFonts w:ascii="Arial" w:hAnsi="Arial" w:cs="Arial"/>
                <w:sz w:val="20"/>
                <w:szCs w:val="20"/>
              </w:rPr>
              <w:t xml:space="preserve"> bears the same meaning assigned to this expression in the Codes of Good Practice on Black Economic Empowerment, issued in terms of section 9(1) of the Broad-Based Black Economic Empowerment Act and promulgated in the Government Gazette on 9 February 2007.</w:t>
            </w:r>
          </w:p>
        </w:tc>
      </w:tr>
      <w:tr w:rsidR="0044640C" w:rsidRPr="0044640C" w14:paraId="21AD325A" w14:textId="77777777" w:rsidTr="0044640C">
        <w:tc>
          <w:tcPr>
            <w:tcW w:w="1356" w:type="dxa"/>
            <w:shd w:val="clear" w:color="auto" w:fill="auto"/>
          </w:tcPr>
          <w:p w14:paraId="212D1803" w14:textId="369D0DBC" w:rsidR="00E2016F"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1.87</w:t>
            </w:r>
          </w:p>
        </w:tc>
        <w:tc>
          <w:tcPr>
            <w:tcW w:w="8850" w:type="dxa"/>
            <w:shd w:val="clear" w:color="auto" w:fill="auto"/>
          </w:tcPr>
          <w:p w14:paraId="59FEDE90" w14:textId="77777777" w:rsidR="00E2016F" w:rsidRPr="0044640C" w:rsidRDefault="00CB0C3C" w:rsidP="00EE2C62">
            <w:pPr>
              <w:pStyle w:val="NoSpacing"/>
              <w:spacing w:line="360" w:lineRule="auto"/>
              <w:jc w:val="both"/>
              <w:rPr>
                <w:sz w:val="20"/>
                <w:szCs w:val="20"/>
              </w:rPr>
            </w:pPr>
            <w:r w:rsidRPr="0044640C">
              <w:rPr>
                <w:rFonts w:ascii="Arial" w:hAnsi="Arial" w:cs="Arial"/>
                <w:b/>
                <w:sz w:val="20"/>
                <w:szCs w:val="20"/>
              </w:rPr>
              <w:t xml:space="preserve">“Transaction Value”: </w:t>
            </w:r>
            <w:r w:rsidRPr="0044640C">
              <w:rPr>
                <w:rFonts w:ascii="Arial" w:hAnsi="Arial" w:cs="Arial"/>
                <w:sz w:val="20"/>
                <w:szCs w:val="20"/>
              </w:rPr>
              <w:t>means the actual contract value (the bid sum or price) in South African currency, inclusive of all applicable taxes in respect of the goods, services or construction works that are contracted for.</w:t>
            </w:r>
          </w:p>
        </w:tc>
      </w:tr>
      <w:tr w:rsidR="0044640C" w:rsidRPr="0044640C" w14:paraId="57945A13" w14:textId="77777777" w:rsidTr="0044640C">
        <w:tc>
          <w:tcPr>
            <w:tcW w:w="1356" w:type="dxa"/>
            <w:shd w:val="clear" w:color="auto" w:fill="auto"/>
          </w:tcPr>
          <w:p w14:paraId="0C7159BA" w14:textId="1F784A74" w:rsidR="00E2016F"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1.88</w:t>
            </w:r>
          </w:p>
        </w:tc>
        <w:tc>
          <w:tcPr>
            <w:tcW w:w="8850" w:type="dxa"/>
            <w:shd w:val="clear" w:color="auto" w:fill="auto"/>
          </w:tcPr>
          <w:p w14:paraId="738BDC6E" w14:textId="77777777" w:rsidR="00E2016F" w:rsidRPr="0044640C" w:rsidRDefault="00CB0C3C" w:rsidP="00EE2C62">
            <w:pPr>
              <w:pStyle w:val="NoSpacing"/>
              <w:spacing w:line="360" w:lineRule="auto"/>
              <w:jc w:val="both"/>
              <w:rPr>
                <w:sz w:val="20"/>
                <w:szCs w:val="20"/>
              </w:rPr>
            </w:pPr>
            <w:r w:rsidRPr="0044640C">
              <w:rPr>
                <w:rFonts w:ascii="Arial" w:hAnsi="Arial" w:cs="Arial"/>
                <w:b/>
                <w:sz w:val="20"/>
                <w:szCs w:val="20"/>
              </w:rPr>
              <w:t>“Treasury Guidelines”:</w:t>
            </w:r>
            <w:r w:rsidRPr="0044640C">
              <w:rPr>
                <w:rFonts w:ascii="Arial" w:hAnsi="Arial" w:cs="Arial"/>
                <w:sz w:val="20"/>
                <w:szCs w:val="20"/>
              </w:rPr>
              <w:t xml:space="preserve"> means any guidelines on supply chain management issued by the Minister in terms of section 168 of the MFMA;</w:t>
            </w:r>
          </w:p>
        </w:tc>
      </w:tr>
      <w:tr w:rsidR="0044640C" w:rsidRPr="0044640C" w14:paraId="524D9857" w14:textId="77777777" w:rsidTr="0044640C">
        <w:tc>
          <w:tcPr>
            <w:tcW w:w="1356" w:type="dxa"/>
            <w:shd w:val="clear" w:color="auto" w:fill="auto"/>
          </w:tcPr>
          <w:p w14:paraId="71507D51" w14:textId="17BAF45B" w:rsidR="00E2016F"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1.89</w:t>
            </w:r>
          </w:p>
        </w:tc>
        <w:tc>
          <w:tcPr>
            <w:tcW w:w="8850" w:type="dxa"/>
            <w:shd w:val="clear" w:color="auto" w:fill="auto"/>
          </w:tcPr>
          <w:p w14:paraId="37E47447" w14:textId="77777777" w:rsidR="00E2016F" w:rsidRPr="0044640C" w:rsidRDefault="00CB0C3C" w:rsidP="00EE2C62">
            <w:pPr>
              <w:pStyle w:val="NoSpacing"/>
              <w:spacing w:line="360" w:lineRule="auto"/>
              <w:jc w:val="both"/>
              <w:rPr>
                <w:sz w:val="20"/>
                <w:szCs w:val="20"/>
              </w:rPr>
            </w:pPr>
            <w:r w:rsidRPr="0044640C">
              <w:rPr>
                <w:rFonts w:ascii="Arial" w:hAnsi="Arial" w:cs="Arial"/>
                <w:b/>
                <w:sz w:val="20"/>
                <w:szCs w:val="20"/>
              </w:rPr>
              <w:t>“Trust”:</w:t>
            </w:r>
            <w:r w:rsidRPr="0044640C">
              <w:rPr>
                <w:rFonts w:ascii="Arial" w:hAnsi="Arial" w:cs="Arial"/>
                <w:sz w:val="20"/>
                <w:szCs w:val="20"/>
              </w:rPr>
              <w:t xml:space="preserve"> means the arrangement through which the property of one person is made over or bequeathed to a trustee to administer such property for the benefit of another person.</w:t>
            </w:r>
          </w:p>
        </w:tc>
      </w:tr>
      <w:tr w:rsidR="0044640C" w:rsidRPr="0044640C" w14:paraId="0D152034" w14:textId="77777777" w:rsidTr="0044640C">
        <w:tc>
          <w:tcPr>
            <w:tcW w:w="1356" w:type="dxa"/>
            <w:shd w:val="clear" w:color="auto" w:fill="auto"/>
          </w:tcPr>
          <w:p w14:paraId="05DA2590" w14:textId="55D03D87" w:rsidR="00E2016F"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lastRenderedPageBreak/>
              <w:t>1.90</w:t>
            </w:r>
          </w:p>
        </w:tc>
        <w:tc>
          <w:tcPr>
            <w:tcW w:w="8850" w:type="dxa"/>
            <w:shd w:val="clear" w:color="auto" w:fill="auto"/>
          </w:tcPr>
          <w:p w14:paraId="4F871A9F" w14:textId="79162EC5" w:rsidR="00F449F7" w:rsidRPr="0044640C" w:rsidRDefault="00DD5861" w:rsidP="00EE2C62">
            <w:pPr>
              <w:spacing w:line="360" w:lineRule="auto"/>
              <w:contextualSpacing/>
              <w:jc w:val="both"/>
              <w:rPr>
                <w:rFonts w:ascii="Arial" w:hAnsi="Arial" w:cs="Arial"/>
                <w:sz w:val="20"/>
                <w:szCs w:val="20"/>
              </w:rPr>
            </w:pPr>
            <w:r w:rsidRPr="0044640C">
              <w:rPr>
                <w:rFonts w:ascii="Arial" w:hAnsi="Arial" w:cs="Arial"/>
                <w:b/>
                <w:sz w:val="20"/>
                <w:szCs w:val="20"/>
              </w:rPr>
              <w:t>“Unsolicited Bid”:</w:t>
            </w:r>
            <w:r w:rsidRPr="0044640C">
              <w:rPr>
                <w:rFonts w:ascii="Arial" w:hAnsi="Arial" w:cs="Arial"/>
                <w:sz w:val="20"/>
                <w:szCs w:val="20"/>
              </w:rPr>
              <w:t xml:space="preserve"> means an offer submitted by any person at its own initiative without having been invited by the municipality to do so.</w:t>
            </w:r>
          </w:p>
        </w:tc>
      </w:tr>
      <w:tr w:rsidR="0044640C" w:rsidRPr="0044640C" w14:paraId="3C76A6B3" w14:textId="77777777" w:rsidTr="0044640C">
        <w:tc>
          <w:tcPr>
            <w:tcW w:w="1356" w:type="dxa"/>
            <w:shd w:val="clear" w:color="auto" w:fill="auto"/>
          </w:tcPr>
          <w:p w14:paraId="6FF84135" w14:textId="76552325" w:rsidR="008B1D37"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1.91</w:t>
            </w:r>
          </w:p>
        </w:tc>
        <w:tc>
          <w:tcPr>
            <w:tcW w:w="8850" w:type="dxa"/>
            <w:shd w:val="clear" w:color="auto" w:fill="auto"/>
          </w:tcPr>
          <w:p w14:paraId="21EA817F" w14:textId="1B3B7FC7" w:rsidR="008B1D37" w:rsidRPr="0044640C" w:rsidRDefault="008B1D37" w:rsidP="00EE2C62">
            <w:pPr>
              <w:spacing w:line="360" w:lineRule="auto"/>
              <w:contextualSpacing/>
              <w:jc w:val="both"/>
              <w:rPr>
                <w:rFonts w:ascii="Arial" w:hAnsi="Arial" w:cs="Arial"/>
                <w:b/>
                <w:sz w:val="20"/>
                <w:szCs w:val="20"/>
              </w:rPr>
            </w:pPr>
            <w:r w:rsidRPr="0044640C">
              <w:rPr>
                <w:rFonts w:ascii="Arial" w:hAnsi="Arial" w:cs="Arial"/>
                <w:b/>
                <w:sz w:val="20"/>
                <w:szCs w:val="20"/>
              </w:rPr>
              <w:t xml:space="preserve">“Women equity” </w:t>
            </w:r>
            <w:r w:rsidRPr="0044640C">
              <w:rPr>
                <w:rFonts w:ascii="Arial" w:hAnsi="Arial" w:cs="Arial"/>
                <w:sz w:val="20"/>
                <w:szCs w:val="20"/>
              </w:rPr>
              <w:t>means an organisatio</w:t>
            </w:r>
            <w:r w:rsidR="0044640C" w:rsidRPr="0044640C">
              <w:rPr>
                <w:rFonts w:ascii="Arial" w:hAnsi="Arial" w:cs="Arial"/>
                <w:sz w:val="20"/>
                <w:szCs w:val="20"/>
              </w:rPr>
              <w:t xml:space="preserve">n or company which has at least 51% </w:t>
            </w:r>
            <w:r w:rsidR="00E920F1" w:rsidRPr="0044640C">
              <w:rPr>
                <w:rFonts w:ascii="Arial" w:hAnsi="Arial" w:cs="Arial"/>
                <w:sz w:val="20"/>
                <w:szCs w:val="20"/>
              </w:rPr>
              <w:t xml:space="preserve">(fifty-one) </w:t>
            </w:r>
            <w:r w:rsidRPr="0044640C">
              <w:rPr>
                <w:rFonts w:ascii="Arial" w:hAnsi="Arial" w:cs="Arial"/>
                <w:sz w:val="20"/>
                <w:szCs w:val="20"/>
              </w:rPr>
              <w:t>percent of women ownership.</w:t>
            </w:r>
          </w:p>
        </w:tc>
      </w:tr>
      <w:tr w:rsidR="0044640C" w:rsidRPr="0044640C" w14:paraId="3807F4F9" w14:textId="77777777" w:rsidTr="0044640C">
        <w:tc>
          <w:tcPr>
            <w:tcW w:w="1356" w:type="dxa"/>
            <w:shd w:val="clear" w:color="auto" w:fill="auto"/>
          </w:tcPr>
          <w:p w14:paraId="5ABF7E4D" w14:textId="2C17B671" w:rsidR="008B1D37" w:rsidRPr="0044640C" w:rsidRDefault="00F013AC" w:rsidP="00EE2C62">
            <w:pPr>
              <w:pStyle w:val="NoSpacing"/>
              <w:spacing w:line="360" w:lineRule="auto"/>
              <w:jc w:val="both"/>
              <w:rPr>
                <w:rFonts w:ascii="Britannic Bold" w:hAnsi="Britannic Bold"/>
                <w:sz w:val="20"/>
                <w:szCs w:val="20"/>
              </w:rPr>
            </w:pPr>
            <w:r w:rsidRPr="0044640C">
              <w:rPr>
                <w:rFonts w:ascii="Britannic Bold" w:hAnsi="Britannic Bold"/>
                <w:sz w:val="20"/>
                <w:szCs w:val="20"/>
              </w:rPr>
              <w:t>1.92</w:t>
            </w:r>
          </w:p>
        </w:tc>
        <w:tc>
          <w:tcPr>
            <w:tcW w:w="8850" w:type="dxa"/>
            <w:shd w:val="clear" w:color="auto" w:fill="auto"/>
          </w:tcPr>
          <w:p w14:paraId="7F5D4408" w14:textId="74DE4D90" w:rsidR="008B1D37" w:rsidRPr="0044640C" w:rsidRDefault="008B1D37" w:rsidP="00EE2C62">
            <w:pPr>
              <w:spacing w:line="360" w:lineRule="auto"/>
              <w:contextualSpacing/>
              <w:jc w:val="both"/>
              <w:rPr>
                <w:rFonts w:ascii="Arial" w:hAnsi="Arial" w:cs="Arial"/>
                <w:b/>
                <w:sz w:val="20"/>
                <w:szCs w:val="20"/>
              </w:rPr>
            </w:pPr>
            <w:r w:rsidRPr="0044640C">
              <w:rPr>
                <w:rFonts w:ascii="Arial" w:hAnsi="Arial" w:cs="Arial"/>
                <w:b/>
                <w:sz w:val="20"/>
                <w:szCs w:val="20"/>
              </w:rPr>
              <w:t xml:space="preserve">"Youth" </w:t>
            </w:r>
            <w:r w:rsidRPr="0044640C">
              <w:rPr>
                <w:rFonts w:ascii="Arial" w:hAnsi="Arial" w:cs="Arial"/>
                <w:sz w:val="20"/>
                <w:szCs w:val="20"/>
              </w:rPr>
              <w:t>means persons between the ages of 14 and 35.</w:t>
            </w:r>
          </w:p>
        </w:tc>
      </w:tr>
    </w:tbl>
    <w:p w14:paraId="7E812794" w14:textId="77777777" w:rsidR="00EA4E2C" w:rsidRDefault="00EA4E2C" w:rsidP="00EE2C62">
      <w:pPr>
        <w:ind w:left="360"/>
        <w:jc w:val="both"/>
        <w:rPr>
          <w:highlight w:val="yellow"/>
        </w:rPr>
      </w:pPr>
    </w:p>
    <w:p w14:paraId="3BD85DEA" w14:textId="77777777" w:rsidR="00EA4E2C" w:rsidRDefault="00EA4E2C">
      <w:pPr>
        <w:rPr>
          <w:highlight w:val="yellow"/>
        </w:rPr>
      </w:pPr>
      <w:r>
        <w:rPr>
          <w:highlight w:val="yellow"/>
        </w:rPr>
        <w:br w:type="page"/>
      </w: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2166"/>
        <w:gridCol w:w="3094"/>
        <w:gridCol w:w="3330"/>
        <w:gridCol w:w="274"/>
      </w:tblGrid>
      <w:tr w:rsidR="0044640C" w:rsidRPr="0044640C" w14:paraId="3393AC40" w14:textId="77777777" w:rsidTr="008E1667">
        <w:tc>
          <w:tcPr>
            <w:tcW w:w="10206" w:type="dxa"/>
            <w:gridSpan w:val="5"/>
          </w:tcPr>
          <w:p w14:paraId="7697AB4D" w14:textId="77777777" w:rsidR="00EA4E2C" w:rsidRPr="0044640C" w:rsidRDefault="00EA4E2C" w:rsidP="00016979">
            <w:pPr>
              <w:spacing w:line="360" w:lineRule="auto"/>
              <w:contextualSpacing/>
              <w:jc w:val="center"/>
              <w:rPr>
                <w:rFonts w:ascii="Britannic Bold" w:hAnsi="Britannic Bold" w:cs="Arial"/>
                <w:b/>
                <w:sz w:val="24"/>
                <w:szCs w:val="24"/>
              </w:rPr>
            </w:pPr>
            <w:r w:rsidRPr="0044640C">
              <w:rPr>
                <w:rFonts w:ascii="Britannic Bold" w:hAnsi="Britannic Bold" w:cs="Arial"/>
                <w:b/>
                <w:sz w:val="24"/>
                <w:szCs w:val="24"/>
              </w:rPr>
              <w:lastRenderedPageBreak/>
              <w:t>CHAPTER 2</w:t>
            </w:r>
          </w:p>
        </w:tc>
      </w:tr>
      <w:tr w:rsidR="0044640C" w:rsidRPr="0044640C" w14:paraId="1B848FBA" w14:textId="77777777" w:rsidTr="008E1667">
        <w:tc>
          <w:tcPr>
            <w:tcW w:w="10206" w:type="dxa"/>
            <w:gridSpan w:val="5"/>
          </w:tcPr>
          <w:p w14:paraId="4343CFB8" w14:textId="77777777" w:rsidR="00EA4E2C" w:rsidRPr="0044640C" w:rsidRDefault="00EA4E2C" w:rsidP="00016979">
            <w:pPr>
              <w:pStyle w:val="NoSpacing"/>
              <w:spacing w:line="360" w:lineRule="auto"/>
              <w:jc w:val="center"/>
              <w:rPr>
                <w:rFonts w:ascii="Britannic Bold" w:hAnsi="Britannic Bold" w:cs="Arial"/>
                <w:b/>
                <w:sz w:val="24"/>
                <w:szCs w:val="24"/>
              </w:rPr>
            </w:pPr>
            <w:r w:rsidRPr="0044640C">
              <w:rPr>
                <w:rFonts w:ascii="Britannic Bold" w:hAnsi="Britannic Bold" w:cs="Arial"/>
                <w:b/>
                <w:sz w:val="24"/>
                <w:szCs w:val="24"/>
              </w:rPr>
              <w:t>ESTABLISHMENT AND IMPLEMENTATION OF SUPPLY CHAIN MANAGEMENT POLICY</w:t>
            </w:r>
          </w:p>
        </w:tc>
      </w:tr>
      <w:tr w:rsidR="0044640C" w:rsidRPr="0044640C" w14:paraId="28D50591" w14:textId="77777777" w:rsidTr="008E1667">
        <w:tc>
          <w:tcPr>
            <w:tcW w:w="10206" w:type="dxa"/>
            <w:gridSpan w:val="5"/>
          </w:tcPr>
          <w:p w14:paraId="478A89CB" w14:textId="77777777" w:rsidR="00EA4E2C" w:rsidRPr="0044640C" w:rsidRDefault="00EA4E2C" w:rsidP="00016979">
            <w:pPr>
              <w:pStyle w:val="NoSpacing"/>
              <w:spacing w:line="360" w:lineRule="auto"/>
              <w:jc w:val="center"/>
              <w:rPr>
                <w:rFonts w:ascii="Britannic Bold" w:hAnsi="Britannic Bold" w:cs="Arial"/>
                <w:b/>
                <w:sz w:val="24"/>
                <w:szCs w:val="20"/>
              </w:rPr>
            </w:pPr>
          </w:p>
        </w:tc>
      </w:tr>
      <w:tr w:rsidR="0044640C" w:rsidRPr="0044640C" w14:paraId="7744A2F1" w14:textId="77777777" w:rsidTr="008E1667">
        <w:tc>
          <w:tcPr>
            <w:tcW w:w="1342" w:type="dxa"/>
          </w:tcPr>
          <w:p w14:paraId="0F4356D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w:t>
            </w:r>
          </w:p>
        </w:tc>
        <w:tc>
          <w:tcPr>
            <w:tcW w:w="8864" w:type="dxa"/>
            <w:gridSpan w:val="4"/>
          </w:tcPr>
          <w:p w14:paraId="2566E3FA" w14:textId="77777777" w:rsidR="00EA4E2C" w:rsidRPr="0044640C" w:rsidRDefault="00EA4E2C" w:rsidP="00016979">
            <w:pPr>
              <w:spacing w:line="360" w:lineRule="auto"/>
              <w:contextualSpacing/>
              <w:rPr>
                <w:rFonts w:ascii="Arial" w:hAnsi="Arial" w:cs="Arial"/>
                <w:sz w:val="20"/>
                <w:szCs w:val="20"/>
              </w:rPr>
            </w:pPr>
            <w:r w:rsidRPr="0044640C">
              <w:rPr>
                <w:rFonts w:ascii="Britannic Bold" w:hAnsi="Britannic Bold" w:cs="Arial"/>
                <w:b/>
                <w:sz w:val="20"/>
                <w:szCs w:val="20"/>
              </w:rPr>
              <w:t>SUPPLY CHAIN MANAGEMENT POLICY</w:t>
            </w:r>
          </w:p>
        </w:tc>
      </w:tr>
      <w:tr w:rsidR="0044640C" w:rsidRPr="0044640C" w14:paraId="12BAA68C" w14:textId="77777777" w:rsidTr="008E1667">
        <w:tc>
          <w:tcPr>
            <w:tcW w:w="1342" w:type="dxa"/>
          </w:tcPr>
          <w:p w14:paraId="1F2BEF7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w:t>
            </w:r>
          </w:p>
        </w:tc>
        <w:tc>
          <w:tcPr>
            <w:tcW w:w="8864" w:type="dxa"/>
            <w:gridSpan w:val="4"/>
          </w:tcPr>
          <w:p w14:paraId="738D6723"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principles of the supply chain management policy are that it</w:t>
            </w:r>
          </w:p>
        </w:tc>
      </w:tr>
      <w:tr w:rsidR="0044640C" w:rsidRPr="0044640C" w14:paraId="6165DFD8" w14:textId="77777777" w:rsidTr="008E1667">
        <w:tc>
          <w:tcPr>
            <w:tcW w:w="1342" w:type="dxa"/>
          </w:tcPr>
          <w:p w14:paraId="1D94140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2.1.1</w:t>
            </w:r>
          </w:p>
        </w:tc>
        <w:tc>
          <w:tcPr>
            <w:tcW w:w="8864" w:type="dxa"/>
            <w:gridSpan w:val="4"/>
          </w:tcPr>
          <w:p w14:paraId="54D0980C"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gives effect to –</w:t>
            </w:r>
          </w:p>
        </w:tc>
      </w:tr>
      <w:tr w:rsidR="0044640C" w:rsidRPr="0044640C" w14:paraId="235A4F0F" w14:textId="77777777" w:rsidTr="008E1667">
        <w:tc>
          <w:tcPr>
            <w:tcW w:w="1342" w:type="dxa"/>
          </w:tcPr>
          <w:p w14:paraId="1C49595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2.1.1.1</w:t>
            </w:r>
          </w:p>
        </w:tc>
        <w:tc>
          <w:tcPr>
            <w:tcW w:w="8864" w:type="dxa"/>
            <w:gridSpan w:val="4"/>
          </w:tcPr>
          <w:p w14:paraId="44F5C383"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section 217 of the Constitution; and</w:t>
            </w:r>
          </w:p>
        </w:tc>
      </w:tr>
      <w:tr w:rsidR="0044640C" w:rsidRPr="0044640C" w14:paraId="1B96AEA0" w14:textId="77777777" w:rsidTr="008E1667">
        <w:tc>
          <w:tcPr>
            <w:tcW w:w="1342" w:type="dxa"/>
          </w:tcPr>
          <w:p w14:paraId="5A97BD7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2.1.1.2</w:t>
            </w:r>
          </w:p>
        </w:tc>
        <w:tc>
          <w:tcPr>
            <w:tcW w:w="8864" w:type="dxa"/>
            <w:gridSpan w:val="4"/>
          </w:tcPr>
          <w:p w14:paraId="0A4BDE2A"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Part 1 of Chapter 11 and other applicable provisions of the MFMA;</w:t>
            </w:r>
          </w:p>
        </w:tc>
      </w:tr>
      <w:tr w:rsidR="0044640C" w:rsidRPr="0044640C" w14:paraId="5B1EAE1C" w14:textId="77777777" w:rsidTr="008E1667">
        <w:tc>
          <w:tcPr>
            <w:tcW w:w="1342" w:type="dxa"/>
          </w:tcPr>
          <w:p w14:paraId="7EB600E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2.1.2</w:t>
            </w:r>
          </w:p>
        </w:tc>
        <w:tc>
          <w:tcPr>
            <w:tcW w:w="8864" w:type="dxa"/>
            <w:gridSpan w:val="4"/>
          </w:tcPr>
          <w:p w14:paraId="274D4A0D"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is fair, equitable, transparent, competitive and cost effective;</w:t>
            </w:r>
          </w:p>
        </w:tc>
      </w:tr>
      <w:tr w:rsidR="0044640C" w:rsidRPr="0044640C" w14:paraId="230D4333" w14:textId="77777777" w:rsidTr="008E1667">
        <w:tc>
          <w:tcPr>
            <w:tcW w:w="1342" w:type="dxa"/>
          </w:tcPr>
          <w:p w14:paraId="430A5CC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2.1.3</w:t>
            </w:r>
          </w:p>
        </w:tc>
        <w:tc>
          <w:tcPr>
            <w:tcW w:w="8864" w:type="dxa"/>
            <w:gridSpan w:val="4"/>
          </w:tcPr>
          <w:p w14:paraId="7F957097"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complies with –</w:t>
            </w:r>
          </w:p>
        </w:tc>
      </w:tr>
      <w:tr w:rsidR="0044640C" w:rsidRPr="0044640C" w14:paraId="6A876729" w14:textId="77777777" w:rsidTr="008E1667">
        <w:tc>
          <w:tcPr>
            <w:tcW w:w="1342" w:type="dxa"/>
          </w:tcPr>
          <w:p w14:paraId="4ED7B632"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2.1.3.1</w:t>
            </w:r>
          </w:p>
        </w:tc>
        <w:tc>
          <w:tcPr>
            <w:tcW w:w="8864" w:type="dxa"/>
            <w:gridSpan w:val="4"/>
          </w:tcPr>
          <w:p w14:paraId="44757E9F"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regulatory framework prescribed in Chapter 2 of the Regulations; and</w:t>
            </w:r>
          </w:p>
        </w:tc>
      </w:tr>
      <w:tr w:rsidR="0044640C" w:rsidRPr="0044640C" w14:paraId="1994CBF4" w14:textId="77777777" w:rsidTr="008E1667">
        <w:tc>
          <w:tcPr>
            <w:tcW w:w="1342" w:type="dxa"/>
          </w:tcPr>
          <w:p w14:paraId="678D821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2.1.3.2</w:t>
            </w:r>
          </w:p>
        </w:tc>
        <w:tc>
          <w:tcPr>
            <w:tcW w:w="8864" w:type="dxa"/>
            <w:gridSpan w:val="4"/>
          </w:tcPr>
          <w:p w14:paraId="3AC458F0"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any minimum norms and standards that may be prescribed in terms of section 168 of the MFMA;</w:t>
            </w:r>
          </w:p>
        </w:tc>
      </w:tr>
      <w:tr w:rsidR="0044640C" w:rsidRPr="0044640C" w14:paraId="1887D8A6" w14:textId="77777777" w:rsidTr="008E1667">
        <w:tc>
          <w:tcPr>
            <w:tcW w:w="1342" w:type="dxa"/>
          </w:tcPr>
          <w:p w14:paraId="7C60FE2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2.1.4</w:t>
            </w:r>
          </w:p>
        </w:tc>
        <w:tc>
          <w:tcPr>
            <w:tcW w:w="8864" w:type="dxa"/>
            <w:gridSpan w:val="4"/>
          </w:tcPr>
          <w:p w14:paraId="3003B01B"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 xml:space="preserve">is consistent with other applicable legislation </w:t>
            </w:r>
            <w:proofErr w:type="gramStart"/>
            <w:r w:rsidRPr="0044640C">
              <w:rPr>
                <w:rFonts w:ascii="Arial" w:hAnsi="Arial" w:cs="Arial"/>
                <w:sz w:val="20"/>
                <w:szCs w:val="20"/>
              </w:rPr>
              <w:t>including;</w:t>
            </w:r>
            <w:proofErr w:type="gramEnd"/>
          </w:p>
        </w:tc>
      </w:tr>
      <w:tr w:rsidR="0044640C" w:rsidRPr="0044640C" w14:paraId="537C9FF4" w14:textId="77777777" w:rsidTr="008E1667">
        <w:tc>
          <w:tcPr>
            <w:tcW w:w="1342" w:type="dxa"/>
          </w:tcPr>
          <w:p w14:paraId="2E8F0DC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2.1.4.1</w:t>
            </w:r>
          </w:p>
        </w:tc>
        <w:tc>
          <w:tcPr>
            <w:tcW w:w="8864" w:type="dxa"/>
            <w:gridSpan w:val="4"/>
          </w:tcPr>
          <w:p w14:paraId="411165D6" w14:textId="77777777" w:rsidR="00EA4E2C" w:rsidRPr="0044640C" w:rsidRDefault="00EA4E2C" w:rsidP="00016979">
            <w:pPr>
              <w:spacing w:line="360" w:lineRule="auto"/>
              <w:contextualSpacing/>
              <w:rPr>
                <w:rFonts w:ascii="Britannic Bold" w:hAnsi="Britannic Bold" w:cs="Arial"/>
                <w:b/>
                <w:sz w:val="20"/>
                <w:szCs w:val="20"/>
              </w:rPr>
            </w:pPr>
            <w:r w:rsidRPr="0044640C">
              <w:rPr>
                <w:rFonts w:ascii="Arial" w:hAnsi="Arial" w:cs="Arial"/>
                <w:sz w:val="20"/>
                <w:szCs w:val="20"/>
              </w:rPr>
              <w:t>the Preferential Procurement Policy Framework Act</w:t>
            </w:r>
          </w:p>
        </w:tc>
      </w:tr>
      <w:tr w:rsidR="0044640C" w:rsidRPr="0044640C" w14:paraId="7129CBC8" w14:textId="77777777" w:rsidTr="008E1667">
        <w:tc>
          <w:tcPr>
            <w:tcW w:w="1342" w:type="dxa"/>
          </w:tcPr>
          <w:p w14:paraId="6F112BF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2.1.4.2</w:t>
            </w:r>
          </w:p>
        </w:tc>
        <w:tc>
          <w:tcPr>
            <w:tcW w:w="8864" w:type="dxa"/>
            <w:gridSpan w:val="4"/>
          </w:tcPr>
          <w:p w14:paraId="00D11BF2"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Broad-Based Black Economic Empowerment Act;</w:t>
            </w:r>
          </w:p>
        </w:tc>
      </w:tr>
      <w:tr w:rsidR="0044640C" w:rsidRPr="0044640C" w14:paraId="5299764F" w14:textId="77777777" w:rsidTr="008E1667">
        <w:tc>
          <w:tcPr>
            <w:tcW w:w="1342" w:type="dxa"/>
          </w:tcPr>
          <w:p w14:paraId="6B7BB2B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2.1.4.3</w:t>
            </w:r>
          </w:p>
        </w:tc>
        <w:tc>
          <w:tcPr>
            <w:tcW w:w="8864" w:type="dxa"/>
            <w:gridSpan w:val="4"/>
          </w:tcPr>
          <w:p w14:paraId="0382F90F"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Construction Industry Development Board Act;</w:t>
            </w:r>
          </w:p>
        </w:tc>
      </w:tr>
      <w:tr w:rsidR="0044640C" w:rsidRPr="0044640C" w14:paraId="09F0922A" w14:textId="77777777" w:rsidTr="008E1667">
        <w:tc>
          <w:tcPr>
            <w:tcW w:w="1342" w:type="dxa"/>
          </w:tcPr>
          <w:p w14:paraId="645CA7F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2.1.4.4</w:t>
            </w:r>
          </w:p>
        </w:tc>
        <w:tc>
          <w:tcPr>
            <w:tcW w:w="8864" w:type="dxa"/>
            <w:gridSpan w:val="4"/>
          </w:tcPr>
          <w:p w14:paraId="51A389F6"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Local Government: Municipal Systems Act; and</w:t>
            </w:r>
          </w:p>
        </w:tc>
      </w:tr>
      <w:tr w:rsidR="0044640C" w:rsidRPr="0044640C" w14:paraId="0AEFDC33" w14:textId="77777777" w:rsidTr="008E1667">
        <w:tc>
          <w:tcPr>
            <w:tcW w:w="1342" w:type="dxa"/>
          </w:tcPr>
          <w:p w14:paraId="6D24090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2.1.4.5</w:t>
            </w:r>
          </w:p>
        </w:tc>
        <w:tc>
          <w:tcPr>
            <w:tcW w:w="8864" w:type="dxa"/>
            <w:gridSpan w:val="4"/>
          </w:tcPr>
          <w:p w14:paraId="1A7B6574"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Promotion of Administrative Justice Act</w:t>
            </w:r>
          </w:p>
        </w:tc>
      </w:tr>
      <w:tr w:rsidR="0044640C" w:rsidRPr="0044640C" w14:paraId="321BC715" w14:textId="77777777" w:rsidTr="008E1667">
        <w:tc>
          <w:tcPr>
            <w:tcW w:w="1342" w:type="dxa"/>
          </w:tcPr>
          <w:p w14:paraId="2EDF47D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2.1.5</w:t>
            </w:r>
          </w:p>
        </w:tc>
        <w:tc>
          <w:tcPr>
            <w:tcW w:w="8864" w:type="dxa"/>
            <w:gridSpan w:val="4"/>
          </w:tcPr>
          <w:p w14:paraId="46D34570"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does not undermine the objective for uniformity in supply chain management systems between organs of state in all spheres; and</w:t>
            </w:r>
          </w:p>
        </w:tc>
      </w:tr>
      <w:tr w:rsidR="0044640C" w:rsidRPr="0044640C" w14:paraId="1E0BFA50" w14:textId="77777777" w:rsidTr="008E1667">
        <w:tc>
          <w:tcPr>
            <w:tcW w:w="1342" w:type="dxa"/>
          </w:tcPr>
          <w:p w14:paraId="6EB151F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2.1,6</w:t>
            </w:r>
          </w:p>
        </w:tc>
        <w:tc>
          <w:tcPr>
            <w:tcW w:w="8864" w:type="dxa"/>
            <w:gridSpan w:val="4"/>
          </w:tcPr>
          <w:p w14:paraId="23A22256"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is consistent with national economic policy concerning the promotion of investments</w:t>
            </w:r>
            <w:r w:rsidRPr="0044640C">
              <w:t xml:space="preserve"> </w:t>
            </w:r>
            <w:r w:rsidRPr="0044640C">
              <w:rPr>
                <w:rFonts w:ascii="Arial" w:hAnsi="Arial" w:cs="Arial"/>
                <w:sz w:val="20"/>
                <w:szCs w:val="20"/>
              </w:rPr>
              <w:t>and doing business with the public sector</w:t>
            </w:r>
          </w:p>
        </w:tc>
      </w:tr>
      <w:tr w:rsidR="0044640C" w:rsidRPr="0044640C" w14:paraId="6E48C925" w14:textId="77777777" w:rsidTr="008E1667">
        <w:tc>
          <w:tcPr>
            <w:tcW w:w="1342" w:type="dxa"/>
          </w:tcPr>
          <w:p w14:paraId="4C8E83F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2.2</w:t>
            </w:r>
          </w:p>
        </w:tc>
        <w:tc>
          <w:tcPr>
            <w:tcW w:w="8864" w:type="dxa"/>
            <w:gridSpan w:val="4"/>
          </w:tcPr>
          <w:p w14:paraId="1269575A"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provisions of the supply chain management policy must be followed when –</w:t>
            </w:r>
          </w:p>
        </w:tc>
      </w:tr>
      <w:tr w:rsidR="0044640C" w:rsidRPr="0044640C" w14:paraId="088DFDEF" w14:textId="77777777" w:rsidTr="008E1667">
        <w:tc>
          <w:tcPr>
            <w:tcW w:w="1342" w:type="dxa"/>
          </w:tcPr>
          <w:p w14:paraId="79598C2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2.2.1</w:t>
            </w:r>
          </w:p>
        </w:tc>
        <w:tc>
          <w:tcPr>
            <w:tcW w:w="8864" w:type="dxa"/>
            <w:gridSpan w:val="4"/>
          </w:tcPr>
          <w:p w14:paraId="7B626372"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procuring goods or services and construction works and consultant services;</w:t>
            </w:r>
          </w:p>
        </w:tc>
      </w:tr>
      <w:tr w:rsidR="0044640C" w:rsidRPr="0044640C" w14:paraId="30E1ECD6" w14:textId="77777777" w:rsidTr="008E1667">
        <w:tc>
          <w:tcPr>
            <w:tcW w:w="1342" w:type="dxa"/>
          </w:tcPr>
          <w:p w14:paraId="4A53747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2.2.2</w:t>
            </w:r>
          </w:p>
        </w:tc>
        <w:tc>
          <w:tcPr>
            <w:tcW w:w="8864" w:type="dxa"/>
            <w:gridSpan w:val="4"/>
          </w:tcPr>
          <w:p w14:paraId="7EA8E83A"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disposing of goods no longer needed;</w:t>
            </w:r>
          </w:p>
        </w:tc>
      </w:tr>
      <w:tr w:rsidR="0044640C" w:rsidRPr="0044640C" w14:paraId="5CD23233" w14:textId="77777777" w:rsidTr="008E1667">
        <w:tc>
          <w:tcPr>
            <w:tcW w:w="1342" w:type="dxa"/>
          </w:tcPr>
          <w:p w14:paraId="664799A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2.2.3</w:t>
            </w:r>
          </w:p>
        </w:tc>
        <w:tc>
          <w:tcPr>
            <w:tcW w:w="8864" w:type="dxa"/>
            <w:gridSpan w:val="4"/>
          </w:tcPr>
          <w:p w14:paraId="63DE28DA"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 xml:space="preserve">selecting contractors to </w:t>
            </w:r>
            <w:proofErr w:type="gramStart"/>
            <w:r w:rsidRPr="0044640C">
              <w:rPr>
                <w:rFonts w:ascii="Arial" w:hAnsi="Arial" w:cs="Arial"/>
                <w:sz w:val="20"/>
                <w:szCs w:val="20"/>
              </w:rPr>
              <w:t>provide assistance</w:t>
            </w:r>
            <w:proofErr w:type="gramEnd"/>
            <w:r w:rsidRPr="0044640C">
              <w:rPr>
                <w:rFonts w:ascii="Arial" w:hAnsi="Arial" w:cs="Arial"/>
                <w:sz w:val="20"/>
                <w:szCs w:val="20"/>
              </w:rPr>
              <w:t xml:space="preserve"> in the provision of municipal services, otherwise than in circumstances where Chapter 8 of the Municipal Systems Act applies; or</w:t>
            </w:r>
          </w:p>
        </w:tc>
      </w:tr>
      <w:tr w:rsidR="0044640C" w:rsidRPr="0044640C" w14:paraId="4EBCE959" w14:textId="77777777" w:rsidTr="008E1667">
        <w:tc>
          <w:tcPr>
            <w:tcW w:w="1342" w:type="dxa"/>
          </w:tcPr>
          <w:p w14:paraId="06DCA3C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2.2.4</w:t>
            </w:r>
          </w:p>
        </w:tc>
        <w:tc>
          <w:tcPr>
            <w:tcW w:w="8864" w:type="dxa"/>
            <w:gridSpan w:val="4"/>
          </w:tcPr>
          <w:p w14:paraId="598497B5"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selecting external mechanisms referred to in section 80(1)(b) of the Municipal Systems Act for the provision of municipal services in circumstances contemplated in section 83 of that Act.</w:t>
            </w:r>
          </w:p>
        </w:tc>
      </w:tr>
      <w:tr w:rsidR="0044640C" w:rsidRPr="0044640C" w14:paraId="50CEEABC" w14:textId="77777777" w:rsidTr="008E1667">
        <w:tc>
          <w:tcPr>
            <w:tcW w:w="1342" w:type="dxa"/>
          </w:tcPr>
          <w:p w14:paraId="4050D91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2.3</w:t>
            </w:r>
          </w:p>
        </w:tc>
        <w:tc>
          <w:tcPr>
            <w:tcW w:w="8864" w:type="dxa"/>
            <w:gridSpan w:val="4"/>
          </w:tcPr>
          <w:p w14:paraId="78A443EE"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 xml:space="preserve">Unless specifically stated otherwise </w:t>
            </w:r>
            <w:proofErr w:type="gramStart"/>
            <w:r w:rsidRPr="0044640C">
              <w:rPr>
                <w:rFonts w:ascii="Arial" w:hAnsi="Arial" w:cs="Arial"/>
                <w:sz w:val="20"/>
                <w:szCs w:val="20"/>
              </w:rPr>
              <w:t>this  Policy</w:t>
            </w:r>
            <w:proofErr w:type="gramEnd"/>
            <w:r w:rsidRPr="0044640C">
              <w:rPr>
                <w:rFonts w:ascii="Arial" w:hAnsi="Arial" w:cs="Arial"/>
                <w:sz w:val="20"/>
                <w:szCs w:val="20"/>
              </w:rPr>
              <w:t xml:space="preserve">  does  not  apply  if  the  Municipality contracts with another organ of state for:</w:t>
            </w:r>
          </w:p>
        </w:tc>
      </w:tr>
      <w:tr w:rsidR="0044640C" w:rsidRPr="0044640C" w14:paraId="77B19FC3" w14:textId="77777777" w:rsidTr="008E1667">
        <w:tc>
          <w:tcPr>
            <w:tcW w:w="1342" w:type="dxa"/>
          </w:tcPr>
          <w:p w14:paraId="2D10101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2.3.1</w:t>
            </w:r>
          </w:p>
        </w:tc>
        <w:tc>
          <w:tcPr>
            <w:tcW w:w="8864" w:type="dxa"/>
            <w:gridSpan w:val="4"/>
          </w:tcPr>
          <w:p w14:paraId="5C45AAAD"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provision of goods or services to the Municipality;</w:t>
            </w:r>
          </w:p>
        </w:tc>
      </w:tr>
      <w:tr w:rsidR="0044640C" w:rsidRPr="0044640C" w14:paraId="4054A54E" w14:textId="77777777" w:rsidTr="008E1667">
        <w:tc>
          <w:tcPr>
            <w:tcW w:w="1342" w:type="dxa"/>
          </w:tcPr>
          <w:p w14:paraId="744AF1C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2.3.2</w:t>
            </w:r>
          </w:p>
        </w:tc>
        <w:tc>
          <w:tcPr>
            <w:tcW w:w="8864" w:type="dxa"/>
            <w:gridSpan w:val="4"/>
          </w:tcPr>
          <w:p w14:paraId="7A2A3588"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provision of a municipal service; or</w:t>
            </w:r>
          </w:p>
        </w:tc>
      </w:tr>
      <w:tr w:rsidR="0044640C" w:rsidRPr="0044640C" w14:paraId="7273F9D6" w14:textId="77777777" w:rsidTr="008E1667">
        <w:tc>
          <w:tcPr>
            <w:tcW w:w="1342" w:type="dxa"/>
          </w:tcPr>
          <w:p w14:paraId="0A5687C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2.3.3</w:t>
            </w:r>
          </w:p>
        </w:tc>
        <w:tc>
          <w:tcPr>
            <w:tcW w:w="8864" w:type="dxa"/>
            <w:gridSpan w:val="4"/>
          </w:tcPr>
          <w:p w14:paraId="34A3294B" w14:textId="77777777" w:rsidR="00EA4E2C" w:rsidRPr="0044640C" w:rsidRDefault="00EA4E2C" w:rsidP="00016979">
            <w:pPr>
              <w:spacing w:line="360" w:lineRule="auto"/>
              <w:contextualSpacing/>
              <w:rPr>
                <w:rFonts w:ascii="Arial" w:hAnsi="Arial" w:cs="Arial"/>
                <w:sz w:val="20"/>
                <w:szCs w:val="20"/>
              </w:rPr>
            </w:pPr>
            <w:r w:rsidRPr="0044640C">
              <w:rPr>
                <w:rFonts w:ascii="Arial" w:hAnsi="Arial" w:cs="Arial"/>
                <w:sz w:val="20"/>
                <w:szCs w:val="20"/>
              </w:rPr>
              <w:t>the procurement of goods and services under a contract secured by that other organ of state, provided that the relevant supplier has agreed to such procurement.  A report shall nevertheless be submitted to the Bid Adjudication Committee seeking authority to contract with another organ of state.</w:t>
            </w:r>
          </w:p>
        </w:tc>
      </w:tr>
      <w:tr w:rsidR="0044640C" w:rsidRPr="0044640C" w14:paraId="70D4A62D" w14:textId="77777777" w:rsidTr="008E1667">
        <w:tc>
          <w:tcPr>
            <w:tcW w:w="1342" w:type="dxa"/>
          </w:tcPr>
          <w:p w14:paraId="66446D8B"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6A2B4F6D" w14:textId="77777777" w:rsidR="00EA4E2C" w:rsidRPr="0044640C" w:rsidRDefault="00EA4E2C" w:rsidP="00016979">
            <w:pPr>
              <w:spacing w:line="360" w:lineRule="auto"/>
              <w:contextualSpacing/>
              <w:jc w:val="both"/>
              <w:rPr>
                <w:rFonts w:ascii="Britannic Bold" w:hAnsi="Britannic Bold" w:cs="Arial"/>
                <w:b/>
                <w:sz w:val="20"/>
                <w:szCs w:val="20"/>
              </w:rPr>
            </w:pPr>
          </w:p>
          <w:p w14:paraId="1A92F1F3" w14:textId="77777777" w:rsidR="006D0113" w:rsidRPr="0044640C" w:rsidRDefault="006D0113" w:rsidP="00016979">
            <w:pPr>
              <w:spacing w:line="360" w:lineRule="auto"/>
              <w:contextualSpacing/>
              <w:jc w:val="both"/>
              <w:rPr>
                <w:rFonts w:ascii="Britannic Bold" w:hAnsi="Britannic Bold" w:cs="Arial"/>
                <w:b/>
                <w:sz w:val="20"/>
                <w:szCs w:val="20"/>
              </w:rPr>
            </w:pPr>
          </w:p>
          <w:p w14:paraId="1258B998" w14:textId="77777777" w:rsidR="004E0E1F" w:rsidRPr="0044640C" w:rsidRDefault="004E0E1F" w:rsidP="00016979">
            <w:pPr>
              <w:spacing w:line="360" w:lineRule="auto"/>
              <w:contextualSpacing/>
              <w:jc w:val="both"/>
              <w:rPr>
                <w:rFonts w:ascii="Britannic Bold" w:hAnsi="Britannic Bold" w:cs="Arial"/>
                <w:b/>
                <w:sz w:val="20"/>
                <w:szCs w:val="20"/>
              </w:rPr>
            </w:pPr>
          </w:p>
        </w:tc>
      </w:tr>
      <w:tr w:rsidR="0044640C" w:rsidRPr="0044640C" w14:paraId="3874D032" w14:textId="77777777" w:rsidTr="008E1667">
        <w:tc>
          <w:tcPr>
            <w:tcW w:w="1342" w:type="dxa"/>
          </w:tcPr>
          <w:p w14:paraId="28F801C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3</w:t>
            </w:r>
          </w:p>
        </w:tc>
        <w:tc>
          <w:tcPr>
            <w:tcW w:w="8864" w:type="dxa"/>
            <w:gridSpan w:val="4"/>
          </w:tcPr>
          <w:p w14:paraId="4D68619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Britannic Bold" w:hAnsi="Britannic Bold" w:cs="Arial"/>
                <w:b/>
                <w:sz w:val="20"/>
                <w:szCs w:val="20"/>
              </w:rPr>
              <w:t>AMENDMENTS OF THE SUPPLY CHAIN MANAGEMENT POLICY</w:t>
            </w:r>
          </w:p>
        </w:tc>
      </w:tr>
      <w:tr w:rsidR="0044640C" w:rsidRPr="0044640C" w14:paraId="16285462" w14:textId="77777777" w:rsidTr="008E1667">
        <w:tc>
          <w:tcPr>
            <w:tcW w:w="1342" w:type="dxa"/>
          </w:tcPr>
          <w:p w14:paraId="7463EF0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3.1</w:t>
            </w:r>
          </w:p>
        </w:tc>
        <w:tc>
          <w:tcPr>
            <w:tcW w:w="8864" w:type="dxa"/>
            <w:gridSpan w:val="4"/>
          </w:tcPr>
          <w:p w14:paraId="38D673E1"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must –</w:t>
            </w:r>
          </w:p>
        </w:tc>
      </w:tr>
      <w:tr w:rsidR="0044640C" w:rsidRPr="0044640C" w14:paraId="03750B24" w14:textId="77777777" w:rsidTr="008E1667">
        <w:tc>
          <w:tcPr>
            <w:tcW w:w="1342" w:type="dxa"/>
          </w:tcPr>
          <w:p w14:paraId="2439FEA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3.1.1</w:t>
            </w:r>
          </w:p>
        </w:tc>
        <w:tc>
          <w:tcPr>
            <w:tcW w:w="8864" w:type="dxa"/>
            <w:gridSpan w:val="4"/>
          </w:tcPr>
          <w:p w14:paraId="5FEC3333"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at least annually review the implementation of this policy; and</w:t>
            </w:r>
          </w:p>
        </w:tc>
      </w:tr>
      <w:tr w:rsidR="0044640C" w:rsidRPr="0044640C" w14:paraId="2615E60D" w14:textId="77777777" w:rsidTr="008E1667">
        <w:tc>
          <w:tcPr>
            <w:tcW w:w="1342" w:type="dxa"/>
          </w:tcPr>
          <w:p w14:paraId="3C390ED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3.1.2</w:t>
            </w:r>
          </w:p>
        </w:tc>
        <w:tc>
          <w:tcPr>
            <w:tcW w:w="8864" w:type="dxa"/>
            <w:gridSpan w:val="4"/>
          </w:tcPr>
          <w:p w14:paraId="73FC0342"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when the accounting officer considers it necessary, submit proposals for the amendment of this policy to the council.</w:t>
            </w:r>
          </w:p>
        </w:tc>
      </w:tr>
      <w:tr w:rsidR="0044640C" w:rsidRPr="0044640C" w14:paraId="3BF72436" w14:textId="77777777" w:rsidTr="008E1667">
        <w:tc>
          <w:tcPr>
            <w:tcW w:w="1342" w:type="dxa"/>
          </w:tcPr>
          <w:p w14:paraId="312749E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3.2</w:t>
            </w:r>
          </w:p>
        </w:tc>
        <w:tc>
          <w:tcPr>
            <w:tcW w:w="8864" w:type="dxa"/>
            <w:gridSpan w:val="4"/>
          </w:tcPr>
          <w:p w14:paraId="4B4BF4B2"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If the accounting officer submits a draft policy to the council that differs from the model policy, the accounting officer must ensure that such draft policy complies with the Regulations. The accounting officer must report any deviation from the model policy to the National Treasury and the relevant provincial treasury.</w:t>
            </w:r>
          </w:p>
        </w:tc>
      </w:tr>
      <w:tr w:rsidR="0044640C" w:rsidRPr="0044640C" w14:paraId="1A7E8717" w14:textId="77777777" w:rsidTr="008E1667">
        <w:tc>
          <w:tcPr>
            <w:tcW w:w="1342" w:type="dxa"/>
          </w:tcPr>
          <w:p w14:paraId="1334F36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3.3</w:t>
            </w:r>
          </w:p>
        </w:tc>
        <w:tc>
          <w:tcPr>
            <w:tcW w:w="8864" w:type="dxa"/>
            <w:gridSpan w:val="4"/>
          </w:tcPr>
          <w:p w14:paraId="716A6A57"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When amending this supply chain management </w:t>
            </w:r>
            <w:proofErr w:type="gramStart"/>
            <w:r w:rsidRPr="0044640C">
              <w:rPr>
                <w:rFonts w:ascii="Arial" w:hAnsi="Arial" w:cs="Arial"/>
                <w:sz w:val="20"/>
                <w:szCs w:val="20"/>
              </w:rPr>
              <w:t>policy</w:t>
            </w:r>
            <w:proofErr w:type="gramEnd"/>
            <w:r w:rsidRPr="0044640C">
              <w:rPr>
                <w:rFonts w:ascii="Arial" w:hAnsi="Arial" w:cs="Arial"/>
                <w:sz w:val="20"/>
                <w:szCs w:val="20"/>
              </w:rPr>
              <w:t xml:space="preserve"> the need for uniformity in supply chain practices, procedures and forms between organs of state in all spheres, particularly to promote accessibility of supply chain management systems for small businesses, must be taken into account.</w:t>
            </w:r>
          </w:p>
        </w:tc>
      </w:tr>
      <w:tr w:rsidR="0044640C" w:rsidRPr="0044640C" w14:paraId="57B4F1DF" w14:textId="77777777" w:rsidTr="008E1667">
        <w:tc>
          <w:tcPr>
            <w:tcW w:w="1342" w:type="dxa"/>
          </w:tcPr>
          <w:p w14:paraId="03113E0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3.4</w:t>
            </w:r>
          </w:p>
        </w:tc>
        <w:tc>
          <w:tcPr>
            <w:tcW w:w="8864" w:type="dxa"/>
            <w:gridSpan w:val="4"/>
          </w:tcPr>
          <w:p w14:paraId="4785164A"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of the municipality must take all reasonable steps to ensure that this supply chain management policy is implemented.</w:t>
            </w:r>
          </w:p>
        </w:tc>
      </w:tr>
      <w:tr w:rsidR="0044640C" w:rsidRPr="0044640C" w14:paraId="1EA7922A" w14:textId="77777777" w:rsidTr="008E1667">
        <w:tc>
          <w:tcPr>
            <w:tcW w:w="1342" w:type="dxa"/>
          </w:tcPr>
          <w:p w14:paraId="53AFD273"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1B2968D6" w14:textId="77777777" w:rsidR="00EA4E2C" w:rsidRPr="0044640C" w:rsidRDefault="00EA4E2C" w:rsidP="00016979">
            <w:pPr>
              <w:spacing w:line="360" w:lineRule="auto"/>
              <w:contextualSpacing/>
              <w:jc w:val="both"/>
              <w:rPr>
                <w:rFonts w:ascii="Britannic Bold" w:hAnsi="Britannic Bold" w:cs="Arial"/>
                <w:b/>
                <w:sz w:val="20"/>
                <w:szCs w:val="20"/>
              </w:rPr>
            </w:pPr>
          </w:p>
        </w:tc>
      </w:tr>
      <w:tr w:rsidR="0044640C" w:rsidRPr="0044640C" w14:paraId="349B6B14" w14:textId="77777777" w:rsidTr="008E1667">
        <w:tc>
          <w:tcPr>
            <w:tcW w:w="1342" w:type="dxa"/>
          </w:tcPr>
          <w:p w14:paraId="1D9F267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w:t>
            </w:r>
          </w:p>
        </w:tc>
        <w:tc>
          <w:tcPr>
            <w:tcW w:w="8864" w:type="dxa"/>
            <w:gridSpan w:val="4"/>
          </w:tcPr>
          <w:p w14:paraId="7D94129F"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Britannic Bold" w:hAnsi="Britannic Bold" w:cs="Arial"/>
                <w:b/>
                <w:sz w:val="20"/>
                <w:szCs w:val="20"/>
              </w:rPr>
              <w:t>DELEGATION OF SUPPLY CHAIN MANAGEMENT POWERS AND DUTIES</w:t>
            </w:r>
          </w:p>
        </w:tc>
      </w:tr>
      <w:tr w:rsidR="0044640C" w:rsidRPr="0044640C" w14:paraId="62EBB0B0" w14:textId="77777777" w:rsidTr="008E1667">
        <w:tc>
          <w:tcPr>
            <w:tcW w:w="1342" w:type="dxa"/>
          </w:tcPr>
          <w:p w14:paraId="4967A7E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4.1</w:t>
            </w:r>
          </w:p>
        </w:tc>
        <w:tc>
          <w:tcPr>
            <w:tcW w:w="8864" w:type="dxa"/>
            <w:gridSpan w:val="4"/>
          </w:tcPr>
          <w:p w14:paraId="28A1D16B"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powers and duties to be performed in respect of the implementation of supply chain management are delegated to the accounting officer –</w:t>
            </w:r>
          </w:p>
        </w:tc>
      </w:tr>
      <w:tr w:rsidR="0044640C" w:rsidRPr="0044640C" w14:paraId="64A6C635" w14:textId="77777777" w:rsidTr="008E1667">
        <w:tc>
          <w:tcPr>
            <w:tcW w:w="1342" w:type="dxa"/>
          </w:tcPr>
          <w:p w14:paraId="06E6405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4.1.1</w:t>
            </w:r>
          </w:p>
        </w:tc>
        <w:tc>
          <w:tcPr>
            <w:tcW w:w="8864" w:type="dxa"/>
            <w:gridSpan w:val="4"/>
          </w:tcPr>
          <w:p w14:paraId="4A3EC20A"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to discharge the supply chain management responsibilities conferred on accounting officers in terms of Chapter 8 or 10 of the MFMA; and the supply chain management policy;</w:t>
            </w:r>
          </w:p>
        </w:tc>
      </w:tr>
      <w:tr w:rsidR="0044640C" w:rsidRPr="0044640C" w14:paraId="539D7113" w14:textId="77777777" w:rsidTr="008E1667">
        <w:tc>
          <w:tcPr>
            <w:tcW w:w="1342" w:type="dxa"/>
          </w:tcPr>
          <w:p w14:paraId="6D0ED18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4.1.2</w:t>
            </w:r>
          </w:p>
        </w:tc>
        <w:tc>
          <w:tcPr>
            <w:tcW w:w="8864" w:type="dxa"/>
            <w:gridSpan w:val="4"/>
          </w:tcPr>
          <w:p w14:paraId="6C88B53A"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to maximise administrative and operational efficiency in the implementation of the supply chain management policy;</w:t>
            </w:r>
          </w:p>
        </w:tc>
      </w:tr>
      <w:tr w:rsidR="0044640C" w:rsidRPr="0044640C" w14:paraId="2ABA8D9E" w14:textId="77777777" w:rsidTr="008E1667">
        <w:tc>
          <w:tcPr>
            <w:tcW w:w="1342" w:type="dxa"/>
          </w:tcPr>
          <w:p w14:paraId="5A07BB3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4.1.3</w:t>
            </w:r>
          </w:p>
        </w:tc>
        <w:tc>
          <w:tcPr>
            <w:tcW w:w="8864" w:type="dxa"/>
            <w:gridSpan w:val="4"/>
          </w:tcPr>
          <w:p w14:paraId="75A73574"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to enforce reasonable cost-effective measures for the prevention of fraud, corruption, favouritism, and unfair and irregular practices in the implementation of the supply chain management policy; and</w:t>
            </w:r>
          </w:p>
        </w:tc>
      </w:tr>
      <w:tr w:rsidR="0044640C" w:rsidRPr="0044640C" w14:paraId="6ECABB68" w14:textId="77777777" w:rsidTr="008E1667">
        <w:tc>
          <w:tcPr>
            <w:tcW w:w="1342" w:type="dxa"/>
          </w:tcPr>
          <w:p w14:paraId="51D79E3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4.1,4</w:t>
            </w:r>
          </w:p>
        </w:tc>
        <w:tc>
          <w:tcPr>
            <w:tcW w:w="8864" w:type="dxa"/>
            <w:gridSpan w:val="4"/>
          </w:tcPr>
          <w:p w14:paraId="57DDB08B"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to comply with the accounting officer’s responsibilities in terms of section 115 and other applicable provisions of the MFMA.</w:t>
            </w:r>
          </w:p>
        </w:tc>
      </w:tr>
      <w:tr w:rsidR="0044640C" w:rsidRPr="0044640C" w14:paraId="5466D1C5" w14:textId="77777777" w:rsidTr="008E1667">
        <w:tc>
          <w:tcPr>
            <w:tcW w:w="1342" w:type="dxa"/>
          </w:tcPr>
          <w:p w14:paraId="728468B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4.2</w:t>
            </w:r>
          </w:p>
        </w:tc>
        <w:tc>
          <w:tcPr>
            <w:tcW w:w="8864" w:type="dxa"/>
            <w:gridSpan w:val="4"/>
          </w:tcPr>
          <w:p w14:paraId="5CB2DA1F"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may not delegate or sub-delegate any supply chain management powers or duties to a person who is not an official of the municipality or to a committee which is not exclusively composed of officials of the municipality.</w:t>
            </w:r>
          </w:p>
        </w:tc>
      </w:tr>
      <w:tr w:rsidR="0044640C" w:rsidRPr="0044640C" w14:paraId="04F19985" w14:textId="77777777" w:rsidTr="008E1667">
        <w:tc>
          <w:tcPr>
            <w:tcW w:w="1342" w:type="dxa"/>
          </w:tcPr>
          <w:p w14:paraId="078A4BB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4.3</w:t>
            </w:r>
          </w:p>
        </w:tc>
        <w:tc>
          <w:tcPr>
            <w:tcW w:w="8864" w:type="dxa"/>
            <w:gridSpan w:val="4"/>
          </w:tcPr>
          <w:p w14:paraId="5F88249E"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shall ensure </w:t>
            </w:r>
            <w:proofErr w:type="gramStart"/>
            <w:r w:rsidRPr="0044640C">
              <w:rPr>
                <w:rFonts w:ascii="Arial" w:hAnsi="Arial" w:cs="Arial"/>
                <w:sz w:val="20"/>
                <w:szCs w:val="20"/>
              </w:rPr>
              <w:t>that  all</w:t>
            </w:r>
            <w:proofErr w:type="gramEnd"/>
            <w:r w:rsidRPr="0044640C">
              <w:rPr>
                <w:rFonts w:ascii="Arial" w:hAnsi="Arial" w:cs="Arial"/>
                <w:sz w:val="20"/>
                <w:szCs w:val="20"/>
              </w:rPr>
              <w:t xml:space="preserve">  persons  involved  in  the implementation  of  this  Policy  meet the prescribed competency  levels, and where necessary, shall provide relevant training.</w:t>
            </w:r>
          </w:p>
        </w:tc>
      </w:tr>
      <w:tr w:rsidR="0044640C" w:rsidRPr="0044640C" w14:paraId="3398B721" w14:textId="77777777" w:rsidTr="008E1667">
        <w:tc>
          <w:tcPr>
            <w:tcW w:w="1342" w:type="dxa"/>
          </w:tcPr>
          <w:p w14:paraId="439B27CE"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3252F549" w14:textId="77777777" w:rsidR="00EA4E2C" w:rsidRPr="0044640C" w:rsidRDefault="00EA4E2C" w:rsidP="00016979">
            <w:pPr>
              <w:spacing w:line="360" w:lineRule="auto"/>
              <w:contextualSpacing/>
              <w:jc w:val="both"/>
              <w:rPr>
                <w:rFonts w:ascii="Britannic Bold" w:hAnsi="Britannic Bold" w:cs="Arial"/>
                <w:b/>
                <w:sz w:val="20"/>
                <w:szCs w:val="20"/>
              </w:rPr>
            </w:pPr>
          </w:p>
        </w:tc>
      </w:tr>
      <w:tr w:rsidR="0044640C" w:rsidRPr="0044640C" w14:paraId="29607DA7" w14:textId="77777777" w:rsidTr="008E1667">
        <w:tc>
          <w:tcPr>
            <w:tcW w:w="1342" w:type="dxa"/>
          </w:tcPr>
          <w:p w14:paraId="04B63D0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w:t>
            </w:r>
          </w:p>
        </w:tc>
        <w:tc>
          <w:tcPr>
            <w:tcW w:w="8864" w:type="dxa"/>
            <w:gridSpan w:val="4"/>
          </w:tcPr>
          <w:p w14:paraId="5E4F75A1"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Britannic Bold" w:hAnsi="Britannic Bold" w:cs="Arial"/>
                <w:b/>
                <w:sz w:val="20"/>
                <w:szCs w:val="20"/>
              </w:rPr>
              <w:t>SUB-DELEGATIONS</w:t>
            </w:r>
          </w:p>
        </w:tc>
      </w:tr>
      <w:tr w:rsidR="0044640C" w:rsidRPr="0044640C" w14:paraId="01E2FA88" w14:textId="77777777" w:rsidTr="008E1667">
        <w:tc>
          <w:tcPr>
            <w:tcW w:w="1342" w:type="dxa"/>
          </w:tcPr>
          <w:p w14:paraId="75C1332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5.1</w:t>
            </w:r>
          </w:p>
        </w:tc>
        <w:tc>
          <w:tcPr>
            <w:tcW w:w="8864" w:type="dxa"/>
            <w:gridSpan w:val="4"/>
          </w:tcPr>
          <w:p w14:paraId="0FD53871"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may, in terms of section 79 of the MFMA, sub-delegate any supply chain management powers and duties, including those delegated to the accounting officer in terms of this policy, but any such sub- delegation must be consistent with paragraph 4 and sub-paragraph 5.2 of this policy.</w:t>
            </w:r>
          </w:p>
        </w:tc>
      </w:tr>
      <w:tr w:rsidR="0044640C" w:rsidRPr="0044640C" w14:paraId="049AAF3E" w14:textId="77777777" w:rsidTr="008E1667">
        <w:tc>
          <w:tcPr>
            <w:tcW w:w="1342" w:type="dxa"/>
          </w:tcPr>
          <w:p w14:paraId="7BB1DEB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5.2</w:t>
            </w:r>
          </w:p>
        </w:tc>
        <w:tc>
          <w:tcPr>
            <w:tcW w:w="8864" w:type="dxa"/>
            <w:gridSpan w:val="4"/>
            <w:shd w:val="clear" w:color="auto" w:fill="auto"/>
          </w:tcPr>
          <w:p w14:paraId="71B9EBDF"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power to make a final award –</w:t>
            </w:r>
          </w:p>
        </w:tc>
      </w:tr>
      <w:tr w:rsidR="0044640C" w:rsidRPr="0044640C" w14:paraId="6578C791" w14:textId="77777777" w:rsidTr="008E1667">
        <w:tc>
          <w:tcPr>
            <w:tcW w:w="1342" w:type="dxa"/>
          </w:tcPr>
          <w:p w14:paraId="3D41A04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5.2.1</w:t>
            </w:r>
          </w:p>
        </w:tc>
        <w:tc>
          <w:tcPr>
            <w:tcW w:w="8864" w:type="dxa"/>
            <w:gridSpan w:val="4"/>
            <w:shd w:val="clear" w:color="auto" w:fill="auto"/>
          </w:tcPr>
          <w:p w14:paraId="19AEE44B"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above </w:t>
            </w:r>
            <w:bookmarkStart w:id="0" w:name="_Hlk37759469"/>
            <w:r w:rsidRPr="0044640C">
              <w:rPr>
                <w:rFonts w:ascii="Arial" w:hAnsi="Arial" w:cs="Arial"/>
                <w:b/>
                <w:bCs/>
                <w:sz w:val="20"/>
                <w:szCs w:val="20"/>
              </w:rPr>
              <w:t>R10 000 000.00 [Ten Million Rand]</w:t>
            </w:r>
            <w:bookmarkEnd w:id="0"/>
            <w:r w:rsidRPr="0044640C">
              <w:rPr>
                <w:rFonts w:ascii="Arial" w:hAnsi="Arial" w:cs="Arial"/>
                <w:sz w:val="20"/>
                <w:szCs w:val="20"/>
              </w:rPr>
              <w:t xml:space="preserve"> (VAT included) may not be sub-delegated by the accounting officer;</w:t>
            </w:r>
          </w:p>
        </w:tc>
      </w:tr>
      <w:tr w:rsidR="0044640C" w:rsidRPr="0044640C" w14:paraId="790882EA" w14:textId="77777777" w:rsidTr="008E1667">
        <w:tc>
          <w:tcPr>
            <w:tcW w:w="1342" w:type="dxa"/>
          </w:tcPr>
          <w:p w14:paraId="658CF9F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5.2.2</w:t>
            </w:r>
          </w:p>
        </w:tc>
        <w:tc>
          <w:tcPr>
            <w:tcW w:w="8864" w:type="dxa"/>
            <w:gridSpan w:val="4"/>
            <w:shd w:val="clear" w:color="auto" w:fill="auto"/>
          </w:tcPr>
          <w:p w14:paraId="6C5E4EF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 xml:space="preserve">above </w:t>
            </w:r>
            <w:r w:rsidRPr="0044640C">
              <w:rPr>
                <w:rFonts w:ascii="Arial" w:hAnsi="Arial" w:cs="Arial"/>
                <w:b/>
                <w:bCs/>
                <w:sz w:val="20"/>
                <w:szCs w:val="20"/>
              </w:rPr>
              <w:t>R2 000 000.00 [Two Million Rand]</w:t>
            </w:r>
            <w:r w:rsidRPr="0044640C">
              <w:rPr>
                <w:rFonts w:ascii="Arial" w:hAnsi="Arial" w:cs="Arial"/>
                <w:sz w:val="20"/>
                <w:szCs w:val="20"/>
              </w:rPr>
              <w:t xml:space="preserve"> (VAT included), but not exceeding </w:t>
            </w:r>
            <w:r w:rsidRPr="0044640C">
              <w:rPr>
                <w:rFonts w:ascii="Arial" w:hAnsi="Arial" w:cs="Arial"/>
                <w:b/>
                <w:bCs/>
                <w:sz w:val="20"/>
                <w:szCs w:val="20"/>
              </w:rPr>
              <w:t>R10 000 000.00 [Ten Million Rand]</w:t>
            </w:r>
            <w:r w:rsidRPr="0044640C">
              <w:rPr>
                <w:rFonts w:ascii="Arial" w:hAnsi="Arial" w:cs="Arial"/>
                <w:sz w:val="20"/>
                <w:szCs w:val="20"/>
              </w:rPr>
              <w:t xml:space="preserve"> (VAT included), may be sub-delegated but only to -</w:t>
            </w:r>
          </w:p>
        </w:tc>
      </w:tr>
      <w:tr w:rsidR="0044640C" w:rsidRPr="0044640C" w14:paraId="7635C7D5" w14:textId="77777777" w:rsidTr="008E1667">
        <w:tc>
          <w:tcPr>
            <w:tcW w:w="1342" w:type="dxa"/>
          </w:tcPr>
          <w:p w14:paraId="569350E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5.2.2.1</w:t>
            </w:r>
          </w:p>
        </w:tc>
        <w:tc>
          <w:tcPr>
            <w:tcW w:w="8864" w:type="dxa"/>
            <w:gridSpan w:val="4"/>
            <w:shd w:val="clear" w:color="auto" w:fill="auto"/>
          </w:tcPr>
          <w:p w14:paraId="6C939E8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chief financial officer;</w:t>
            </w:r>
          </w:p>
        </w:tc>
      </w:tr>
      <w:tr w:rsidR="0044640C" w:rsidRPr="0044640C" w14:paraId="6534A5E8" w14:textId="77777777" w:rsidTr="008E1667">
        <w:tc>
          <w:tcPr>
            <w:tcW w:w="1342" w:type="dxa"/>
          </w:tcPr>
          <w:p w14:paraId="08401D1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5.2.2.2</w:t>
            </w:r>
          </w:p>
        </w:tc>
        <w:tc>
          <w:tcPr>
            <w:tcW w:w="8864" w:type="dxa"/>
            <w:gridSpan w:val="4"/>
            <w:shd w:val="clear" w:color="auto" w:fill="auto"/>
          </w:tcPr>
          <w:p w14:paraId="1EA96FD9"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 senior manager; or</w:t>
            </w:r>
          </w:p>
        </w:tc>
      </w:tr>
      <w:tr w:rsidR="0044640C" w:rsidRPr="0044640C" w14:paraId="75F9E41F" w14:textId="77777777" w:rsidTr="008E1667">
        <w:tc>
          <w:tcPr>
            <w:tcW w:w="1342" w:type="dxa"/>
          </w:tcPr>
          <w:p w14:paraId="2FCD997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w:t>
            </w:r>
            <w:proofErr w:type="gramStart"/>
            <w:r w:rsidRPr="0044640C">
              <w:rPr>
                <w:rFonts w:ascii="Britannic Bold" w:hAnsi="Britannic Bold"/>
                <w:sz w:val="20"/>
                <w:szCs w:val="20"/>
              </w:rPr>
              <w:t>2..</w:t>
            </w:r>
            <w:proofErr w:type="gramEnd"/>
            <w:r w:rsidRPr="0044640C">
              <w:rPr>
                <w:rFonts w:ascii="Britannic Bold" w:hAnsi="Britannic Bold"/>
                <w:sz w:val="20"/>
                <w:szCs w:val="20"/>
              </w:rPr>
              <w:t>2.3</w:t>
            </w:r>
          </w:p>
        </w:tc>
        <w:tc>
          <w:tcPr>
            <w:tcW w:w="8864" w:type="dxa"/>
            <w:gridSpan w:val="4"/>
            <w:shd w:val="clear" w:color="auto" w:fill="auto"/>
          </w:tcPr>
          <w:p w14:paraId="7D851815"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 bid adjudication committee of which the chief financial officer or a senior manager is a member;</w:t>
            </w:r>
          </w:p>
        </w:tc>
      </w:tr>
      <w:tr w:rsidR="0044640C" w:rsidRPr="0044640C" w14:paraId="2F3F938E" w14:textId="77777777" w:rsidTr="008E1667">
        <w:tc>
          <w:tcPr>
            <w:tcW w:w="1342" w:type="dxa"/>
          </w:tcPr>
          <w:p w14:paraId="0EB17B4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5.2.3</w:t>
            </w:r>
          </w:p>
        </w:tc>
        <w:tc>
          <w:tcPr>
            <w:tcW w:w="8864" w:type="dxa"/>
            <w:gridSpan w:val="4"/>
            <w:shd w:val="clear" w:color="auto" w:fill="auto"/>
          </w:tcPr>
          <w:p w14:paraId="49D298E0"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 xml:space="preserve">not exceeding </w:t>
            </w:r>
            <w:r w:rsidRPr="0044640C">
              <w:rPr>
                <w:rFonts w:ascii="Arial" w:hAnsi="Arial" w:cs="Arial"/>
                <w:b/>
                <w:bCs/>
                <w:sz w:val="20"/>
                <w:szCs w:val="20"/>
              </w:rPr>
              <w:t>R2 000 000.00 [Two Million Rand]</w:t>
            </w:r>
            <w:r w:rsidRPr="0044640C">
              <w:rPr>
                <w:rFonts w:ascii="Arial" w:hAnsi="Arial" w:cs="Arial"/>
                <w:sz w:val="20"/>
                <w:szCs w:val="20"/>
              </w:rPr>
              <w:t xml:space="preserve"> (VAT included) may be sub delegated but only to –</w:t>
            </w:r>
          </w:p>
        </w:tc>
      </w:tr>
      <w:tr w:rsidR="0044640C" w:rsidRPr="0044640C" w14:paraId="62F5E94B" w14:textId="77777777" w:rsidTr="008E1667">
        <w:tc>
          <w:tcPr>
            <w:tcW w:w="1342" w:type="dxa"/>
          </w:tcPr>
          <w:p w14:paraId="350C81A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5.2.3.1</w:t>
            </w:r>
          </w:p>
        </w:tc>
        <w:tc>
          <w:tcPr>
            <w:tcW w:w="8864" w:type="dxa"/>
            <w:gridSpan w:val="4"/>
            <w:shd w:val="clear" w:color="auto" w:fill="auto"/>
          </w:tcPr>
          <w:p w14:paraId="3BD7DAE9"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chief financial officer;</w:t>
            </w:r>
          </w:p>
        </w:tc>
      </w:tr>
      <w:tr w:rsidR="0044640C" w:rsidRPr="0044640C" w14:paraId="2148C856" w14:textId="77777777" w:rsidTr="008E1667">
        <w:tc>
          <w:tcPr>
            <w:tcW w:w="1342" w:type="dxa"/>
          </w:tcPr>
          <w:p w14:paraId="0F03DB7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5.2.3.2</w:t>
            </w:r>
          </w:p>
        </w:tc>
        <w:tc>
          <w:tcPr>
            <w:tcW w:w="8864" w:type="dxa"/>
            <w:gridSpan w:val="4"/>
            <w:shd w:val="clear" w:color="auto" w:fill="auto"/>
          </w:tcPr>
          <w:p w14:paraId="2207D37B"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 senior manager;</w:t>
            </w:r>
          </w:p>
        </w:tc>
      </w:tr>
      <w:tr w:rsidR="0044640C" w:rsidRPr="0044640C" w14:paraId="6E44BF2B" w14:textId="77777777" w:rsidTr="008E1667">
        <w:tc>
          <w:tcPr>
            <w:tcW w:w="1342" w:type="dxa"/>
          </w:tcPr>
          <w:p w14:paraId="003A5CF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5.2.3.3</w:t>
            </w:r>
          </w:p>
        </w:tc>
        <w:tc>
          <w:tcPr>
            <w:tcW w:w="8864" w:type="dxa"/>
            <w:gridSpan w:val="4"/>
            <w:shd w:val="clear" w:color="auto" w:fill="auto"/>
          </w:tcPr>
          <w:p w14:paraId="5A0E3644"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 manager directly accountable to the chief financial officer or a senior manager; or</w:t>
            </w:r>
          </w:p>
        </w:tc>
      </w:tr>
      <w:tr w:rsidR="0044640C" w:rsidRPr="0044640C" w14:paraId="2898268F" w14:textId="77777777" w:rsidTr="008E1667">
        <w:tc>
          <w:tcPr>
            <w:tcW w:w="1342" w:type="dxa"/>
          </w:tcPr>
          <w:p w14:paraId="5E66D57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5.2.3.4</w:t>
            </w:r>
          </w:p>
        </w:tc>
        <w:tc>
          <w:tcPr>
            <w:tcW w:w="8864" w:type="dxa"/>
            <w:gridSpan w:val="4"/>
            <w:shd w:val="clear" w:color="auto" w:fill="auto"/>
          </w:tcPr>
          <w:p w14:paraId="2A195329"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 bid adjudication committee.</w:t>
            </w:r>
          </w:p>
        </w:tc>
      </w:tr>
      <w:tr w:rsidR="0044640C" w:rsidRPr="0044640C" w14:paraId="0CDC4A82" w14:textId="77777777" w:rsidTr="008E1667">
        <w:tc>
          <w:tcPr>
            <w:tcW w:w="1342" w:type="dxa"/>
          </w:tcPr>
          <w:p w14:paraId="700C0D8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5.3</w:t>
            </w:r>
          </w:p>
        </w:tc>
        <w:tc>
          <w:tcPr>
            <w:tcW w:w="8864" w:type="dxa"/>
            <w:gridSpan w:val="4"/>
          </w:tcPr>
          <w:p w14:paraId="1970864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An official or bid adjudication committee to which the power to make final awards has been sub-delegated, must within 10 working days of the end of each month submit to the accounting officer a written report containing particulars of each final award made by such official or committee during that month, including –</w:t>
            </w:r>
          </w:p>
        </w:tc>
      </w:tr>
      <w:tr w:rsidR="0044640C" w:rsidRPr="0044640C" w14:paraId="75E7B960" w14:textId="77777777" w:rsidTr="008E1667">
        <w:tc>
          <w:tcPr>
            <w:tcW w:w="1342" w:type="dxa"/>
          </w:tcPr>
          <w:p w14:paraId="7A23023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5.3.1</w:t>
            </w:r>
          </w:p>
        </w:tc>
        <w:tc>
          <w:tcPr>
            <w:tcW w:w="8864" w:type="dxa"/>
            <w:gridSpan w:val="4"/>
          </w:tcPr>
          <w:p w14:paraId="2C19D406"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amount of the award;</w:t>
            </w:r>
          </w:p>
        </w:tc>
      </w:tr>
      <w:tr w:rsidR="0044640C" w:rsidRPr="0044640C" w14:paraId="2CA27AE8" w14:textId="77777777" w:rsidTr="008E1667">
        <w:tc>
          <w:tcPr>
            <w:tcW w:w="1342" w:type="dxa"/>
          </w:tcPr>
          <w:p w14:paraId="55BF97DA"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5.3.2</w:t>
            </w:r>
          </w:p>
        </w:tc>
        <w:tc>
          <w:tcPr>
            <w:tcW w:w="8864" w:type="dxa"/>
            <w:gridSpan w:val="4"/>
          </w:tcPr>
          <w:p w14:paraId="32316954"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name of the person to whom the award was made; and</w:t>
            </w:r>
          </w:p>
        </w:tc>
      </w:tr>
      <w:tr w:rsidR="0044640C" w:rsidRPr="0044640C" w14:paraId="0BCFA6CE" w14:textId="77777777" w:rsidTr="008E1667">
        <w:tc>
          <w:tcPr>
            <w:tcW w:w="1342" w:type="dxa"/>
          </w:tcPr>
          <w:p w14:paraId="7051E36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5.3.3</w:t>
            </w:r>
          </w:p>
        </w:tc>
        <w:tc>
          <w:tcPr>
            <w:tcW w:w="8864" w:type="dxa"/>
            <w:gridSpan w:val="4"/>
          </w:tcPr>
          <w:p w14:paraId="108CFCEC"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reason why the award was made to that person.</w:t>
            </w:r>
          </w:p>
        </w:tc>
      </w:tr>
      <w:tr w:rsidR="0044640C" w:rsidRPr="0044640C" w14:paraId="05B7979D" w14:textId="77777777" w:rsidTr="008E1667">
        <w:tc>
          <w:tcPr>
            <w:tcW w:w="1342" w:type="dxa"/>
          </w:tcPr>
          <w:p w14:paraId="383EE1B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5.4</w:t>
            </w:r>
          </w:p>
        </w:tc>
        <w:tc>
          <w:tcPr>
            <w:tcW w:w="8864" w:type="dxa"/>
            <w:gridSpan w:val="4"/>
          </w:tcPr>
          <w:p w14:paraId="5F66CC47"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This paragraph may not be interpreted as permitting an official to whom the power to make final awards has been sub-delegated, to make a final award in a competitive bidding process otherwise than through the committee system provided for in paragraph 32 of this policy.</w:t>
            </w:r>
          </w:p>
        </w:tc>
      </w:tr>
      <w:tr w:rsidR="0044640C" w:rsidRPr="0044640C" w14:paraId="42435671" w14:textId="77777777" w:rsidTr="008E1667">
        <w:tc>
          <w:tcPr>
            <w:tcW w:w="1342" w:type="dxa"/>
          </w:tcPr>
          <w:p w14:paraId="6F40110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5.5</w:t>
            </w:r>
          </w:p>
        </w:tc>
        <w:tc>
          <w:tcPr>
            <w:tcW w:w="8864" w:type="dxa"/>
            <w:gridSpan w:val="4"/>
          </w:tcPr>
          <w:p w14:paraId="07D99C06"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No supply chain management decision-making powers may be delegated to an advisor or consultant.</w:t>
            </w:r>
          </w:p>
        </w:tc>
      </w:tr>
      <w:tr w:rsidR="0044640C" w:rsidRPr="0044640C" w14:paraId="5C27054D" w14:textId="77777777" w:rsidTr="008E1667">
        <w:tc>
          <w:tcPr>
            <w:tcW w:w="1342" w:type="dxa"/>
          </w:tcPr>
          <w:p w14:paraId="2C57F2B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5.6</w:t>
            </w:r>
          </w:p>
        </w:tc>
        <w:tc>
          <w:tcPr>
            <w:tcW w:w="8864" w:type="dxa"/>
            <w:gridSpan w:val="4"/>
          </w:tcPr>
          <w:p w14:paraId="4507ED4A"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 xml:space="preserve">The accounting officer may not delegate or sub-delegate the authority to </w:t>
            </w:r>
            <w:proofErr w:type="gramStart"/>
            <w:r w:rsidRPr="0044640C">
              <w:rPr>
                <w:rFonts w:ascii="Arial" w:hAnsi="Arial" w:cs="Arial"/>
                <w:sz w:val="20"/>
                <w:szCs w:val="20"/>
              </w:rPr>
              <w:t>enter into</w:t>
            </w:r>
            <w:proofErr w:type="gramEnd"/>
            <w:r w:rsidRPr="0044640C">
              <w:rPr>
                <w:rFonts w:ascii="Arial" w:hAnsi="Arial" w:cs="Arial"/>
                <w:sz w:val="20"/>
                <w:szCs w:val="20"/>
              </w:rPr>
              <w:t xml:space="preserve"> negotiations in terms of paragraph 40 of this policy.</w:t>
            </w:r>
          </w:p>
        </w:tc>
      </w:tr>
      <w:tr w:rsidR="0044640C" w:rsidRPr="0044640C" w14:paraId="0F6D7841" w14:textId="77777777" w:rsidTr="008E1667">
        <w:tc>
          <w:tcPr>
            <w:tcW w:w="1342" w:type="dxa"/>
          </w:tcPr>
          <w:p w14:paraId="60033782"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76755C93" w14:textId="77777777" w:rsidR="00EA4E2C" w:rsidRPr="0044640C" w:rsidRDefault="00EA4E2C" w:rsidP="00016979">
            <w:pPr>
              <w:spacing w:line="360" w:lineRule="auto"/>
              <w:contextualSpacing/>
              <w:jc w:val="both"/>
              <w:rPr>
                <w:rFonts w:ascii="Britannic Bold" w:hAnsi="Britannic Bold" w:cs="Arial"/>
                <w:b/>
                <w:sz w:val="20"/>
                <w:szCs w:val="20"/>
              </w:rPr>
            </w:pPr>
          </w:p>
        </w:tc>
      </w:tr>
      <w:tr w:rsidR="0044640C" w:rsidRPr="0044640C" w14:paraId="6D246C16" w14:textId="77777777" w:rsidTr="008E1667">
        <w:tc>
          <w:tcPr>
            <w:tcW w:w="1342" w:type="dxa"/>
          </w:tcPr>
          <w:p w14:paraId="75AB0B0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w:t>
            </w:r>
          </w:p>
        </w:tc>
        <w:tc>
          <w:tcPr>
            <w:tcW w:w="8864" w:type="dxa"/>
            <w:gridSpan w:val="4"/>
          </w:tcPr>
          <w:p w14:paraId="3DD345AA"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Britannic Bold" w:hAnsi="Britannic Bold" w:cs="Arial"/>
                <w:b/>
                <w:sz w:val="20"/>
                <w:szCs w:val="20"/>
              </w:rPr>
              <w:t>OVERSIGHT ROLES OF COUNCIL</w:t>
            </w:r>
          </w:p>
        </w:tc>
      </w:tr>
      <w:tr w:rsidR="0044640C" w:rsidRPr="0044640C" w14:paraId="466ACE9B" w14:textId="77777777" w:rsidTr="008E1667">
        <w:tc>
          <w:tcPr>
            <w:tcW w:w="1342" w:type="dxa"/>
          </w:tcPr>
          <w:p w14:paraId="2953865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6.1</w:t>
            </w:r>
          </w:p>
        </w:tc>
        <w:tc>
          <w:tcPr>
            <w:tcW w:w="8864" w:type="dxa"/>
            <w:gridSpan w:val="4"/>
          </w:tcPr>
          <w:p w14:paraId="0454DB39"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council retains the right to oversee the implementation of this supply chain management policy.</w:t>
            </w:r>
          </w:p>
        </w:tc>
      </w:tr>
      <w:tr w:rsidR="0044640C" w:rsidRPr="0044640C" w14:paraId="36F6E95F" w14:textId="77777777" w:rsidTr="008E1667">
        <w:tc>
          <w:tcPr>
            <w:tcW w:w="1342" w:type="dxa"/>
          </w:tcPr>
          <w:p w14:paraId="0A84F34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6.1.1</w:t>
            </w:r>
          </w:p>
        </w:tc>
        <w:tc>
          <w:tcPr>
            <w:tcW w:w="8864" w:type="dxa"/>
            <w:gridSpan w:val="4"/>
          </w:tcPr>
          <w:p w14:paraId="297635B3"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Section 117 of the Municipal Finance Management Act prohibits a Municipality Councillor from being a member of a bid committee or any other committee evaluating or approving quotations or bids, nor may a Municipality Councillor attend any such meeting as an observer.</w:t>
            </w:r>
          </w:p>
        </w:tc>
      </w:tr>
      <w:tr w:rsidR="0044640C" w:rsidRPr="0044640C" w14:paraId="02EC84C6" w14:textId="77777777" w:rsidTr="008E1667">
        <w:tc>
          <w:tcPr>
            <w:tcW w:w="1342" w:type="dxa"/>
          </w:tcPr>
          <w:p w14:paraId="3963B71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6.1.2</w:t>
            </w:r>
          </w:p>
        </w:tc>
        <w:tc>
          <w:tcPr>
            <w:tcW w:w="8864" w:type="dxa"/>
            <w:gridSpan w:val="4"/>
          </w:tcPr>
          <w:p w14:paraId="417364BD"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Executive Mayor must provide general political guidance over the fiscal and financial affairs of the Municipality and must monitor and oversee the exercise of responsibilities assigned to the Municipality Manager and chief financial officer in terms of the Municipal Finance Management Act.</w:t>
            </w:r>
          </w:p>
        </w:tc>
      </w:tr>
      <w:tr w:rsidR="0044640C" w:rsidRPr="0044640C" w14:paraId="4EADB0A9" w14:textId="77777777" w:rsidTr="008E1667">
        <w:tc>
          <w:tcPr>
            <w:tcW w:w="1342" w:type="dxa"/>
          </w:tcPr>
          <w:p w14:paraId="46AE58C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6.2</w:t>
            </w:r>
          </w:p>
        </w:tc>
        <w:tc>
          <w:tcPr>
            <w:tcW w:w="8864" w:type="dxa"/>
            <w:gridSpan w:val="4"/>
          </w:tcPr>
          <w:p w14:paraId="29918525"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For the purposes of such oversight the accounting officer must –</w:t>
            </w:r>
          </w:p>
        </w:tc>
      </w:tr>
      <w:tr w:rsidR="0044640C" w:rsidRPr="0044640C" w14:paraId="3BF68BF3" w14:textId="77777777" w:rsidTr="008E1667">
        <w:tc>
          <w:tcPr>
            <w:tcW w:w="1342" w:type="dxa"/>
          </w:tcPr>
          <w:p w14:paraId="785F238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6.2.1</w:t>
            </w:r>
          </w:p>
        </w:tc>
        <w:tc>
          <w:tcPr>
            <w:tcW w:w="8864" w:type="dxa"/>
            <w:gridSpan w:val="4"/>
          </w:tcPr>
          <w:p w14:paraId="74E2CD9A"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within 30 days of the end of each financial year, submit a report on the implementation of the supply chain management policy of the municipality to the council of the municipality: or</w:t>
            </w:r>
          </w:p>
        </w:tc>
      </w:tr>
      <w:tr w:rsidR="0044640C" w:rsidRPr="0044640C" w14:paraId="78171423" w14:textId="77777777" w:rsidTr="008E1667">
        <w:tc>
          <w:tcPr>
            <w:tcW w:w="1342" w:type="dxa"/>
          </w:tcPr>
          <w:p w14:paraId="7C63BE9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6.2.2</w:t>
            </w:r>
          </w:p>
        </w:tc>
        <w:tc>
          <w:tcPr>
            <w:tcW w:w="8864" w:type="dxa"/>
            <w:gridSpan w:val="4"/>
          </w:tcPr>
          <w:p w14:paraId="1994AF55"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 xml:space="preserve">whenever there are </w:t>
            </w:r>
            <w:proofErr w:type="gramStart"/>
            <w:r w:rsidRPr="0044640C">
              <w:rPr>
                <w:rFonts w:ascii="Arial" w:hAnsi="Arial" w:cs="Arial"/>
                <w:sz w:val="20"/>
                <w:szCs w:val="20"/>
              </w:rPr>
              <w:t>serious  and</w:t>
            </w:r>
            <w:proofErr w:type="gramEnd"/>
            <w:r w:rsidRPr="0044640C">
              <w:rPr>
                <w:rFonts w:ascii="Arial" w:hAnsi="Arial" w:cs="Arial"/>
                <w:sz w:val="20"/>
                <w:szCs w:val="20"/>
              </w:rPr>
              <w:t xml:space="preserve">  material  problems  in  the  implementation  of  the  supply  chain management policy, immediately submit a report to the council.</w:t>
            </w:r>
          </w:p>
        </w:tc>
      </w:tr>
      <w:tr w:rsidR="0044640C" w:rsidRPr="0044640C" w14:paraId="140C518B" w14:textId="77777777" w:rsidTr="008E1667">
        <w:tc>
          <w:tcPr>
            <w:tcW w:w="1342" w:type="dxa"/>
          </w:tcPr>
          <w:p w14:paraId="286C6EC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6.3</w:t>
            </w:r>
          </w:p>
        </w:tc>
        <w:tc>
          <w:tcPr>
            <w:tcW w:w="8864" w:type="dxa"/>
            <w:gridSpan w:val="4"/>
          </w:tcPr>
          <w:p w14:paraId="62E205FB"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accounting officer must, within 10 days of the end of each quarter, submit a report on the implementation of the supply chain management policy to the executive mayor.</w:t>
            </w:r>
          </w:p>
        </w:tc>
      </w:tr>
      <w:tr w:rsidR="0044640C" w:rsidRPr="0044640C" w14:paraId="1A7D1D79" w14:textId="77777777" w:rsidTr="008E1667">
        <w:tc>
          <w:tcPr>
            <w:tcW w:w="1342" w:type="dxa"/>
          </w:tcPr>
          <w:p w14:paraId="37A0EF6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6.4</w:t>
            </w:r>
          </w:p>
        </w:tc>
        <w:tc>
          <w:tcPr>
            <w:tcW w:w="8864" w:type="dxa"/>
            <w:gridSpan w:val="4"/>
          </w:tcPr>
          <w:p w14:paraId="340E0FB3"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reports must be made public in accordance with section 21A of the Municipal Systems Act.</w:t>
            </w:r>
          </w:p>
        </w:tc>
      </w:tr>
      <w:tr w:rsidR="0044640C" w:rsidRPr="0044640C" w14:paraId="5DF44472" w14:textId="77777777" w:rsidTr="008E1667">
        <w:tc>
          <w:tcPr>
            <w:tcW w:w="1342" w:type="dxa"/>
          </w:tcPr>
          <w:p w14:paraId="4CE05D75"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566E3BAD" w14:textId="77777777" w:rsidR="00EA4E2C" w:rsidRPr="0044640C" w:rsidRDefault="00EA4E2C" w:rsidP="00016979">
            <w:pPr>
              <w:spacing w:line="360" w:lineRule="auto"/>
              <w:contextualSpacing/>
              <w:jc w:val="both"/>
              <w:rPr>
                <w:rFonts w:ascii="Britannic Bold" w:hAnsi="Britannic Bold" w:cs="Arial"/>
                <w:b/>
                <w:sz w:val="20"/>
                <w:szCs w:val="20"/>
              </w:rPr>
            </w:pPr>
          </w:p>
        </w:tc>
      </w:tr>
      <w:tr w:rsidR="0044640C" w:rsidRPr="0044640C" w14:paraId="7FAD8021" w14:textId="77777777" w:rsidTr="008E1667">
        <w:tc>
          <w:tcPr>
            <w:tcW w:w="1342" w:type="dxa"/>
          </w:tcPr>
          <w:p w14:paraId="7EF2B92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7.</w:t>
            </w:r>
          </w:p>
        </w:tc>
        <w:tc>
          <w:tcPr>
            <w:tcW w:w="8864" w:type="dxa"/>
            <w:gridSpan w:val="4"/>
          </w:tcPr>
          <w:p w14:paraId="40B52086"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Britannic Bold" w:hAnsi="Britannic Bold" w:cs="Arial"/>
                <w:b/>
                <w:sz w:val="20"/>
                <w:szCs w:val="20"/>
              </w:rPr>
              <w:t>SUPPLY CHAIN MANAGEMENT UNIT</w:t>
            </w:r>
          </w:p>
        </w:tc>
      </w:tr>
      <w:tr w:rsidR="0044640C" w:rsidRPr="0044640C" w14:paraId="26518503" w14:textId="77777777" w:rsidTr="008E1667">
        <w:tc>
          <w:tcPr>
            <w:tcW w:w="1342" w:type="dxa"/>
          </w:tcPr>
          <w:p w14:paraId="3E196ED2"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7.1</w:t>
            </w:r>
          </w:p>
        </w:tc>
        <w:tc>
          <w:tcPr>
            <w:tcW w:w="8864" w:type="dxa"/>
            <w:gridSpan w:val="4"/>
          </w:tcPr>
          <w:p w14:paraId="70BD3971"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 supply chain management unit was established to implement this supply chain management policy.</w:t>
            </w:r>
          </w:p>
        </w:tc>
      </w:tr>
      <w:tr w:rsidR="0044640C" w:rsidRPr="0044640C" w14:paraId="48E96819" w14:textId="77777777" w:rsidTr="008E1667">
        <w:tc>
          <w:tcPr>
            <w:tcW w:w="1342" w:type="dxa"/>
          </w:tcPr>
          <w:p w14:paraId="2068795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7.2</w:t>
            </w:r>
          </w:p>
        </w:tc>
        <w:tc>
          <w:tcPr>
            <w:tcW w:w="8864" w:type="dxa"/>
            <w:gridSpan w:val="4"/>
          </w:tcPr>
          <w:p w14:paraId="6304C43E"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supply chain management unit operates under the direct supervision of the chief financial officer or an official to whom this duty has been delegated in terms of section 82 of the MFMA</w:t>
            </w:r>
          </w:p>
        </w:tc>
      </w:tr>
      <w:tr w:rsidR="0044640C" w:rsidRPr="0044640C" w14:paraId="0F6D73F0" w14:textId="77777777" w:rsidTr="008E1667">
        <w:tc>
          <w:tcPr>
            <w:tcW w:w="10206" w:type="dxa"/>
            <w:gridSpan w:val="5"/>
          </w:tcPr>
          <w:p w14:paraId="3D4B5E4D" w14:textId="77777777" w:rsidR="00EA4E2C" w:rsidRPr="0044640C" w:rsidRDefault="00EA4E2C" w:rsidP="00016979">
            <w:pPr>
              <w:pStyle w:val="NoSpacing"/>
              <w:spacing w:line="360" w:lineRule="auto"/>
              <w:rPr>
                <w:rFonts w:ascii="Britannic Bold" w:hAnsi="Britannic Bold"/>
                <w:sz w:val="20"/>
                <w:szCs w:val="20"/>
              </w:rPr>
            </w:pPr>
          </w:p>
        </w:tc>
      </w:tr>
      <w:tr w:rsidR="0044640C" w:rsidRPr="0044640C" w14:paraId="6B73891C" w14:textId="77777777" w:rsidTr="008E1667">
        <w:tc>
          <w:tcPr>
            <w:tcW w:w="10206" w:type="dxa"/>
            <w:gridSpan w:val="5"/>
          </w:tcPr>
          <w:p w14:paraId="750567FF" w14:textId="77777777" w:rsidR="00EA4E2C" w:rsidRPr="0044640C" w:rsidRDefault="00EA4E2C" w:rsidP="00016979">
            <w:pPr>
              <w:pStyle w:val="NoSpacing"/>
              <w:spacing w:line="360" w:lineRule="auto"/>
              <w:jc w:val="center"/>
              <w:rPr>
                <w:rFonts w:ascii="Britannic Bold" w:hAnsi="Britannic Bold"/>
                <w:sz w:val="24"/>
                <w:szCs w:val="20"/>
              </w:rPr>
            </w:pPr>
            <w:r w:rsidRPr="0044640C">
              <w:rPr>
                <w:rFonts w:ascii="Britannic Bold" w:hAnsi="Britannic Bold" w:cs="Arial"/>
                <w:b/>
                <w:sz w:val="24"/>
                <w:szCs w:val="20"/>
              </w:rPr>
              <w:t>CHAPTER 3</w:t>
            </w:r>
          </w:p>
        </w:tc>
      </w:tr>
      <w:tr w:rsidR="0044640C" w:rsidRPr="0044640C" w14:paraId="5DC1B9B5" w14:textId="77777777" w:rsidTr="008E1667">
        <w:tc>
          <w:tcPr>
            <w:tcW w:w="10206" w:type="dxa"/>
            <w:gridSpan w:val="5"/>
          </w:tcPr>
          <w:p w14:paraId="4A5FF188" w14:textId="77777777" w:rsidR="00EA4E2C" w:rsidRPr="0044640C" w:rsidRDefault="00EA4E2C" w:rsidP="00016979">
            <w:pPr>
              <w:pStyle w:val="NoSpacing"/>
              <w:spacing w:line="360" w:lineRule="auto"/>
              <w:jc w:val="center"/>
              <w:rPr>
                <w:rFonts w:ascii="Britannic Bold" w:hAnsi="Britannic Bold" w:cs="Arial"/>
                <w:b/>
                <w:sz w:val="24"/>
                <w:szCs w:val="20"/>
              </w:rPr>
            </w:pPr>
            <w:r w:rsidRPr="0044640C">
              <w:rPr>
                <w:rFonts w:ascii="Britannic Bold" w:hAnsi="Britannic Bold" w:cs="Arial"/>
                <w:b/>
                <w:sz w:val="24"/>
                <w:szCs w:val="20"/>
              </w:rPr>
              <w:t>FRAMEWORK FOR SUPPLY CHAIN MANAGEMENT</w:t>
            </w:r>
          </w:p>
        </w:tc>
      </w:tr>
      <w:tr w:rsidR="0044640C" w:rsidRPr="0044640C" w14:paraId="14760A8E" w14:textId="77777777" w:rsidTr="008E1667">
        <w:tc>
          <w:tcPr>
            <w:tcW w:w="10206" w:type="dxa"/>
            <w:gridSpan w:val="5"/>
          </w:tcPr>
          <w:p w14:paraId="6BFE43A5" w14:textId="77777777" w:rsidR="00EA4E2C" w:rsidRPr="0044640C" w:rsidRDefault="00EA4E2C" w:rsidP="00016979">
            <w:pPr>
              <w:pStyle w:val="NoSpacing"/>
              <w:spacing w:line="360" w:lineRule="auto"/>
              <w:rPr>
                <w:rFonts w:ascii="Britannic Bold" w:hAnsi="Britannic Bold"/>
                <w:sz w:val="20"/>
                <w:szCs w:val="20"/>
              </w:rPr>
            </w:pPr>
          </w:p>
        </w:tc>
      </w:tr>
      <w:tr w:rsidR="0044640C" w:rsidRPr="0044640C" w14:paraId="236A515F" w14:textId="77777777" w:rsidTr="008E1667">
        <w:tc>
          <w:tcPr>
            <w:tcW w:w="1342" w:type="dxa"/>
          </w:tcPr>
          <w:p w14:paraId="0F7F9592"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8</w:t>
            </w:r>
          </w:p>
        </w:tc>
        <w:tc>
          <w:tcPr>
            <w:tcW w:w="8864" w:type="dxa"/>
            <w:gridSpan w:val="4"/>
          </w:tcPr>
          <w:p w14:paraId="2C99CD6B"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Britannic Bold" w:hAnsi="Britannic Bold" w:cs="Arial"/>
                <w:b/>
                <w:sz w:val="20"/>
                <w:szCs w:val="20"/>
              </w:rPr>
              <w:t>FORMAT OF SUPPLY CHAIN MANAGEMENT</w:t>
            </w:r>
          </w:p>
        </w:tc>
      </w:tr>
      <w:tr w:rsidR="0044640C" w:rsidRPr="0044640C" w14:paraId="76C5FA2C" w14:textId="77777777" w:rsidTr="008E1667">
        <w:tc>
          <w:tcPr>
            <w:tcW w:w="1342" w:type="dxa"/>
          </w:tcPr>
          <w:p w14:paraId="40C078A3"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32E0D7DD"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This supply chain management policy provides systems for –</w:t>
            </w:r>
          </w:p>
        </w:tc>
      </w:tr>
      <w:tr w:rsidR="0044640C" w:rsidRPr="0044640C" w14:paraId="601B2793" w14:textId="77777777" w:rsidTr="008E1667">
        <w:tc>
          <w:tcPr>
            <w:tcW w:w="1342" w:type="dxa"/>
          </w:tcPr>
          <w:p w14:paraId="241B4F5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8.1</w:t>
            </w:r>
          </w:p>
        </w:tc>
        <w:tc>
          <w:tcPr>
            <w:tcW w:w="8864" w:type="dxa"/>
            <w:gridSpan w:val="4"/>
          </w:tcPr>
          <w:p w14:paraId="46C0737C"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demand management;</w:t>
            </w:r>
          </w:p>
        </w:tc>
      </w:tr>
      <w:tr w:rsidR="0044640C" w:rsidRPr="0044640C" w14:paraId="10F7CA4F" w14:textId="77777777" w:rsidTr="008E1667">
        <w:tc>
          <w:tcPr>
            <w:tcW w:w="1342" w:type="dxa"/>
          </w:tcPr>
          <w:p w14:paraId="0CCA0FD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8.2</w:t>
            </w:r>
          </w:p>
        </w:tc>
        <w:tc>
          <w:tcPr>
            <w:tcW w:w="8864" w:type="dxa"/>
            <w:gridSpan w:val="4"/>
          </w:tcPr>
          <w:p w14:paraId="3ECE71FD"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acquisition management;</w:t>
            </w:r>
          </w:p>
        </w:tc>
      </w:tr>
      <w:tr w:rsidR="0044640C" w:rsidRPr="0044640C" w14:paraId="38B75DEA" w14:textId="77777777" w:rsidTr="008E1667">
        <w:tc>
          <w:tcPr>
            <w:tcW w:w="1342" w:type="dxa"/>
          </w:tcPr>
          <w:p w14:paraId="0D18F28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8.3</w:t>
            </w:r>
          </w:p>
        </w:tc>
        <w:tc>
          <w:tcPr>
            <w:tcW w:w="8864" w:type="dxa"/>
            <w:gridSpan w:val="4"/>
          </w:tcPr>
          <w:p w14:paraId="111DA10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logistics management;</w:t>
            </w:r>
          </w:p>
        </w:tc>
      </w:tr>
      <w:tr w:rsidR="0044640C" w:rsidRPr="0044640C" w14:paraId="4869DDB6" w14:textId="77777777" w:rsidTr="008E1667">
        <w:tc>
          <w:tcPr>
            <w:tcW w:w="1342" w:type="dxa"/>
          </w:tcPr>
          <w:p w14:paraId="6D9AA1B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8.4</w:t>
            </w:r>
          </w:p>
        </w:tc>
        <w:tc>
          <w:tcPr>
            <w:tcW w:w="8864" w:type="dxa"/>
            <w:gridSpan w:val="4"/>
          </w:tcPr>
          <w:p w14:paraId="603ABCCD"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disposal management; and</w:t>
            </w:r>
          </w:p>
        </w:tc>
      </w:tr>
      <w:tr w:rsidR="0044640C" w:rsidRPr="0044640C" w14:paraId="577A918A" w14:textId="77777777" w:rsidTr="008E1667">
        <w:tc>
          <w:tcPr>
            <w:tcW w:w="1342" w:type="dxa"/>
          </w:tcPr>
          <w:p w14:paraId="206B75C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8.5</w:t>
            </w:r>
          </w:p>
        </w:tc>
        <w:tc>
          <w:tcPr>
            <w:tcW w:w="8864" w:type="dxa"/>
            <w:gridSpan w:val="4"/>
          </w:tcPr>
          <w:p w14:paraId="5591DA8F"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performance management.</w:t>
            </w:r>
          </w:p>
        </w:tc>
      </w:tr>
      <w:tr w:rsidR="0044640C" w:rsidRPr="0044640C" w14:paraId="4DCF6DD1" w14:textId="77777777" w:rsidTr="008E1667">
        <w:tc>
          <w:tcPr>
            <w:tcW w:w="10206" w:type="dxa"/>
            <w:gridSpan w:val="5"/>
          </w:tcPr>
          <w:p w14:paraId="142E4310" w14:textId="77777777" w:rsidR="00EA4E2C" w:rsidRPr="0044640C" w:rsidRDefault="00EA4E2C" w:rsidP="00016979">
            <w:pPr>
              <w:pStyle w:val="NoSpacing"/>
              <w:spacing w:line="360" w:lineRule="auto"/>
              <w:rPr>
                <w:rFonts w:ascii="Britannic Bold" w:hAnsi="Britannic Bold"/>
                <w:sz w:val="20"/>
                <w:szCs w:val="20"/>
              </w:rPr>
            </w:pPr>
          </w:p>
        </w:tc>
      </w:tr>
      <w:tr w:rsidR="0044640C" w:rsidRPr="0044640C" w14:paraId="15BCB296" w14:textId="77777777" w:rsidTr="008E1667">
        <w:tc>
          <w:tcPr>
            <w:tcW w:w="10206" w:type="dxa"/>
            <w:gridSpan w:val="5"/>
          </w:tcPr>
          <w:p w14:paraId="29B4BCD3" w14:textId="77777777" w:rsidR="00EA4E2C" w:rsidRPr="0044640C" w:rsidRDefault="00EA4E2C" w:rsidP="00016979">
            <w:pPr>
              <w:pStyle w:val="NoSpacing"/>
              <w:spacing w:line="360" w:lineRule="auto"/>
              <w:jc w:val="center"/>
              <w:rPr>
                <w:rFonts w:ascii="Britannic Bold" w:hAnsi="Britannic Bold" w:cs="Arial"/>
                <w:szCs w:val="20"/>
              </w:rPr>
            </w:pPr>
            <w:r w:rsidRPr="0044640C">
              <w:rPr>
                <w:rFonts w:ascii="Britannic Bold" w:hAnsi="Britannic Bold" w:cs="Arial"/>
                <w:szCs w:val="20"/>
              </w:rPr>
              <w:t>PART 1: DEMAND MANAGEMENT</w:t>
            </w:r>
          </w:p>
        </w:tc>
      </w:tr>
      <w:tr w:rsidR="0044640C" w:rsidRPr="0044640C" w14:paraId="6060FDEF" w14:textId="77777777" w:rsidTr="008E1667">
        <w:tc>
          <w:tcPr>
            <w:tcW w:w="10206" w:type="dxa"/>
            <w:gridSpan w:val="5"/>
          </w:tcPr>
          <w:p w14:paraId="031BE65C" w14:textId="77777777" w:rsidR="00EA4E2C" w:rsidRPr="0044640C" w:rsidRDefault="00EA4E2C" w:rsidP="00016979">
            <w:pPr>
              <w:pStyle w:val="NoSpacing"/>
              <w:spacing w:line="360" w:lineRule="auto"/>
              <w:rPr>
                <w:rFonts w:ascii="Britannic Bold" w:hAnsi="Britannic Bold"/>
                <w:sz w:val="20"/>
                <w:szCs w:val="20"/>
              </w:rPr>
            </w:pPr>
          </w:p>
        </w:tc>
      </w:tr>
      <w:tr w:rsidR="0044640C" w:rsidRPr="0044640C" w14:paraId="15086750" w14:textId="77777777" w:rsidTr="008E1667">
        <w:tc>
          <w:tcPr>
            <w:tcW w:w="1342" w:type="dxa"/>
          </w:tcPr>
          <w:p w14:paraId="03FAA19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w:t>
            </w:r>
          </w:p>
        </w:tc>
        <w:tc>
          <w:tcPr>
            <w:tcW w:w="8864" w:type="dxa"/>
            <w:gridSpan w:val="4"/>
          </w:tcPr>
          <w:p w14:paraId="41167161"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SYSTEM OF DEMAND MANAGEMENT</w:t>
            </w:r>
          </w:p>
        </w:tc>
      </w:tr>
      <w:tr w:rsidR="0044640C" w:rsidRPr="0044640C" w14:paraId="25826445" w14:textId="77777777" w:rsidTr="008E1667">
        <w:tc>
          <w:tcPr>
            <w:tcW w:w="1342" w:type="dxa"/>
          </w:tcPr>
          <w:p w14:paraId="7E70301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9.1</w:t>
            </w:r>
          </w:p>
        </w:tc>
        <w:tc>
          <w:tcPr>
            <w:tcW w:w="8864" w:type="dxa"/>
            <w:gridSpan w:val="4"/>
          </w:tcPr>
          <w:p w14:paraId="30F0EB5F"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To ensure that the resources required to support the strategic and operational commitments are delivered at the correct time, at the right price and at the right location and that the quantity and quality satisfy needs, the system of demand management includes the following:</w:t>
            </w:r>
          </w:p>
        </w:tc>
      </w:tr>
      <w:tr w:rsidR="0044640C" w:rsidRPr="0044640C" w14:paraId="7E9E6820" w14:textId="77777777" w:rsidTr="008E1667">
        <w:tc>
          <w:tcPr>
            <w:tcW w:w="1342" w:type="dxa"/>
          </w:tcPr>
          <w:p w14:paraId="164D6CD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9.2</w:t>
            </w:r>
          </w:p>
        </w:tc>
        <w:tc>
          <w:tcPr>
            <w:tcW w:w="8864" w:type="dxa"/>
            <w:gridSpan w:val="4"/>
          </w:tcPr>
          <w:p w14:paraId="3355D378"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Acquisition and disposal of all goods required to meet the strategic goals outlined in the Integrated Development Plan must be quantified, budgeted, and planned to ensure timely and effective delivery, appropriate quality at a fair cost to meet the needs of the municipality and community.</w:t>
            </w:r>
          </w:p>
        </w:tc>
      </w:tr>
      <w:tr w:rsidR="0044640C" w:rsidRPr="0044640C" w14:paraId="66335AB0" w14:textId="77777777" w:rsidTr="008E1667">
        <w:tc>
          <w:tcPr>
            <w:tcW w:w="1342" w:type="dxa"/>
          </w:tcPr>
          <w:p w14:paraId="1E0D830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9.2.1</w:t>
            </w:r>
          </w:p>
        </w:tc>
        <w:tc>
          <w:tcPr>
            <w:tcW w:w="8864" w:type="dxa"/>
            <w:gridSpan w:val="4"/>
          </w:tcPr>
          <w:p w14:paraId="07691ABC"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Municipality’s Integrated Development Plan (IDP) is a comprehensive strategy document setting out how the Municipality intends to tackle its development challenges in a financial year.  It is based on the IDP that the resources of the municipality will be allocated and on which the budget is based.</w:t>
            </w:r>
          </w:p>
        </w:tc>
      </w:tr>
      <w:tr w:rsidR="0044640C" w:rsidRPr="0044640C" w14:paraId="23BBCC99" w14:textId="77777777" w:rsidTr="008E1667">
        <w:tc>
          <w:tcPr>
            <w:tcW w:w="1342" w:type="dxa"/>
          </w:tcPr>
          <w:p w14:paraId="5B2AFB3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9.2.2</w:t>
            </w:r>
          </w:p>
        </w:tc>
        <w:tc>
          <w:tcPr>
            <w:tcW w:w="8864" w:type="dxa"/>
            <w:gridSpan w:val="4"/>
          </w:tcPr>
          <w:p w14:paraId="1AF42854"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Critical delivery dates must be determined and adhered to as set out in the service delivery and budget implementation plan contemplated in section 69(3)(a) of the MFMA.</w:t>
            </w:r>
          </w:p>
        </w:tc>
      </w:tr>
      <w:tr w:rsidR="0044640C" w:rsidRPr="0044640C" w14:paraId="53CA3709" w14:textId="77777777" w:rsidTr="008E1667">
        <w:tc>
          <w:tcPr>
            <w:tcW w:w="1342" w:type="dxa"/>
          </w:tcPr>
          <w:p w14:paraId="76A4D84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9.3</w:t>
            </w:r>
          </w:p>
        </w:tc>
        <w:tc>
          <w:tcPr>
            <w:tcW w:w="8864" w:type="dxa"/>
            <w:gridSpan w:val="4"/>
          </w:tcPr>
          <w:p w14:paraId="2D092B2D"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If the requirement is of a repetitive nature and there are benefits of economies of scale, a contract for a specific commodity should be arranged.</w:t>
            </w:r>
          </w:p>
        </w:tc>
      </w:tr>
      <w:tr w:rsidR="0044640C" w:rsidRPr="0044640C" w14:paraId="2A352F22" w14:textId="77777777" w:rsidTr="008E1667">
        <w:tc>
          <w:tcPr>
            <w:tcW w:w="1342" w:type="dxa"/>
          </w:tcPr>
          <w:p w14:paraId="0FAE3E5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9.4</w:t>
            </w:r>
          </w:p>
        </w:tc>
        <w:tc>
          <w:tcPr>
            <w:tcW w:w="8864" w:type="dxa"/>
            <w:gridSpan w:val="4"/>
          </w:tcPr>
          <w:p w14:paraId="2A9B7DC8" w14:textId="77777777" w:rsidR="00EA4E2C" w:rsidRPr="0044640C" w:rsidRDefault="00EA4E2C" w:rsidP="00016979">
            <w:pPr>
              <w:spacing w:line="360" w:lineRule="auto"/>
              <w:contextualSpacing/>
              <w:jc w:val="both"/>
              <w:rPr>
                <w:rFonts w:ascii="Britannic Bold" w:hAnsi="Britannic Bold" w:cs="Arial"/>
                <w:b/>
                <w:sz w:val="20"/>
                <w:szCs w:val="20"/>
              </w:rPr>
            </w:pPr>
            <w:proofErr w:type="gramStart"/>
            <w:r w:rsidRPr="0044640C">
              <w:rPr>
                <w:rFonts w:ascii="Arial" w:hAnsi="Arial" w:cs="Arial"/>
                <w:sz w:val="20"/>
                <w:szCs w:val="20"/>
              </w:rPr>
              <w:t>In order to</w:t>
            </w:r>
            <w:proofErr w:type="gramEnd"/>
            <w:r w:rsidRPr="0044640C">
              <w:rPr>
                <w:rFonts w:ascii="Arial" w:hAnsi="Arial" w:cs="Arial"/>
                <w:sz w:val="20"/>
                <w:szCs w:val="20"/>
              </w:rPr>
              <w:t xml:space="preserve"> compile the correct specifications industry analysis / research must be regularly undertaken to ensure future needs and technology benefits are maximised.</w:t>
            </w:r>
          </w:p>
        </w:tc>
      </w:tr>
      <w:tr w:rsidR="0044640C" w:rsidRPr="0044640C" w14:paraId="1D2FEBA0" w14:textId="77777777" w:rsidTr="008E1667">
        <w:tc>
          <w:tcPr>
            <w:tcW w:w="1342" w:type="dxa"/>
          </w:tcPr>
          <w:p w14:paraId="555DFE2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9.5</w:t>
            </w:r>
          </w:p>
        </w:tc>
        <w:tc>
          <w:tcPr>
            <w:tcW w:w="8864" w:type="dxa"/>
            <w:gridSpan w:val="4"/>
          </w:tcPr>
          <w:p w14:paraId="11EBC6A2" w14:textId="77777777" w:rsidR="00EA4E2C" w:rsidRPr="0044640C" w:rsidRDefault="00EA4E2C" w:rsidP="00016979">
            <w:pPr>
              <w:spacing w:line="360" w:lineRule="auto"/>
              <w:contextualSpacing/>
              <w:jc w:val="both"/>
              <w:rPr>
                <w:rFonts w:ascii="Britannic Bold" w:hAnsi="Britannic Bold" w:cs="Arial"/>
                <w:b/>
                <w:sz w:val="20"/>
                <w:szCs w:val="20"/>
              </w:rPr>
            </w:pPr>
            <w:proofErr w:type="gramStart"/>
            <w:r w:rsidRPr="0044640C">
              <w:rPr>
                <w:rFonts w:ascii="Arial" w:hAnsi="Arial" w:cs="Arial"/>
                <w:sz w:val="20"/>
                <w:szCs w:val="20"/>
              </w:rPr>
              <w:t>In order to</w:t>
            </w:r>
            <w:proofErr w:type="gramEnd"/>
            <w:r w:rsidRPr="0044640C">
              <w:rPr>
                <w:rFonts w:ascii="Arial" w:hAnsi="Arial" w:cs="Arial"/>
                <w:sz w:val="20"/>
                <w:szCs w:val="20"/>
              </w:rPr>
              <w:t xml:space="preserve"> achieve effective demand management, </w:t>
            </w:r>
            <w:r w:rsidRPr="0044640C">
              <w:rPr>
                <w:rFonts w:ascii="Arial" w:hAnsi="Arial" w:cs="Arial"/>
                <w:b/>
                <w:sz w:val="20"/>
                <w:szCs w:val="20"/>
              </w:rPr>
              <w:t>the Divisional Manager</w:t>
            </w:r>
            <w:r w:rsidRPr="0044640C">
              <w:rPr>
                <w:rFonts w:ascii="Arial" w:hAnsi="Arial" w:cs="Arial"/>
                <w:sz w:val="20"/>
                <w:szCs w:val="20"/>
              </w:rPr>
              <w:t>: Supply Chain Management shall continuously ensure:</w:t>
            </w:r>
          </w:p>
        </w:tc>
      </w:tr>
      <w:tr w:rsidR="0044640C" w:rsidRPr="0044640C" w14:paraId="53F82E29" w14:textId="77777777" w:rsidTr="008E1667">
        <w:tc>
          <w:tcPr>
            <w:tcW w:w="1342" w:type="dxa"/>
          </w:tcPr>
          <w:p w14:paraId="526F2A7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9.5.1</w:t>
            </w:r>
          </w:p>
        </w:tc>
        <w:tc>
          <w:tcPr>
            <w:tcW w:w="8864" w:type="dxa"/>
            <w:gridSpan w:val="4"/>
          </w:tcPr>
          <w:p w14:paraId="0DBE2E05"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That efficient and effective provisioning and procurement systems and practices are implemented to enable the Municipality to deliver the required quantity and quality of services to the communities.</w:t>
            </w:r>
          </w:p>
        </w:tc>
      </w:tr>
      <w:tr w:rsidR="0044640C" w:rsidRPr="0044640C" w14:paraId="3D79FF65" w14:textId="77777777" w:rsidTr="008E1667">
        <w:tc>
          <w:tcPr>
            <w:tcW w:w="1342" w:type="dxa"/>
          </w:tcPr>
          <w:p w14:paraId="730FCB82"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9.5.2</w:t>
            </w:r>
          </w:p>
        </w:tc>
        <w:tc>
          <w:tcPr>
            <w:tcW w:w="8864" w:type="dxa"/>
            <w:gridSpan w:val="4"/>
          </w:tcPr>
          <w:p w14:paraId="3FFF3AA7"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establishment of uniformity in policies, procedures, documents and contract options and the implementation of sound systems of control and accountability.</w:t>
            </w:r>
          </w:p>
        </w:tc>
      </w:tr>
      <w:tr w:rsidR="0044640C" w:rsidRPr="0044640C" w14:paraId="7F706B03" w14:textId="77777777" w:rsidTr="008E1667">
        <w:tc>
          <w:tcPr>
            <w:tcW w:w="1342" w:type="dxa"/>
          </w:tcPr>
          <w:p w14:paraId="0C47A0A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9.5.3</w:t>
            </w:r>
          </w:p>
        </w:tc>
        <w:tc>
          <w:tcPr>
            <w:tcW w:w="8864" w:type="dxa"/>
            <w:gridSpan w:val="4"/>
          </w:tcPr>
          <w:p w14:paraId="32EB1424"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The development of a world-class professional supply chain management system which results in continuing improvement in affordability and value for money, based on total cost of ownership and quality of procurement as competition amongst suppliers is enhanced.</w:t>
            </w:r>
          </w:p>
        </w:tc>
      </w:tr>
      <w:tr w:rsidR="0044640C" w:rsidRPr="0044640C" w14:paraId="09435162" w14:textId="77777777" w:rsidTr="008E1667">
        <w:tc>
          <w:tcPr>
            <w:tcW w:w="1342" w:type="dxa"/>
          </w:tcPr>
          <w:p w14:paraId="16C64C4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9.5.4</w:t>
            </w:r>
          </w:p>
        </w:tc>
        <w:tc>
          <w:tcPr>
            <w:tcW w:w="8864" w:type="dxa"/>
            <w:gridSpan w:val="4"/>
          </w:tcPr>
          <w:p w14:paraId="5069E357"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In dealing with suppliers and potential </w:t>
            </w:r>
            <w:r w:rsidR="00F449F7" w:rsidRPr="0044640C">
              <w:rPr>
                <w:rFonts w:ascii="Arial" w:hAnsi="Arial" w:cs="Arial"/>
                <w:sz w:val="20"/>
                <w:szCs w:val="20"/>
              </w:rPr>
              <w:t>suppliers that</w:t>
            </w:r>
            <w:r w:rsidRPr="0044640C">
              <w:rPr>
                <w:rFonts w:ascii="Arial" w:hAnsi="Arial" w:cs="Arial"/>
                <w:sz w:val="20"/>
                <w:szCs w:val="20"/>
              </w:rPr>
              <w:t xml:space="preserve"> the Municipality shall respond promptly, courteously, and efficiently to enquiries, suggestions and complaints.</w:t>
            </w:r>
          </w:p>
        </w:tc>
      </w:tr>
      <w:tr w:rsidR="0044640C" w:rsidRPr="0044640C" w14:paraId="780B274A" w14:textId="77777777" w:rsidTr="008E1667">
        <w:tc>
          <w:tcPr>
            <w:tcW w:w="1342" w:type="dxa"/>
          </w:tcPr>
          <w:p w14:paraId="7695C8B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w:t>
            </w:r>
          </w:p>
        </w:tc>
        <w:tc>
          <w:tcPr>
            <w:tcW w:w="8864" w:type="dxa"/>
            <w:gridSpan w:val="4"/>
          </w:tcPr>
          <w:p w14:paraId="6B42AD9C"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Major Activities</w:t>
            </w:r>
          </w:p>
        </w:tc>
      </w:tr>
      <w:tr w:rsidR="0044640C" w:rsidRPr="0044640C" w14:paraId="6397F473" w14:textId="77777777" w:rsidTr="008E1667">
        <w:tc>
          <w:tcPr>
            <w:tcW w:w="1342" w:type="dxa"/>
          </w:tcPr>
          <w:p w14:paraId="5EEF383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9.6.1</w:t>
            </w:r>
          </w:p>
        </w:tc>
        <w:tc>
          <w:tcPr>
            <w:tcW w:w="8864" w:type="dxa"/>
            <w:gridSpan w:val="4"/>
          </w:tcPr>
          <w:p w14:paraId="1A4BA8D0"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Demand management lies at the beginning of the supply chain and the major activities associated with identifying demand are:</w:t>
            </w:r>
          </w:p>
        </w:tc>
      </w:tr>
      <w:tr w:rsidR="0044640C" w:rsidRPr="0044640C" w14:paraId="283EA318" w14:textId="77777777" w:rsidTr="008E1667">
        <w:tc>
          <w:tcPr>
            <w:tcW w:w="1342" w:type="dxa"/>
          </w:tcPr>
          <w:p w14:paraId="5789C52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9.6.1.1</w:t>
            </w:r>
          </w:p>
        </w:tc>
        <w:tc>
          <w:tcPr>
            <w:tcW w:w="8864" w:type="dxa"/>
            <w:gridSpan w:val="4"/>
          </w:tcPr>
          <w:p w14:paraId="5B5D6027"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establishing requirements;</w:t>
            </w:r>
          </w:p>
        </w:tc>
      </w:tr>
      <w:tr w:rsidR="0044640C" w:rsidRPr="0044640C" w14:paraId="611513DE" w14:textId="77777777" w:rsidTr="008E1667">
        <w:tc>
          <w:tcPr>
            <w:tcW w:w="1342" w:type="dxa"/>
          </w:tcPr>
          <w:p w14:paraId="06038AEA"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9.6.1.2</w:t>
            </w:r>
          </w:p>
        </w:tc>
        <w:tc>
          <w:tcPr>
            <w:tcW w:w="8864" w:type="dxa"/>
            <w:gridSpan w:val="4"/>
          </w:tcPr>
          <w:p w14:paraId="50F4F984"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determining needs; and</w:t>
            </w:r>
          </w:p>
        </w:tc>
      </w:tr>
      <w:tr w:rsidR="0044640C" w:rsidRPr="0044640C" w14:paraId="02160DAA" w14:textId="77777777" w:rsidTr="008E1667">
        <w:tc>
          <w:tcPr>
            <w:tcW w:w="1342" w:type="dxa"/>
          </w:tcPr>
          <w:p w14:paraId="00A8207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9.6.1.3</w:t>
            </w:r>
          </w:p>
        </w:tc>
        <w:tc>
          <w:tcPr>
            <w:tcW w:w="8864" w:type="dxa"/>
            <w:gridSpan w:val="4"/>
          </w:tcPr>
          <w:p w14:paraId="4CF22F86"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deciding on appropriate procurement strategies.</w:t>
            </w:r>
          </w:p>
        </w:tc>
      </w:tr>
      <w:tr w:rsidR="0044640C" w:rsidRPr="0044640C" w14:paraId="0CCA4C53" w14:textId="77777777" w:rsidTr="008E1667">
        <w:tc>
          <w:tcPr>
            <w:tcW w:w="1342" w:type="dxa"/>
          </w:tcPr>
          <w:p w14:paraId="2316D38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w:t>
            </w:r>
          </w:p>
        </w:tc>
        <w:tc>
          <w:tcPr>
            <w:tcW w:w="8864" w:type="dxa"/>
            <w:gridSpan w:val="4"/>
          </w:tcPr>
          <w:p w14:paraId="3DBCBDCE"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Demand management accordingly shall involve the following activities:</w:t>
            </w:r>
          </w:p>
        </w:tc>
      </w:tr>
      <w:tr w:rsidR="0044640C" w:rsidRPr="0044640C" w14:paraId="24120231" w14:textId="77777777" w:rsidTr="008E1667">
        <w:tc>
          <w:tcPr>
            <w:tcW w:w="1342" w:type="dxa"/>
          </w:tcPr>
          <w:p w14:paraId="47DEC06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9.6.2.1</w:t>
            </w:r>
          </w:p>
        </w:tc>
        <w:tc>
          <w:tcPr>
            <w:tcW w:w="8864" w:type="dxa"/>
            <w:gridSpan w:val="4"/>
          </w:tcPr>
          <w:p w14:paraId="478713DE"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understanding the future needs;</w:t>
            </w:r>
          </w:p>
        </w:tc>
      </w:tr>
      <w:tr w:rsidR="0044640C" w:rsidRPr="0044640C" w14:paraId="6FBA361E" w14:textId="77777777" w:rsidTr="008E1667">
        <w:tc>
          <w:tcPr>
            <w:tcW w:w="1342" w:type="dxa"/>
          </w:tcPr>
          <w:p w14:paraId="61EAE3C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9.6.2.2</w:t>
            </w:r>
          </w:p>
        </w:tc>
        <w:tc>
          <w:tcPr>
            <w:tcW w:w="8864" w:type="dxa"/>
            <w:gridSpan w:val="4"/>
          </w:tcPr>
          <w:p w14:paraId="0B30F1D5"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identifying critical delivery dates;</w:t>
            </w:r>
          </w:p>
        </w:tc>
      </w:tr>
      <w:tr w:rsidR="0044640C" w:rsidRPr="0044640C" w14:paraId="246DFA87" w14:textId="77777777" w:rsidTr="008E1667">
        <w:tc>
          <w:tcPr>
            <w:tcW w:w="1342" w:type="dxa"/>
          </w:tcPr>
          <w:p w14:paraId="55BB108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9.6.2.3</w:t>
            </w:r>
          </w:p>
        </w:tc>
        <w:tc>
          <w:tcPr>
            <w:tcW w:w="8864" w:type="dxa"/>
            <w:gridSpan w:val="4"/>
          </w:tcPr>
          <w:p w14:paraId="047555EC"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identifying the frequency of the need;</w:t>
            </w:r>
          </w:p>
        </w:tc>
      </w:tr>
      <w:tr w:rsidR="0044640C" w:rsidRPr="0044640C" w14:paraId="0A25ED2A" w14:textId="77777777" w:rsidTr="008E1667">
        <w:tc>
          <w:tcPr>
            <w:tcW w:w="1342" w:type="dxa"/>
          </w:tcPr>
          <w:p w14:paraId="2A30E4E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9.6.2.4</w:t>
            </w:r>
          </w:p>
        </w:tc>
        <w:tc>
          <w:tcPr>
            <w:tcW w:w="8864" w:type="dxa"/>
            <w:gridSpan w:val="4"/>
          </w:tcPr>
          <w:p w14:paraId="30CB8123"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linking the requirements to the budget;</w:t>
            </w:r>
          </w:p>
        </w:tc>
      </w:tr>
      <w:tr w:rsidR="0044640C" w:rsidRPr="0044640C" w14:paraId="4B68E0BD" w14:textId="77777777" w:rsidTr="008E1667">
        <w:tc>
          <w:tcPr>
            <w:tcW w:w="1342" w:type="dxa"/>
          </w:tcPr>
          <w:p w14:paraId="6C0828B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9.6.2.5</w:t>
            </w:r>
          </w:p>
        </w:tc>
        <w:tc>
          <w:tcPr>
            <w:tcW w:w="8864" w:type="dxa"/>
            <w:gridSpan w:val="4"/>
          </w:tcPr>
          <w:p w14:paraId="100FDB9D"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conducting expenditure analyses based on past expenditure;</w:t>
            </w:r>
          </w:p>
        </w:tc>
      </w:tr>
      <w:tr w:rsidR="0044640C" w:rsidRPr="0044640C" w14:paraId="6609A204" w14:textId="77777777" w:rsidTr="008E1667">
        <w:tc>
          <w:tcPr>
            <w:tcW w:w="1342" w:type="dxa"/>
          </w:tcPr>
          <w:p w14:paraId="1182902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9.6.2.6</w:t>
            </w:r>
          </w:p>
        </w:tc>
        <w:tc>
          <w:tcPr>
            <w:tcW w:w="8864" w:type="dxa"/>
            <w:gridSpan w:val="4"/>
          </w:tcPr>
          <w:p w14:paraId="58E1B5D5"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determining requirements;</w:t>
            </w:r>
          </w:p>
        </w:tc>
      </w:tr>
      <w:tr w:rsidR="0044640C" w:rsidRPr="0044640C" w14:paraId="4CF8D5EB" w14:textId="77777777" w:rsidTr="008E1667">
        <w:tc>
          <w:tcPr>
            <w:tcW w:w="1342" w:type="dxa"/>
          </w:tcPr>
          <w:p w14:paraId="1A99540A"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9.6.2.7</w:t>
            </w:r>
          </w:p>
        </w:tc>
        <w:tc>
          <w:tcPr>
            <w:tcW w:w="8864" w:type="dxa"/>
            <w:gridSpan w:val="4"/>
          </w:tcPr>
          <w:p w14:paraId="0739BC4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 xml:space="preserve">conducting commodity analyses </w:t>
            </w:r>
            <w:proofErr w:type="gramStart"/>
            <w:r w:rsidRPr="0044640C">
              <w:rPr>
                <w:rFonts w:ascii="Arial" w:hAnsi="Arial" w:cs="Arial"/>
                <w:sz w:val="20"/>
                <w:szCs w:val="20"/>
              </w:rPr>
              <w:t>in order to</w:t>
            </w:r>
            <w:proofErr w:type="gramEnd"/>
            <w:r w:rsidRPr="0044640C">
              <w:rPr>
                <w:rFonts w:ascii="Arial" w:hAnsi="Arial" w:cs="Arial"/>
                <w:sz w:val="20"/>
                <w:szCs w:val="20"/>
              </w:rPr>
              <w:t xml:space="preserve"> check for alternatives; and</w:t>
            </w:r>
          </w:p>
        </w:tc>
      </w:tr>
      <w:tr w:rsidR="0044640C" w:rsidRPr="0044640C" w14:paraId="19F91D06" w14:textId="77777777" w:rsidTr="008E1667">
        <w:tc>
          <w:tcPr>
            <w:tcW w:w="1342" w:type="dxa"/>
          </w:tcPr>
          <w:p w14:paraId="0133885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9.6.2.8</w:t>
            </w:r>
          </w:p>
        </w:tc>
        <w:tc>
          <w:tcPr>
            <w:tcW w:w="8864" w:type="dxa"/>
            <w:gridSpan w:val="4"/>
          </w:tcPr>
          <w:p w14:paraId="31014D24"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conducting industry analyses.</w:t>
            </w:r>
          </w:p>
        </w:tc>
      </w:tr>
      <w:tr w:rsidR="0044640C" w:rsidRPr="0044640C" w14:paraId="6519B0C9" w14:textId="77777777" w:rsidTr="008E1667">
        <w:tc>
          <w:tcPr>
            <w:tcW w:w="10206" w:type="dxa"/>
            <w:gridSpan w:val="5"/>
          </w:tcPr>
          <w:p w14:paraId="04DB1DFA" w14:textId="77777777" w:rsidR="00EA4E2C" w:rsidRPr="0044640C" w:rsidRDefault="00EA4E2C" w:rsidP="00016979">
            <w:pPr>
              <w:pStyle w:val="NoSpacing"/>
              <w:spacing w:line="360" w:lineRule="auto"/>
              <w:jc w:val="center"/>
              <w:rPr>
                <w:rFonts w:ascii="Britannic Bold" w:hAnsi="Britannic Bold"/>
                <w:sz w:val="20"/>
                <w:szCs w:val="20"/>
              </w:rPr>
            </w:pPr>
          </w:p>
        </w:tc>
      </w:tr>
      <w:tr w:rsidR="0044640C" w:rsidRPr="0044640C" w14:paraId="03DE9440" w14:textId="77777777" w:rsidTr="008E1667">
        <w:tc>
          <w:tcPr>
            <w:tcW w:w="10206" w:type="dxa"/>
            <w:gridSpan w:val="5"/>
          </w:tcPr>
          <w:p w14:paraId="259FF09E" w14:textId="77777777" w:rsidR="00EA4E2C" w:rsidRPr="0044640C" w:rsidRDefault="00EA4E2C" w:rsidP="00016979">
            <w:pPr>
              <w:pStyle w:val="NoSpacing"/>
              <w:spacing w:line="360" w:lineRule="auto"/>
              <w:jc w:val="center"/>
              <w:rPr>
                <w:rFonts w:ascii="Britannic Bold" w:hAnsi="Britannic Bold" w:cs="Arial"/>
                <w:sz w:val="24"/>
                <w:szCs w:val="20"/>
              </w:rPr>
            </w:pPr>
            <w:r w:rsidRPr="0044640C">
              <w:rPr>
                <w:rFonts w:ascii="Britannic Bold" w:hAnsi="Britannic Bold" w:cs="Arial"/>
                <w:sz w:val="24"/>
                <w:szCs w:val="20"/>
              </w:rPr>
              <w:t>PART 2: ACQUISITION MANAGEMENT</w:t>
            </w:r>
          </w:p>
        </w:tc>
      </w:tr>
      <w:tr w:rsidR="0044640C" w:rsidRPr="0044640C" w14:paraId="0A0A49D5" w14:textId="77777777" w:rsidTr="008E1667">
        <w:tc>
          <w:tcPr>
            <w:tcW w:w="10206" w:type="dxa"/>
            <w:gridSpan w:val="5"/>
          </w:tcPr>
          <w:p w14:paraId="0CEA0D3B" w14:textId="77777777" w:rsidR="00EA4E2C" w:rsidRPr="0044640C" w:rsidRDefault="00EA4E2C" w:rsidP="00016979">
            <w:pPr>
              <w:pStyle w:val="NoSpacing"/>
              <w:spacing w:line="360" w:lineRule="auto"/>
              <w:jc w:val="center"/>
              <w:rPr>
                <w:rFonts w:ascii="Britannic Bold" w:hAnsi="Britannic Bold"/>
                <w:sz w:val="20"/>
                <w:szCs w:val="20"/>
              </w:rPr>
            </w:pPr>
          </w:p>
        </w:tc>
      </w:tr>
      <w:tr w:rsidR="0044640C" w:rsidRPr="0044640C" w14:paraId="7706572B" w14:textId="77777777" w:rsidTr="008E1667">
        <w:tc>
          <w:tcPr>
            <w:tcW w:w="1342" w:type="dxa"/>
          </w:tcPr>
          <w:p w14:paraId="47BF291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w:t>
            </w:r>
          </w:p>
        </w:tc>
        <w:tc>
          <w:tcPr>
            <w:tcW w:w="8864" w:type="dxa"/>
            <w:gridSpan w:val="4"/>
          </w:tcPr>
          <w:p w14:paraId="0B98912E"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SYSTEM OF ACQUISITION MANAGEMENT</w:t>
            </w:r>
          </w:p>
        </w:tc>
      </w:tr>
      <w:tr w:rsidR="0044640C" w:rsidRPr="0044640C" w14:paraId="6D7B05F1" w14:textId="77777777" w:rsidTr="008E1667">
        <w:tc>
          <w:tcPr>
            <w:tcW w:w="1342" w:type="dxa"/>
          </w:tcPr>
          <w:p w14:paraId="494AF512"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10.1</w:t>
            </w:r>
          </w:p>
        </w:tc>
        <w:tc>
          <w:tcPr>
            <w:tcW w:w="8864" w:type="dxa"/>
            <w:gridSpan w:val="4"/>
          </w:tcPr>
          <w:p w14:paraId="5BA8957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Through operational procedures, an effective system of acquisition management is to be established to ensure: -</w:t>
            </w:r>
          </w:p>
        </w:tc>
      </w:tr>
      <w:tr w:rsidR="0044640C" w:rsidRPr="0044640C" w14:paraId="064F7D9E" w14:textId="77777777" w:rsidTr="008E1667">
        <w:tc>
          <w:tcPr>
            <w:tcW w:w="1342" w:type="dxa"/>
          </w:tcPr>
          <w:p w14:paraId="239FD73A"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10.1.1</w:t>
            </w:r>
          </w:p>
        </w:tc>
        <w:tc>
          <w:tcPr>
            <w:tcW w:w="8864" w:type="dxa"/>
            <w:gridSpan w:val="4"/>
          </w:tcPr>
          <w:p w14:paraId="46109C78"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that goods and services are procured in accordance with authorised processes only;</w:t>
            </w:r>
          </w:p>
        </w:tc>
      </w:tr>
      <w:tr w:rsidR="0044640C" w:rsidRPr="0044640C" w14:paraId="4D22806D" w14:textId="77777777" w:rsidTr="008E1667">
        <w:tc>
          <w:tcPr>
            <w:tcW w:w="1342" w:type="dxa"/>
          </w:tcPr>
          <w:p w14:paraId="3292B79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10.1.2</w:t>
            </w:r>
          </w:p>
        </w:tc>
        <w:tc>
          <w:tcPr>
            <w:tcW w:w="8864" w:type="dxa"/>
            <w:gridSpan w:val="4"/>
          </w:tcPr>
          <w:p w14:paraId="419A079A"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that expenditure on goods and services is incurred in terms of an approved budget in terms of section 15 of the MFMA;</w:t>
            </w:r>
          </w:p>
        </w:tc>
      </w:tr>
      <w:tr w:rsidR="0044640C" w:rsidRPr="0044640C" w14:paraId="10499436" w14:textId="77777777" w:rsidTr="008E1667">
        <w:tc>
          <w:tcPr>
            <w:tcW w:w="1342" w:type="dxa"/>
          </w:tcPr>
          <w:p w14:paraId="3FA5BB8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10.1.3</w:t>
            </w:r>
          </w:p>
        </w:tc>
        <w:tc>
          <w:tcPr>
            <w:tcW w:w="8864" w:type="dxa"/>
            <w:gridSpan w:val="4"/>
          </w:tcPr>
          <w:p w14:paraId="5416F889"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that the threshold values for the different procurement processes are complied with;</w:t>
            </w:r>
          </w:p>
        </w:tc>
      </w:tr>
      <w:tr w:rsidR="0044640C" w:rsidRPr="0044640C" w14:paraId="2D05B3A1" w14:textId="77777777" w:rsidTr="008E1667">
        <w:tc>
          <w:tcPr>
            <w:tcW w:w="1342" w:type="dxa"/>
          </w:tcPr>
          <w:p w14:paraId="71C7996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10.1.4</w:t>
            </w:r>
          </w:p>
        </w:tc>
        <w:tc>
          <w:tcPr>
            <w:tcW w:w="8864" w:type="dxa"/>
            <w:gridSpan w:val="4"/>
          </w:tcPr>
          <w:p w14:paraId="11560B8C" w14:textId="77777777" w:rsidR="00EA4E2C" w:rsidRPr="0044640C" w:rsidRDefault="00EA4E2C" w:rsidP="00016979">
            <w:pPr>
              <w:spacing w:line="360" w:lineRule="auto"/>
              <w:contextualSpacing/>
              <w:jc w:val="both"/>
              <w:rPr>
                <w:rFonts w:ascii="Britannic Bold" w:hAnsi="Britannic Bold" w:cs="Arial"/>
                <w:b/>
                <w:sz w:val="20"/>
                <w:szCs w:val="20"/>
              </w:rPr>
            </w:pPr>
            <w:r w:rsidRPr="0044640C">
              <w:rPr>
                <w:rFonts w:ascii="Arial" w:hAnsi="Arial" w:cs="Arial"/>
                <w:sz w:val="20"/>
                <w:szCs w:val="20"/>
              </w:rPr>
              <w:t>that bid documentation, evaluation and adjudication criteria as well as general conditions of contract, are in accordance with any applicable legislation;</w:t>
            </w:r>
          </w:p>
        </w:tc>
      </w:tr>
      <w:tr w:rsidR="0044640C" w:rsidRPr="0044640C" w14:paraId="26B3E29F" w14:textId="77777777" w:rsidTr="008E1667">
        <w:tc>
          <w:tcPr>
            <w:tcW w:w="1342" w:type="dxa"/>
          </w:tcPr>
          <w:p w14:paraId="3D3B16E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10.2</w:t>
            </w:r>
          </w:p>
        </w:tc>
        <w:tc>
          <w:tcPr>
            <w:tcW w:w="8864" w:type="dxa"/>
            <w:gridSpan w:val="4"/>
          </w:tcPr>
          <w:p w14:paraId="1EEA89C4"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APPLICATION</w:t>
            </w:r>
          </w:p>
        </w:tc>
      </w:tr>
      <w:tr w:rsidR="0044640C" w:rsidRPr="0044640C" w14:paraId="66201F9A" w14:textId="77777777" w:rsidTr="008E1667">
        <w:tc>
          <w:tcPr>
            <w:tcW w:w="1342" w:type="dxa"/>
          </w:tcPr>
          <w:p w14:paraId="5E09AD0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10.2.1</w:t>
            </w:r>
          </w:p>
        </w:tc>
        <w:tc>
          <w:tcPr>
            <w:tcW w:w="8864" w:type="dxa"/>
            <w:gridSpan w:val="4"/>
          </w:tcPr>
          <w:p w14:paraId="343EBE87"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This acquisition management system contains the general conditions and procedures which are applicable, as amended from time to time, to all procurement, contracts, and orders for the Municipality.</w:t>
            </w:r>
          </w:p>
        </w:tc>
      </w:tr>
      <w:tr w:rsidR="0044640C" w:rsidRPr="0044640C" w14:paraId="79DC0EC9" w14:textId="77777777" w:rsidTr="008E1667">
        <w:tc>
          <w:tcPr>
            <w:tcW w:w="1342" w:type="dxa"/>
          </w:tcPr>
          <w:p w14:paraId="7969399F"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54D4916E" w14:textId="77777777" w:rsidR="00EA4E2C" w:rsidRPr="0044640C" w:rsidRDefault="00EA4E2C" w:rsidP="00016979">
            <w:pPr>
              <w:spacing w:line="360" w:lineRule="auto"/>
              <w:contextualSpacing/>
              <w:jc w:val="both"/>
              <w:rPr>
                <w:rFonts w:ascii="Britannic Bold" w:hAnsi="Britannic Bold" w:cs="Arial"/>
                <w:b/>
                <w:sz w:val="20"/>
                <w:szCs w:val="20"/>
              </w:rPr>
            </w:pPr>
          </w:p>
        </w:tc>
      </w:tr>
      <w:tr w:rsidR="0044640C" w:rsidRPr="0044640C" w14:paraId="145851CB" w14:textId="77777777" w:rsidTr="008E1667">
        <w:tc>
          <w:tcPr>
            <w:tcW w:w="1342" w:type="dxa"/>
          </w:tcPr>
          <w:p w14:paraId="0A302F7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10.3</w:t>
            </w:r>
          </w:p>
        </w:tc>
        <w:tc>
          <w:tcPr>
            <w:tcW w:w="8864" w:type="dxa"/>
            <w:gridSpan w:val="4"/>
          </w:tcPr>
          <w:p w14:paraId="7599477C"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SUPPLIER DATABASE</w:t>
            </w:r>
          </w:p>
        </w:tc>
      </w:tr>
      <w:tr w:rsidR="0044640C" w:rsidRPr="0044640C" w14:paraId="7BDD797F" w14:textId="77777777" w:rsidTr="008E1667">
        <w:tc>
          <w:tcPr>
            <w:tcW w:w="1342" w:type="dxa"/>
          </w:tcPr>
          <w:p w14:paraId="1B46820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10.3</w:t>
            </w:r>
          </w:p>
        </w:tc>
        <w:tc>
          <w:tcPr>
            <w:tcW w:w="8864" w:type="dxa"/>
            <w:gridSpan w:val="4"/>
          </w:tcPr>
          <w:p w14:paraId="7AF749F7" w14:textId="77777777" w:rsidR="00EA4E2C" w:rsidRPr="0044640C" w:rsidRDefault="00EA4E2C" w:rsidP="00016979">
            <w:pPr>
              <w:spacing w:line="360" w:lineRule="auto"/>
              <w:contextualSpacing/>
              <w:jc w:val="both"/>
              <w:rPr>
                <w:rFonts w:ascii="Arial" w:hAnsi="Arial" w:cs="Arial"/>
                <w:sz w:val="20"/>
                <w:szCs w:val="20"/>
              </w:rPr>
            </w:pPr>
            <w:r w:rsidRPr="00A405E6">
              <w:rPr>
                <w:rFonts w:ascii="Arial" w:hAnsi="Arial" w:cs="Arial"/>
                <w:sz w:val="20"/>
                <w:szCs w:val="20"/>
                <w:shd w:val="clear" w:color="auto" w:fill="FF0000"/>
              </w:rPr>
              <w:t xml:space="preserve">The Accounting Officer shall ensure that the Municipality’s supplier are registered on Central Suppliers Database, through newspapers commonly circulating locally, the website of the Municipality, and any other appropriate ways, invite prospective suppliers </w:t>
            </w:r>
            <w:proofErr w:type="gramStart"/>
            <w:r w:rsidRPr="00A405E6">
              <w:rPr>
                <w:rFonts w:ascii="Arial" w:hAnsi="Arial" w:cs="Arial"/>
                <w:sz w:val="20"/>
                <w:szCs w:val="20"/>
                <w:shd w:val="clear" w:color="auto" w:fill="FF0000"/>
              </w:rPr>
              <w:t>of  goods</w:t>
            </w:r>
            <w:proofErr w:type="gramEnd"/>
            <w:r w:rsidRPr="00A405E6">
              <w:rPr>
                <w:rFonts w:ascii="Arial" w:hAnsi="Arial" w:cs="Arial"/>
                <w:sz w:val="20"/>
                <w:szCs w:val="20"/>
                <w:shd w:val="clear" w:color="auto" w:fill="FF0000"/>
              </w:rPr>
              <w:t xml:space="preserve">  and  services, and any new commodities or types of services, construction works and  consultant  services  to  apply  for  listing  as an accredited prospective supplier</w:t>
            </w:r>
            <w:r w:rsidRPr="0044640C">
              <w:rPr>
                <w:rFonts w:ascii="Arial" w:hAnsi="Arial" w:cs="Arial"/>
                <w:sz w:val="20"/>
                <w:szCs w:val="20"/>
              </w:rPr>
              <w:t>.</w:t>
            </w:r>
          </w:p>
        </w:tc>
      </w:tr>
      <w:tr w:rsidR="0044640C" w:rsidRPr="0044640C" w14:paraId="2C596056" w14:textId="77777777" w:rsidTr="008E1667">
        <w:tc>
          <w:tcPr>
            <w:tcW w:w="1342" w:type="dxa"/>
          </w:tcPr>
          <w:p w14:paraId="7A8AE53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10.4</w:t>
            </w:r>
          </w:p>
        </w:tc>
        <w:tc>
          <w:tcPr>
            <w:tcW w:w="8864" w:type="dxa"/>
            <w:gridSpan w:val="4"/>
          </w:tcPr>
          <w:p w14:paraId="3D882DFF"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shall disallow any prospective supplier to do business with the Municipality if they do not comply with the accreditation requirements based on standards, set by any relevant control bodies that govern or regulate the category of service or industry.</w:t>
            </w:r>
          </w:p>
        </w:tc>
      </w:tr>
      <w:tr w:rsidR="0044640C" w:rsidRPr="0044640C" w14:paraId="23836253" w14:textId="77777777" w:rsidTr="008E1667">
        <w:tc>
          <w:tcPr>
            <w:tcW w:w="1342" w:type="dxa"/>
          </w:tcPr>
          <w:p w14:paraId="7BD18EC4"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10.5</w:t>
            </w:r>
          </w:p>
        </w:tc>
        <w:tc>
          <w:tcPr>
            <w:tcW w:w="8864" w:type="dxa"/>
            <w:gridSpan w:val="4"/>
          </w:tcPr>
          <w:p w14:paraId="315EF901"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shall disallow the listing of any prospective supplier whose name appears on the National Treasury’s List of Restricted Suppliers and/or Register for Tender Defaulters and who is therefore prohibited from doing business with the public sector.</w:t>
            </w:r>
          </w:p>
        </w:tc>
      </w:tr>
      <w:tr w:rsidR="0044640C" w:rsidRPr="0044640C" w14:paraId="060C3286" w14:textId="77777777" w:rsidTr="008E1667">
        <w:tc>
          <w:tcPr>
            <w:tcW w:w="1342" w:type="dxa"/>
          </w:tcPr>
          <w:p w14:paraId="025FBE2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10.6</w:t>
            </w:r>
          </w:p>
        </w:tc>
        <w:tc>
          <w:tcPr>
            <w:tcW w:w="8864" w:type="dxa"/>
            <w:gridSpan w:val="4"/>
            <w:shd w:val="clear" w:color="auto" w:fill="FFFFFF" w:themeFill="background1"/>
          </w:tcPr>
          <w:p w14:paraId="2E0EBA42" w14:textId="75ADC8AC"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For quotations (up to and including </w:t>
            </w:r>
            <w:r w:rsidR="00A405E6">
              <w:rPr>
                <w:rFonts w:ascii="Arial" w:hAnsi="Arial" w:cs="Arial"/>
                <w:b/>
                <w:bCs/>
                <w:sz w:val="20"/>
                <w:szCs w:val="20"/>
              </w:rPr>
              <w:t>R300 000.00 [Three</w:t>
            </w:r>
            <w:r w:rsidRPr="0044640C">
              <w:rPr>
                <w:rFonts w:ascii="Arial" w:hAnsi="Arial" w:cs="Arial"/>
                <w:b/>
                <w:bCs/>
                <w:sz w:val="20"/>
                <w:szCs w:val="20"/>
              </w:rPr>
              <w:t xml:space="preserve"> Hundred Thousand Rand]</w:t>
            </w:r>
            <w:r w:rsidRPr="0044640C">
              <w:rPr>
                <w:rFonts w:ascii="Arial" w:hAnsi="Arial" w:cs="Arial"/>
                <w:sz w:val="20"/>
                <w:szCs w:val="20"/>
              </w:rPr>
              <w:t xml:space="preserve">) bidders are required to be registered on the Central Supplier Database (CSD)prior to the acceptance of their quotation (the issue of an official order) in respect of the goods or services required. Procurements above </w:t>
            </w:r>
            <w:r w:rsidR="00A405E6">
              <w:rPr>
                <w:rFonts w:ascii="Arial" w:hAnsi="Arial" w:cs="Arial"/>
                <w:b/>
                <w:bCs/>
                <w:sz w:val="20"/>
                <w:szCs w:val="20"/>
              </w:rPr>
              <w:t>R300 000.00 [Three</w:t>
            </w:r>
            <w:r w:rsidRPr="0044640C">
              <w:rPr>
                <w:rFonts w:ascii="Arial" w:hAnsi="Arial" w:cs="Arial"/>
                <w:b/>
                <w:bCs/>
                <w:sz w:val="20"/>
                <w:szCs w:val="20"/>
              </w:rPr>
              <w:t xml:space="preserve"> Hundred Thousand Rand]</w:t>
            </w:r>
            <w:r w:rsidRPr="0044640C">
              <w:rPr>
                <w:rFonts w:ascii="Arial" w:hAnsi="Arial" w:cs="Arial"/>
                <w:sz w:val="20"/>
                <w:szCs w:val="20"/>
              </w:rPr>
              <w:t xml:space="preserve"> go through a competitive bidding process</w:t>
            </w:r>
          </w:p>
        </w:tc>
      </w:tr>
      <w:tr w:rsidR="0044640C" w:rsidRPr="0044640C" w14:paraId="5CEB8FD5" w14:textId="77777777" w:rsidTr="008E1667">
        <w:tc>
          <w:tcPr>
            <w:tcW w:w="1342" w:type="dxa"/>
          </w:tcPr>
          <w:p w14:paraId="1CFB002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10.7</w:t>
            </w:r>
          </w:p>
        </w:tc>
        <w:tc>
          <w:tcPr>
            <w:tcW w:w="8864" w:type="dxa"/>
            <w:gridSpan w:val="4"/>
            <w:shd w:val="clear" w:color="auto" w:fill="FFFFFF" w:themeFill="background1"/>
          </w:tcPr>
          <w:p w14:paraId="64424204" w14:textId="3BB6C82E" w:rsidR="00204437"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Where bids exceed </w:t>
            </w:r>
            <w:r w:rsidR="00204437">
              <w:rPr>
                <w:rFonts w:ascii="Arial" w:hAnsi="Arial" w:cs="Arial"/>
                <w:b/>
                <w:bCs/>
                <w:sz w:val="20"/>
                <w:szCs w:val="20"/>
              </w:rPr>
              <w:t>R300 000.00 [Three</w:t>
            </w:r>
            <w:r w:rsidRPr="0044640C">
              <w:rPr>
                <w:rFonts w:ascii="Arial" w:hAnsi="Arial" w:cs="Arial"/>
                <w:b/>
                <w:bCs/>
                <w:sz w:val="20"/>
                <w:szCs w:val="20"/>
              </w:rPr>
              <w:t xml:space="preserve"> Hundred Thousand]</w:t>
            </w:r>
            <w:r w:rsidRPr="0044640C">
              <w:rPr>
                <w:rFonts w:ascii="Arial" w:hAnsi="Arial" w:cs="Arial"/>
                <w:sz w:val="20"/>
                <w:szCs w:val="20"/>
              </w:rPr>
              <w:t>, bidders who are not registered on the Central Suppliers Database are not preclud</w:t>
            </w:r>
            <w:r w:rsidR="00204437">
              <w:rPr>
                <w:rFonts w:ascii="Arial" w:hAnsi="Arial" w:cs="Arial"/>
                <w:sz w:val="20"/>
                <w:szCs w:val="20"/>
              </w:rPr>
              <w:t>ed from submitting bids.</w:t>
            </w:r>
          </w:p>
        </w:tc>
      </w:tr>
      <w:tr w:rsidR="0044640C" w:rsidRPr="0044640C" w14:paraId="1D66638B" w14:textId="77777777" w:rsidTr="008E1667">
        <w:tc>
          <w:tcPr>
            <w:tcW w:w="1342" w:type="dxa"/>
          </w:tcPr>
          <w:p w14:paraId="53F9CC4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10.8</w:t>
            </w:r>
          </w:p>
        </w:tc>
        <w:tc>
          <w:tcPr>
            <w:tcW w:w="8864" w:type="dxa"/>
            <w:gridSpan w:val="4"/>
            <w:shd w:val="clear" w:color="auto" w:fill="FFFFFF" w:themeFill="background1"/>
          </w:tcPr>
          <w:p w14:paraId="311F6B5C"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All parties to a Joint Venture or Consortium must individually comply with the requirements of clauses 10.4 and 10.5 above.</w:t>
            </w:r>
          </w:p>
        </w:tc>
      </w:tr>
      <w:tr w:rsidR="0044640C" w:rsidRPr="0044640C" w14:paraId="37F2ABDA" w14:textId="77777777" w:rsidTr="008E1667">
        <w:tc>
          <w:tcPr>
            <w:tcW w:w="1342" w:type="dxa"/>
          </w:tcPr>
          <w:p w14:paraId="7C058B08"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shd w:val="clear" w:color="auto" w:fill="FFFFFF" w:themeFill="background1"/>
          </w:tcPr>
          <w:p w14:paraId="7BB3B34E" w14:textId="77777777" w:rsidR="00EA4E2C" w:rsidRPr="0044640C" w:rsidRDefault="00EA4E2C" w:rsidP="00016979">
            <w:pPr>
              <w:spacing w:line="360" w:lineRule="auto"/>
              <w:contextualSpacing/>
              <w:jc w:val="both"/>
              <w:rPr>
                <w:rFonts w:ascii="Arial" w:hAnsi="Arial" w:cs="Arial"/>
                <w:sz w:val="20"/>
                <w:szCs w:val="20"/>
              </w:rPr>
            </w:pPr>
          </w:p>
        </w:tc>
      </w:tr>
      <w:tr w:rsidR="0044640C" w:rsidRPr="0044640C" w14:paraId="37D22BB5" w14:textId="77777777" w:rsidTr="008E1667">
        <w:tc>
          <w:tcPr>
            <w:tcW w:w="1342" w:type="dxa"/>
          </w:tcPr>
          <w:p w14:paraId="73B78F0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w:t>
            </w:r>
          </w:p>
        </w:tc>
        <w:tc>
          <w:tcPr>
            <w:tcW w:w="8864" w:type="dxa"/>
            <w:gridSpan w:val="4"/>
            <w:shd w:val="clear" w:color="auto" w:fill="FFFFFF" w:themeFill="background1"/>
          </w:tcPr>
          <w:p w14:paraId="63F7E327"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RANGE OF PROCUREMENT PROCESSES</w:t>
            </w:r>
          </w:p>
        </w:tc>
      </w:tr>
      <w:tr w:rsidR="0044640C" w:rsidRPr="0044640C" w14:paraId="78B2DFF0" w14:textId="77777777" w:rsidTr="008E1667">
        <w:tc>
          <w:tcPr>
            <w:tcW w:w="1342" w:type="dxa"/>
          </w:tcPr>
          <w:p w14:paraId="14E37EB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w:t>
            </w:r>
          </w:p>
        </w:tc>
        <w:tc>
          <w:tcPr>
            <w:tcW w:w="8864" w:type="dxa"/>
            <w:gridSpan w:val="4"/>
            <w:shd w:val="clear" w:color="auto" w:fill="FFFFFF" w:themeFill="background1"/>
          </w:tcPr>
          <w:p w14:paraId="76821D81"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procurement of goods and services through this policy is executed by way of –</w:t>
            </w:r>
          </w:p>
        </w:tc>
      </w:tr>
      <w:tr w:rsidR="0044640C" w:rsidRPr="0044640C" w14:paraId="15A28EE0" w14:textId="77777777" w:rsidTr="008E1667">
        <w:tc>
          <w:tcPr>
            <w:tcW w:w="1342" w:type="dxa"/>
          </w:tcPr>
          <w:p w14:paraId="0145E09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11.1.1</w:t>
            </w:r>
          </w:p>
        </w:tc>
        <w:tc>
          <w:tcPr>
            <w:tcW w:w="8864" w:type="dxa"/>
            <w:gridSpan w:val="4"/>
            <w:shd w:val="clear" w:color="auto" w:fill="FFFFFF" w:themeFill="background1"/>
          </w:tcPr>
          <w:p w14:paraId="70C6CC8F"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petty cash purchases, up to a transaction value of </w:t>
            </w:r>
            <w:r w:rsidRPr="0044640C">
              <w:rPr>
                <w:rFonts w:ascii="Arial" w:hAnsi="Arial" w:cs="Arial"/>
                <w:b/>
                <w:bCs/>
                <w:sz w:val="20"/>
                <w:szCs w:val="20"/>
              </w:rPr>
              <w:t>R2 000.00 [Two Thousand Rand]</w:t>
            </w:r>
            <w:r w:rsidRPr="0044640C">
              <w:rPr>
                <w:rFonts w:ascii="Arial" w:hAnsi="Arial" w:cs="Arial"/>
                <w:sz w:val="20"/>
                <w:szCs w:val="20"/>
              </w:rPr>
              <w:t xml:space="preserve"> (VAT included);</w:t>
            </w:r>
          </w:p>
        </w:tc>
      </w:tr>
      <w:tr w:rsidR="0044640C" w:rsidRPr="0044640C" w14:paraId="1690D64D" w14:textId="77777777" w:rsidTr="008E1667">
        <w:tc>
          <w:tcPr>
            <w:tcW w:w="1342" w:type="dxa"/>
          </w:tcPr>
          <w:p w14:paraId="184FEF3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11.1.2</w:t>
            </w:r>
          </w:p>
        </w:tc>
        <w:tc>
          <w:tcPr>
            <w:tcW w:w="8864" w:type="dxa"/>
            <w:gridSpan w:val="4"/>
            <w:shd w:val="clear" w:color="auto" w:fill="FFFFFF" w:themeFill="background1"/>
          </w:tcPr>
          <w:p w14:paraId="4D998BB1"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written quotations by the proposed supplier for procurement of a transaction value over </w:t>
            </w:r>
            <w:r w:rsidRPr="0044640C">
              <w:rPr>
                <w:rFonts w:ascii="Arial" w:hAnsi="Arial" w:cs="Arial"/>
                <w:b/>
                <w:bCs/>
                <w:sz w:val="20"/>
                <w:szCs w:val="20"/>
              </w:rPr>
              <w:t>R2 000.00 [Two Thousand Rand]</w:t>
            </w:r>
            <w:r w:rsidRPr="0044640C">
              <w:rPr>
                <w:rFonts w:ascii="Arial" w:hAnsi="Arial" w:cs="Arial"/>
                <w:sz w:val="20"/>
                <w:szCs w:val="20"/>
              </w:rPr>
              <w:t xml:space="preserve"> but less than </w:t>
            </w:r>
            <w:r w:rsidRPr="0044640C">
              <w:rPr>
                <w:rFonts w:ascii="Arial" w:hAnsi="Arial" w:cs="Arial"/>
                <w:b/>
                <w:bCs/>
                <w:sz w:val="20"/>
                <w:szCs w:val="20"/>
              </w:rPr>
              <w:t>R30 000.00 [Thirty Thousand Rand]</w:t>
            </w:r>
            <w:r w:rsidRPr="0044640C">
              <w:rPr>
                <w:rFonts w:ascii="Arial" w:hAnsi="Arial" w:cs="Arial"/>
                <w:sz w:val="20"/>
                <w:szCs w:val="20"/>
              </w:rPr>
              <w:t xml:space="preserve"> (VAT included);</w:t>
            </w:r>
          </w:p>
        </w:tc>
      </w:tr>
      <w:tr w:rsidR="0044640C" w:rsidRPr="0044640C" w14:paraId="0AD4BF61" w14:textId="77777777" w:rsidTr="008E1667">
        <w:tc>
          <w:tcPr>
            <w:tcW w:w="1342" w:type="dxa"/>
          </w:tcPr>
          <w:p w14:paraId="4D7A090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11.1.3</w:t>
            </w:r>
          </w:p>
        </w:tc>
        <w:tc>
          <w:tcPr>
            <w:tcW w:w="8864" w:type="dxa"/>
            <w:gridSpan w:val="4"/>
            <w:shd w:val="clear" w:color="auto" w:fill="FFFFFF" w:themeFill="background1"/>
          </w:tcPr>
          <w:p w14:paraId="5DB8850A" w14:textId="7C95A48D"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formal written price quotations for procurement of a transaction value over R30 001 (VAT included) but less than </w:t>
            </w:r>
            <w:r w:rsidR="00204437">
              <w:rPr>
                <w:rFonts w:ascii="Arial" w:hAnsi="Arial" w:cs="Arial"/>
                <w:b/>
                <w:bCs/>
                <w:sz w:val="20"/>
                <w:szCs w:val="20"/>
              </w:rPr>
              <w:t>R3</w:t>
            </w:r>
            <w:r w:rsidRPr="0044640C">
              <w:rPr>
                <w:rFonts w:ascii="Arial" w:hAnsi="Arial" w:cs="Arial"/>
                <w:b/>
                <w:bCs/>
                <w:sz w:val="20"/>
                <w:szCs w:val="20"/>
              </w:rPr>
              <w:t>0</w:t>
            </w:r>
            <w:r w:rsidR="00204437">
              <w:rPr>
                <w:rFonts w:ascii="Arial" w:hAnsi="Arial" w:cs="Arial"/>
                <w:b/>
                <w:bCs/>
                <w:sz w:val="20"/>
                <w:szCs w:val="20"/>
              </w:rPr>
              <w:t>0 000.00 [Three</w:t>
            </w:r>
            <w:r w:rsidRPr="0044640C">
              <w:rPr>
                <w:rFonts w:ascii="Arial" w:hAnsi="Arial" w:cs="Arial"/>
                <w:b/>
                <w:bCs/>
                <w:sz w:val="20"/>
                <w:szCs w:val="20"/>
              </w:rPr>
              <w:t xml:space="preserve"> Hundred Thousand Rand]</w:t>
            </w:r>
            <w:r w:rsidRPr="0044640C">
              <w:rPr>
                <w:rFonts w:ascii="Arial" w:hAnsi="Arial" w:cs="Arial"/>
                <w:sz w:val="20"/>
                <w:szCs w:val="20"/>
              </w:rPr>
              <w:t xml:space="preserve"> (VAT included); and</w:t>
            </w:r>
          </w:p>
        </w:tc>
      </w:tr>
      <w:tr w:rsidR="0044640C" w:rsidRPr="0044640C" w14:paraId="77698088" w14:textId="77777777" w:rsidTr="008E1667">
        <w:tc>
          <w:tcPr>
            <w:tcW w:w="1342" w:type="dxa"/>
          </w:tcPr>
          <w:p w14:paraId="1EBEB18D"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11.1.4</w:t>
            </w:r>
          </w:p>
        </w:tc>
        <w:tc>
          <w:tcPr>
            <w:tcW w:w="8864" w:type="dxa"/>
            <w:gridSpan w:val="4"/>
            <w:shd w:val="clear" w:color="auto" w:fill="FFFFFF" w:themeFill="background1"/>
          </w:tcPr>
          <w:p w14:paraId="14AE2260"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 competitive bidding process for–</w:t>
            </w:r>
          </w:p>
        </w:tc>
      </w:tr>
      <w:tr w:rsidR="0044640C" w:rsidRPr="0044640C" w14:paraId="259A28E6" w14:textId="77777777" w:rsidTr="008E1667">
        <w:tc>
          <w:tcPr>
            <w:tcW w:w="1342" w:type="dxa"/>
          </w:tcPr>
          <w:p w14:paraId="2574E26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11.1.4.1</w:t>
            </w:r>
          </w:p>
        </w:tc>
        <w:tc>
          <w:tcPr>
            <w:tcW w:w="8864" w:type="dxa"/>
            <w:gridSpan w:val="4"/>
            <w:shd w:val="clear" w:color="auto" w:fill="FFFFFF" w:themeFill="background1"/>
          </w:tcPr>
          <w:p w14:paraId="101F8E13" w14:textId="40CEAEBF"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procurement above a transaction value of </w:t>
            </w:r>
            <w:r w:rsidR="00204437">
              <w:rPr>
                <w:rFonts w:ascii="Arial" w:hAnsi="Arial" w:cs="Arial"/>
                <w:b/>
                <w:bCs/>
                <w:sz w:val="20"/>
                <w:szCs w:val="20"/>
              </w:rPr>
              <w:t>R300 000.00 [Three</w:t>
            </w:r>
            <w:r w:rsidRPr="0044640C">
              <w:rPr>
                <w:rFonts w:ascii="Arial" w:hAnsi="Arial" w:cs="Arial"/>
                <w:b/>
                <w:bCs/>
                <w:sz w:val="20"/>
                <w:szCs w:val="20"/>
              </w:rPr>
              <w:t xml:space="preserve"> Hundred Thousand Rand]</w:t>
            </w:r>
            <w:r w:rsidRPr="0044640C">
              <w:rPr>
                <w:rFonts w:ascii="Arial" w:hAnsi="Arial" w:cs="Arial"/>
                <w:sz w:val="20"/>
                <w:szCs w:val="20"/>
              </w:rPr>
              <w:t xml:space="preserve"> (VAT included);</w:t>
            </w:r>
          </w:p>
        </w:tc>
      </w:tr>
      <w:tr w:rsidR="0044640C" w:rsidRPr="0044640C" w14:paraId="7DEDF122" w14:textId="77777777" w:rsidTr="008E1667">
        <w:tc>
          <w:tcPr>
            <w:tcW w:w="1342" w:type="dxa"/>
          </w:tcPr>
          <w:p w14:paraId="261FC9A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11.1.4.2</w:t>
            </w:r>
          </w:p>
        </w:tc>
        <w:tc>
          <w:tcPr>
            <w:tcW w:w="8864" w:type="dxa"/>
            <w:gridSpan w:val="4"/>
            <w:shd w:val="clear" w:color="auto" w:fill="FFFFFF" w:themeFill="background1"/>
          </w:tcPr>
          <w:p w14:paraId="2C882486"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the procurement of </w:t>
            </w:r>
            <w:proofErr w:type="gramStart"/>
            <w:r w:rsidRPr="0044640C">
              <w:rPr>
                <w:rFonts w:ascii="Arial" w:hAnsi="Arial" w:cs="Arial"/>
                <w:sz w:val="20"/>
                <w:szCs w:val="20"/>
              </w:rPr>
              <w:t>long term</w:t>
            </w:r>
            <w:proofErr w:type="gramEnd"/>
            <w:r w:rsidRPr="0044640C">
              <w:rPr>
                <w:rFonts w:ascii="Arial" w:hAnsi="Arial" w:cs="Arial"/>
                <w:sz w:val="20"/>
                <w:szCs w:val="20"/>
              </w:rPr>
              <w:t xml:space="preserve"> contracts;</w:t>
            </w:r>
          </w:p>
        </w:tc>
      </w:tr>
      <w:tr w:rsidR="0044640C" w:rsidRPr="0044640C" w14:paraId="104740E7" w14:textId="77777777" w:rsidTr="008E1667">
        <w:tc>
          <w:tcPr>
            <w:tcW w:w="1342" w:type="dxa"/>
          </w:tcPr>
          <w:p w14:paraId="2C4897FE"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11.1.4.3</w:t>
            </w:r>
          </w:p>
        </w:tc>
        <w:tc>
          <w:tcPr>
            <w:tcW w:w="8864" w:type="dxa"/>
            <w:gridSpan w:val="4"/>
            <w:shd w:val="clear" w:color="auto" w:fill="FFFFFF" w:themeFill="background1"/>
          </w:tcPr>
          <w:p w14:paraId="77FBC1D0"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allocation of projects to leaner contractors on the EPWP programme;</w:t>
            </w:r>
          </w:p>
        </w:tc>
      </w:tr>
      <w:tr w:rsidR="0044640C" w:rsidRPr="0044640C" w14:paraId="0436B5EC" w14:textId="77777777" w:rsidTr="008E1667">
        <w:tc>
          <w:tcPr>
            <w:tcW w:w="1342" w:type="dxa"/>
          </w:tcPr>
          <w:p w14:paraId="1891869B"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11.1.4.4</w:t>
            </w:r>
          </w:p>
        </w:tc>
        <w:tc>
          <w:tcPr>
            <w:tcW w:w="8864" w:type="dxa"/>
            <w:gridSpan w:val="4"/>
            <w:shd w:val="clear" w:color="auto" w:fill="FFFFFF" w:themeFill="background1"/>
          </w:tcPr>
          <w:p w14:paraId="21E5B3FD"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allocation of projects through the cooperatives policy</w:t>
            </w:r>
          </w:p>
        </w:tc>
      </w:tr>
      <w:tr w:rsidR="0044640C" w:rsidRPr="0044640C" w14:paraId="410618FB" w14:textId="77777777" w:rsidTr="008E1667">
        <w:tc>
          <w:tcPr>
            <w:tcW w:w="1342" w:type="dxa"/>
          </w:tcPr>
          <w:p w14:paraId="41EDDD6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11.2</w:t>
            </w:r>
          </w:p>
        </w:tc>
        <w:tc>
          <w:tcPr>
            <w:tcW w:w="8864" w:type="dxa"/>
            <w:gridSpan w:val="4"/>
            <w:shd w:val="clear" w:color="auto" w:fill="FFFFFF" w:themeFill="background1"/>
          </w:tcPr>
          <w:p w14:paraId="5D528005"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accounting officer may, in writing: -</w:t>
            </w:r>
          </w:p>
        </w:tc>
      </w:tr>
      <w:tr w:rsidR="0044640C" w:rsidRPr="0044640C" w14:paraId="47202A0E" w14:textId="77777777" w:rsidTr="008E1667">
        <w:tc>
          <w:tcPr>
            <w:tcW w:w="1342" w:type="dxa"/>
          </w:tcPr>
          <w:p w14:paraId="21F934D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11.2.1</w:t>
            </w:r>
          </w:p>
        </w:tc>
        <w:tc>
          <w:tcPr>
            <w:tcW w:w="8864" w:type="dxa"/>
            <w:gridSpan w:val="4"/>
            <w:shd w:val="clear" w:color="auto" w:fill="FFFFFF" w:themeFill="background1"/>
          </w:tcPr>
          <w:p w14:paraId="706E00C3"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lower, but not increase, the different threshold values specified in sub-paragraph 11.1; or</w:t>
            </w:r>
          </w:p>
        </w:tc>
      </w:tr>
      <w:tr w:rsidR="0044640C" w:rsidRPr="0044640C" w14:paraId="4917B227" w14:textId="77777777" w:rsidTr="008E1667">
        <w:tc>
          <w:tcPr>
            <w:tcW w:w="1342" w:type="dxa"/>
          </w:tcPr>
          <w:p w14:paraId="37FA469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11.2.2</w:t>
            </w:r>
          </w:p>
        </w:tc>
        <w:tc>
          <w:tcPr>
            <w:tcW w:w="8864" w:type="dxa"/>
            <w:gridSpan w:val="4"/>
            <w:shd w:val="clear" w:color="auto" w:fill="FFFFFF" w:themeFill="background1"/>
          </w:tcPr>
          <w:p w14:paraId="17739B40"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direct that –</w:t>
            </w:r>
          </w:p>
        </w:tc>
      </w:tr>
      <w:tr w:rsidR="0044640C" w:rsidRPr="0044640C" w14:paraId="5338AE55" w14:textId="77777777" w:rsidTr="008E1667">
        <w:tc>
          <w:tcPr>
            <w:tcW w:w="1342" w:type="dxa"/>
          </w:tcPr>
          <w:p w14:paraId="2D1A5C15"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11.2.2.1</w:t>
            </w:r>
          </w:p>
        </w:tc>
        <w:tc>
          <w:tcPr>
            <w:tcW w:w="8864" w:type="dxa"/>
            <w:gridSpan w:val="4"/>
            <w:shd w:val="clear" w:color="auto" w:fill="FFFFFF" w:themeFill="background1"/>
          </w:tcPr>
          <w:p w14:paraId="674B6A44"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written, or formal written price quotations be obtained for any specific procurement of a transaction value lower than </w:t>
            </w:r>
            <w:r w:rsidRPr="0044640C">
              <w:rPr>
                <w:rFonts w:ascii="Arial" w:hAnsi="Arial" w:cs="Arial"/>
                <w:b/>
                <w:bCs/>
                <w:sz w:val="20"/>
                <w:szCs w:val="20"/>
              </w:rPr>
              <w:t>R2 000.00 [Two Thousand Rand]</w:t>
            </w:r>
            <w:r w:rsidRPr="0044640C">
              <w:rPr>
                <w:rFonts w:ascii="Arial" w:hAnsi="Arial" w:cs="Arial"/>
                <w:sz w:val="20"/>
                <w:szCs w:val="20"/>
              </w:rPr>
              <w:t xml:space="preserve"> (VAT included);</w:t>
            </w:r>
          </w:p>
        </w:tc>
      </w:tr>
      <w:tr w:rsidR="0044640C" w:rsidRPr="0044640C" w14:paraId="4E16DDC3" w14:textId="77777777" w:rsidTr="008E1667">
        <w:tc>
          <w:tcPr>
            <w:tcW w:w="1342" w:type="dxa"/>
          </w:tcPr>
          <w:p w14:paraId="4084E7D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11.2.2.2</w:t>
            </w:r>
          </w:p>
        </w:tc>
        <w:tc>
          <w:tcPr>
            <w:tcW w:w="8864" w:type="dxa"/>
            <w:gridSpan w:val="4"/>
            <w:shd w:val="clear" w:color="auto" w:fill="FFFFFF" w:themeFill="background1"/>
          </w:tcPr>
          <w:p w14:paraId="45BF11B3"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 xml:space="preserve">formal written price quotations be obtained for any specific procurement of a transaction value lower than </w:t>
            </w:r>
            <w:r w:rsidRPr="0044640C">
              <w:rPr>
                <w:rFonts w:ascii="Arial" w:hAnsi="Arial" w:cs="Arial"/>
                <w:b/>
                <w:bCs/>
                <w:sz w:val="20"/>
                <w:szCs w:val="20"/>
              </w:rPr>
              <w:t>R30 000.00 [Thirty Thousand Rand]</w:t>
            </w:r>
            <w:r w:rsidRPr="0044640C">
              <w:rPr>
                <w:rFonts w:ascii="Arial" w:hAnsi="Arial" w:cs="Arial"/>
                <w:sz w:val="20"/>
                <w:szCs w:val="20"/>
              </w:rPr>
              <w:t xml:space="preserve"> (VAT included); or</w:t>
            </w:r>
          </w:p>
        </w:tc>
      </w:tr>
      <w:tr w:rsidR="0044640C" w:rsidRPr="0044640C" w14:paraId="5C4F377B" w14:textId="77777777" w:rsidTr="008E1667">
        <w:tc>
          <w:tcPr>
            <w:tcW w:w="1342" w:type="dxa"/>
          </w:tcPr>
          <w:p w14:paraId="5E466498"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11.2.2.3</w:t>
            </w:r>
          </w:p>
        </w:tc>
        <w:tc>
          <w:tcPr>
            <w:tcW w:w="8864" w:type="dxa"/>
            <w:gridSpan w:val="4"/>
            <w:shd w:val="clear" w:color="auto" w:fill="FFFFFF" w:themeFill="background1"/>
          </w:tcPr>
          <w:p w14:paraId="4D8E047E" w14:textId="67F1DEF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 competitive bidding process be followed for any specific procurem</w:t>
            </w:r>
            <w:r w:rsidR="00204437">
              <w:rPr>
                <w:rFonts w:ascii="Arial" w:hAnsi="Arial" w:cs="Arial"/>
                <w:sz w:val="20"/>
                <w:szCs w:val="20"/>
              </w:rPr>
              <w:t xml:space="preserve">ent of a transaction value </w:t>
            </w:r>
            <w:proofErr w:type="gramStart"/>
            <w:r w:rsidR="00204437">
              <w:rPr>
                <w:rFonts w:ascii="Arial" w:hAnsi="Arial" w:cs="Arial"/>
                <w:sz w:val="20"/>
                <w:szCs w:val="20"/>
              </w:rPr>
              <w:t xml:space="preserve">above  </w:t>
            </w:r>
            <w:r w:rsidR="00204437">
              <w:rPr>
                <w:rFonts w:ascii="Arial" w:hAnsi="Arial" w:cs="Arial"/>
                <w:b/>
                <w:bCs/>
                <w:sz w:val="20"/>
                <w:szCs w:val="20"/>
              </w:rPr>
              <w:t>R</w:t>
            </w:r>
            <w:proofErr w:type="gramEnd"/>
            <w:r w:rsidR="00204437">
              <w:rPr>
                <w:rFonts w:ascii="Arial" w:hAnsi="Arial" w:cs="Arial"/>
                <w:b/>
                <w:bCs/>
                <w:sz w:val="20"/>
                <w:szCs w:val="20"/>
              </w:rPr>
              <w:t>300 000.00 [Three</w:t>
            </w:r>
            <w:r w:rsidRPr="0044640C">
              <w:rPr>
                <w:rFonts w:ascii="Arial" w:hAnsi="Arial" w:cs="Arial"/>
                <w:b/>
                <w:bCs/>
                <w:sz w:val="20"/>
                <w:szCs w:val="20"/>
              </w:rPr>
              <w:t xml:space="preserve"> Hundred Thousand Rand]</w:t>
            </w:r>
            <w:r w:rsidRPr="0044640C">
              <w:rPr>
                <w:rFonts w:ascii="Arial" w:hAnsi="Arial" w:cs="Arial"/>
                <w:sz w:val="20"/>
                <w:szCs w:val="20"/>
              </w:rPr>
              <w:t xml:space="preserve"> (VAT included).</w:t>
            </w:r>
          </w:p>
        </w:tc>
      </w:tr>
      <w:tr w:rsidR="0044640C" w:rsidRPr="0044640C" w14:paraId="759FB6F4" w14:textId="77777777" w:rsidTr="008E1667">
        <w:tc>
          <w:tcPr>
            <w:tcW w:w="1342" w:type="dxa"/>
          </w:tcPr>
          <w:p w14:paraId="66103E2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11.3</w:t>
            </w:r>
          </w:p>
        </w:tc>
        <w:tc>
          <w:tcPr>
            <w:tcW w:w="8864" w:type="dxa"/>
            <w:gridSpan w:val="4"/>
            <w:shd w:val="clear" w:color="auto" w:fill="FFFFFF" w:themeFill="background1"/>
          </w:tcPr>
          <w:p w14:paraId="182C46AA"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Goods or services may not deliberately be split into parts or items of a lesser value merely to avoid complying with the requirements of the policy. When determining transaction values, a requirement for goods or services consisting of different parts or items must as far as possible be treated and dealt with as a single transaction.</w:t>
            </w:r>
          </w:p>
        </w:tc>
      </w:tr>
      <w:tr w:rsidR="0044640C" w:rsidRPr="0044640C" w14:paraId="5A520ECB" w14:textId="77777777" w:rsidTr="008E1667">
        <w:tc>
          <w:tcPr>
            <w:tcW w:w="1342" w:type="dxa"/>
          </w:tcPr>
          <w:p w14:paraId="0B3AAE9F"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shd w:val="clear" w:color="auto" w:fill="FFFFFF" w:themeFill="background1"/>
          </w:tcPr>
          <w:p w14:paraId="6549C687" w14:textId="77777777" w:rsidR="00EA4E2C" w:rsidRPr="0044640C" w:rsidRDefault="00EA4E2C" w:rsidP="00016979">
            <w:pPr>
              <w:spacing w:line="360" w:lineRule="auto"/>
              <w:contextualSpacing/>
              <w:jc w:val="both"/>
              <w:rPr>
                <w:rFonts w:ascii="Arial" w:hAnsi="Arial" w:cs="Arial"/>
                <w:sz w:val="20"/>
                <w:szCs w:val="20"/>
              </w:rPr>
            </w:pPr>
          </w:p>
        </w:tc>
      </w:tr>
      <w:tr w:rsidR="0044640C" w:rsidRPr="0044640C" w14:paraId="30B3AA41" w14:textId="77777777" w:rsidTr="008E1667">
        <w:tc>
          <w:tcPr>
            <w:tcW w:w="1342" w:type="dxa"/>
          </w:tcPr>
          <w:p w14:paraId="190E753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w:t>
            </w:r>
          </w:p>
        </w:tc>
        <w:tc>
          <w:tcPr>
            <w:tcW w:w="8864" w:type="dxa"/>
            <w:gridSpan w:val="4"/>
            <w:shd w:val="clear" w:color="auto" w:fill="FFFFFF" w:themeFill="background1"/>
          </w:tcPr>
          <w:p w14:paraId="5AB36EEF"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GENERAL PRECONDITIONS FOR CONSIDERATION OF WRITTEN QUOTATIONS, FORMAL WRITTEN PRICE QUOTATIONS OR BIDS</w:t>
            </w:r>
          </w:p>
        </w:tc>
      </w:tr>
      <w:tr w:rsidR="0044640C" w:rsidRPr="0044640C" w14:paraId="297A48F4" w14:textId="77777777" w:rsidTr="008E1667">
        <w:tc>
          <w:tcPr>
            <w:tcW w:w="1342" w:type="dxa"/>
          </w:tcPr>
          <w:p w14:paraId="77975ADF"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12.1</w:t>
            </w:r>
          </w:p>
        </w:tc>
        <w:tc>
          <w:tcPr>
            <w:tcW w:w="8864" w:type="dxa"/>
            <w:gridSpan w:val="4"/>
          </w:tcPr>
          <w:p w14:paraId="0486265C"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A written quotation, formal written price quotation or bid may not be considered unless the provider who submitted the quotation or bid –</w:t>
            </w:r>
          </w:p>
        </w:tc>
      </w:tr>
      <w:tr w:rsidR="0044640C" w:rsidRPr="0044640C" w14:paraId="5DE63CD2" w14:textId="77777777" w:rsidTr="008E1667">
        <w:tc>
          <w:tcPr>
            <w:tcW w:w="1342" w:type="dxa"/>
          </w:tcPr>
          <w:p w14:paraId="534D6E97"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12.1.1</w:t>
            </w:r>
          </w:p>
        </w:tc>
        <w:tc>
          <w:tcPr>
            <w:tcW w:w="8864" w:type="dxa"/>
            <w:gridSpan w:val="4"/>
          </w:tcPr>
          <w:p w14:paraId="5C98684D"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has furnished that provider’s –</w:t>
            </w:r>
          </w:p>
        </w:tc>
      </w:tr>
      <w:tr w:rsidR="0044640C" w:rsidRPr="0044640C" w14:paraId="4701B4B1" w14:textId="77777777" w:rsidTr="008E1667">
        <w:tc>
          <w:tcPr>
            <w:tcW w:w="1342" w:type="dxa"/>
          </w:tcPr>
          <w:p w14:paraId="64B81EE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12.1.1.1</w:t>
            </w:r>
          </w:p>
        </w:tc>
        <w:tc>
          <w:tcPr>
            <w:tcW w:w="8864" w:type="dxa"/>
            <w:gridSpan w:val="4"/>
          </w:tcPr>
          <w:p w14:paraId="0685685F"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full name;</w:t>
            </w:r>
          </w:p>
        </w:tc>
      </w:tr>
      <w:tr w:rsidR="0044640C" w:rsidRPr="0044640C" w14:paraId="015CB2A0" w14:textId="77777777" w:rsidTr="008E1667">
        <w:tc>
          <w:tcPr>
            <w:tcW w:w="1342" w:type="dxa"/>
          </w:tcPr>
          <w:p w14:paraId="277DBC46"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12.1.1.2</w:t>
            </w:r>
          </w:p>
        </w:tc>
        <w:tc>
          <w:tcPr>
            <w:tcW w:w="8864" w:type="dxa"/>
            <w:gridSpan w:val="4"/>
          </w:tcPr>
          <w:p w14:paraId="1DAC9855"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identification number or company or other registration number;</w:t>
            </w:r>
          </w:p>
        </w:tc>
      </w:tr>
      <w:tr w:rsidR="0044640C" w:rsidRPr="0044640C" w14:paraId="0B5B94A0" w14:textId="77777777" w:rsidTr="008E1667">
        <w:tc>
          <w:tcPr>
            <w:tcW w:w="1342" w:type="dxa"/>
          </w:tcPr>
          <w:p w14:paraId="5C3D4B03"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12.1.1.3</w:t>
            </w:r>
          </w:p>
        </w:tc>
        <w:tc>
          <w:tcPr>
            <w:tcW w:w="8864" w:type="dxa"/>
            <w:gridSpan w:val="4"/>
          </w:tcPr>
          <w:p w14:paraId="36739659"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tax reference number and VAT registration number, if any; and</w:t>
            </w:r>
          </w:p>
        </w:tc>
      </w:tr>
      <w:tr w:rsidR="0044640C" w:rsidRPr="0044640C" w14:paraId="68A72D50" w14:textId="77777777" w:rsidTr="008E1667">
        <w:tc>
          <w:tcPr>
            <w:tcW w:w="1342" w:type="dxa"/>
          </w:tcPr>
          <w:p w14:paraId="53616BC1"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12.1.1.4</w:t>
            </w:r>
          </w:p>
        </w:tc>
        <w:tc>
          <w:tcPr>
            <w:tcW w:w="8864" w:type="dxa"/>
            <w:gridSpan w:val="4"/>
          </w:tcPr>
          <w:p w14:paraId="5B6FBCB4"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tax clearance from the South African Revenue Services that the provider’s tax matters are in order; and</w:t>
            </w:r>
          </w:p>
        </w:tc>
      </w:tr>
      <w:tr w:rsidR="0044640C" w:rsidRPr="0044640C" w14:paraId="5F82D5F2" w14:textId="77777777" w:rsidTr="008E1667">
        <w:tc>
          <w:tcPr>
            <w:tcW w:w="1342" w:type="dxa"/>
          </w:tcPr>
          <w:p w14:paraId="708253CA"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12.2.1</w:t>
            </w:r>
          </w:p>
        </w:tc>
        <w:tc>
          <w:tcPr>
            <w:tcW w:w="8864" w:type="dxa"/>
            <w:gridSpan w:val="4"/>
          </w:tcPr>
          <w:p w14:paraId="52D564A4"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has indicated-</w:t>
            </w:r>
          </w:p>
        </w:tc>
      </w:tr>
      <w:tr w:rsidR="0044640C" w:rsidRPr="0044640C" w14:paraId="51B5723F" w14:textId="77777777" w:rsidTr="008E1667">
        <w:tc>
          <w:tcPr>
            <w:tcW w:w="1342" w:type="dxa"/>
          </w:tcPr>
          <w:p w14:paraId="3956941C"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12.2.1.1</w:t>
            </w:r>
          </w:p>
        </w:tc>
        <w:tc>
          <w:tcPr>
            <w:tcW w:w="8864" w:type="dxa"/>
            <w:gridSpan w:val="4"/>
          </w:tcPr>
          <w:p w14:paraId="497CBEED"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whether he or she is in the service of the state, or has been in the service of the state in the previous twelve months;</w:t>
            </w:r>
          </w:p>
        </w:tc>
      </w:tr>
      <w:tr w:rsidR="0044640C" w:rsidRPr="0044640C" w14:paraId="398B8604" w14:textId="77777777" w:rsidTr="008E1667">
        <w:tc>
          <w:tcPr>
            <w:tcW w:w="1342" w:type="dxa"/>
          </w:tcPr>
          <w:p w14:paraId="38ECC72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12.2.1.2</w:t>
            </w:r>
          </w:p>
        </w:tc>
        <w:tc>
          <w:tcPr>
            <w:tcW w:w="8864" w:type="dxa"/>
            <w:gridSpan w:val="4"/>
          </w:tcPr>
          <w:p w14:paraId="6EA1356D"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if the provider is not a natural person, whether any of its directors, managers, principal shareholders or stakeholder is in the service of the state, or has been in the service of the state in the previous twelve months; or</w:t>
            </w:r>
          </w:p>
        </w:tc>
      </w:tr>
      <w:tr w:rsidR="0044640C" w:rsidRPr="0044640C" w14:paraId="762E9212" w14:textId="77777777" w:rsidTr="008E1667">
        <w:tc>
          <w:tcPr>
            <w:tcW w:w="1342" w:type="dxa"/>
          </w:tcPr>
          <w:p w14:paraId="38A12530"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12.2.1.3</w:t>
            </w:r>
          </w:p>
        </w:tc>
        <w:tc>
          <w:tcPr>
            <w:tcW w:w="8864" w:type="dxa"/>
            <w:gridSpan w:val="4"/>
          </w:tcPr>
          <w:p w14:paraId="191C8532"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whether a spouse, life partner, child or parent of the provider or of a director, manager, shareholder or stakeholder referred to is in the service of the state or has been in the service of the state in the previous twelve months.</w:t>
            </w:r>
          </w:p>
        </w:tc>
      </w:tr>
      <w:tr w:rsidR="0044640C" w:rsidRPr="0044640C" w14:paraId="7FBA72A5" w14:textId="77777777" w:rsidTr="008E1667">
        <w:tc>
          <w:tcPr>
            <w:tcW w:w="1342" w:type="dxa"/>
          </w:tcPr>
          <w:p w14:paraId="73A6C49B"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5FD1691D" w14:textId="57C62793" w:rsidR="00C2042C" w:rsidRPr="0044640C" w:rsidRDefault="00C2042C" w:rsidP="00016979">
            <w:pPr>
              <w:spacing w:line="360" w:lineRule="auto"/>
              <w:contextualSpacing/>
              <w:jc w:val="both"/>
              <w:rPr>
                <w:rFonts w:ascii="Arial" w:hAnsi="Arial" w:cs="Arial"/>
                <w:sz w:val="20"/>
                <w:szCs w:val="20"/>
              </w:rPr>
            </w:pPr>
          </w:p>
        </w:tc>
      </w:tr>
      <w:tr w:rsidR="0044640C" w:rsidRPr="0044640C" w14:paraId="1DBBBA07" w14:textId="77777777" w:rsidTr="008E1667">
        <w:tc>
          <w:tcPr>
            <w:tcW w:w="1342" w:type="dxa"/>
          </w:tcPr>
          <w:p w14:paraId="2ECD2079" w14:textId="77777777"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13.</w:t>
            </w:r>
          </w:p>
        </w:tc>
        <w:tc>
          <w:tcPr>
            <w:tcW w:w="8864" w:type="dxa"/>
            <w:gridSpan w:val="4"/>
          </w:tcPr>
          <w:p w14:paraId="0E63979A"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PREFERENTIAL PROCUREMENT AIM</w:t>
            </w:r>
          </w:p>
        </w:tc>
      </w:tr>
      <w:tr w:rsidR="0044640C" w:rsidRPr="0044640C" w14:paraId="7FA67794" w14:textId="77777777" w:rsidTr="008E1667">
        <w:tc>
          <w:tcPr>
            <w:tcW w:w="1342" w:type="dxa"/>
          </w:tcPr>
          <w:p w14:paraId="45DC522B" w14:textId="79D0B0BB"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13.1</w:t>
            </w:r>
          </w:p>
        </w:tc>
        <w:tc>
          <w:tcPr>
            <w:tcW w:w="8864" w:type="dxa"/>
            <w:gridSpan w:val="4"/>
          </w:tcPr>
          <w:p w14:paraId="30491B3B" w14:textId="77777777" w:rsidR="00EA4E2C" w:rsidRPr="0044640C" w:rsidRDefault="00EA4E2C" w:rsidP="003B43D3">
            <w:pPr>
              <w:spacing w:line="360" w:lineRule="auto"/>
              <w:contextualSpacing/>
              <w:jc w:val="both"/>
              <w:rPr>
                <w:rFonts w:ascii="Arial" w:hAnsi="Arial" w:cs="Arial"/>
                <w:sz w:val="20"/>
                <w:szCs w:val="20"/>
              </w:rPr>
            </w:pPr>
            <w:r w:rsidRPr="0044640C">
              <w:rPr>
                <w:rFonts w:ascii="Arial" w:hAnsi="Arial" w:cs="Arial"/>
                <w:sz w:val="20"/>
                <w:szCs w:val="20"/>
              </w:rPr>
              <w:t xml:space="preserve">The aim of this section of the Municipality’s Supply Chain Management Policy is to give effect to, and to ensure compliance with, all applicable legislation and national directives in respect of preferential procurement </w:t>
            </w:r>
            <w:r w:rsidR="004E0E1F" w:rsidRPr="0044640C">
              <w:rPr>
                <w:rFonts w:ascii="Arial" w:hAnsi="Arial" w:cs="Arial"/>
                <w:sz w:val="20"/>
                <w:szCs w:val="20"/>
              </w:rPr>
              <w:t>and broad-based black economic empowerment</w:t>
            </w:r>
            <w:r w:rsidR="003B43D3" w:rsidRPr="0044640C">
              <w:rPr>
                <w:rFonts w:ascii="Arial" w:hAnsi="Arial" w:cs="Arial"/>
                <w:sz w:val="20"/>
                <w:szCs w:val="20"/>
              </w:rPr>
              <w:t>.</w:t>
            </w:r>
          </w:p>
        </w:tc>
      </w:tr>
      <w:tr w:rsidR="0044640C" w:rsidRPr="0044640C" w14:paraId="6BC7D52F" w14:textId="77777777" w:rsidTr="008E1667">
        <w:tc>
          <w:tcPr>
            <w:tcW w:w="1342" w:type="dxa"/>
          </w:tcPr>
          <w:p w14:paraId="30465E1B" w14:textId="7C0433AF"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13.</w:t>
            </w:r>
            <w:r w:rsidR="00867210" w:rsidRPr="0044640C">
              <w:rPr>
                <w:rFonts w:ascii="Britannic Bold" w:hAnsi="Britannic Bold"/>
                <w:sz w:val="20"/>
                <w:szCs w:val="20"/>
              </w:rPr>
              <w:t>1.</w:t>
            </w:r>
            <w:r w:rsidRPr="0044640C">
              <w:rPr>
                <w:rFonts w:ascii="Britannic Bold" w:hAnsi="Britannic Bold"/>
                <w:sz w:val="20"/>
                <w:szCs w:val="20"/>
              </w:rPr>
              <w:t>2</w:t>
            </w:r>
          </w:p>
        </w:tc>
        <w:tc>
          <w:tcPr>
            <w:tcW w:w="8864" w:type="dxa"/>
            <w:gridSpan w:val="4"/>
          </w:tcPr>
          <w:p w14:paraId="1694F6AC"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following procurement strategies are addressed in this section:</w:t>
            </w:r>
          </w:p>
        </w:tc>
      </w:tr>
      <w:tr w:rsidR="0044640C" w:rsidRPr="0044640C" w14:paraId="1F89EBDA" w14:textId="77777777" w:rsidTr="008E1667">
        <w:tc>
          <w:tcPr>
            <w:tcW w:w="1342" w:type="dxa"/>
          </w:tcPr>
          <w:p w14:paraId="6C4A6ED2" w14:textId="3FA394DA" w:rsidR="00EA4E2C" w:rsidRPr="0044640C" w:rsidRDefault="00867210" w:rsidP="00016979">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13.1.2.1</w:t>
            </w:r>
          </w:p>
        </w:tc>
        <w:tc>
          <w:tcPr>
            <w:tcW w:w="8864" w:type="dxa"/>
            <w:gridSpan w:val="4"/>
            <w:shd w:val="clear" w:color="auto" w:fill="auto"/>
          </w:tcPr>
          <w:p w14:paraId="7E8A6D24" w14:textId="77777777" w:rsidR="00EA4E2C" w:rsidRPr="0044640C" w:rsidRDefault="00EA4E2C" w:rsidP="003B43D3">
            <w:pPr>
              <w:spacing w:line="360" w:lineRule="auto"/>
              <w:contextualSpacing/>
              <w:jc w:val="both"/>
              <w:rPr>
                <w:rFonts w:ascii="Arial" w:hAnsi="Arial" w:cs="Arial"/>
                <w:sz w:val="20"/>
                <w:szCs w:val="20"/>
              </w:rPr>
            </w:pPr>
            <w:r w:rsidRPr="0044640C">
              <w:rPr>
                <w:rFonts w:ascii="Arial" w:hAnsi="Arial" w:cs="Arial"/>
                <w:sz w:val="20"/>
                <w:szCs w:val="20"/>
              </w:rPr>
              <w:t xml:space="preserve">the application of a preference point system in terms of the </w:t>
            </w:r>
            <w:r w:rsidR="00016979" w:rsidRPr="0044640C">
              <w:rPr>
                <w:rFonts w:ascii="Arial" w:hAnsi="Arial" w:cs="Arial"/>
                <w:sz w:val="20"/>
                <w:szCs w:val="20"/>
              </w:rPr>
              <w:t xml:space="preserve">revised </w:t>
            </w:r>
            <w:r w:rsidRPr="0044640C">
              <w:rPr>
                <w:rFonts w:ascii="Arial" w:hAnsi="Arial" w:cs="Arial"/>
                <w:sz w:val="20"/>
                <w:szCs w:val="20"/>
              </w:rPr>
              <w:t>Preferential Procurement Regulations</w:t>
            </w:r>
            <w:r w:rsidR="004E0E1F" w:rsidRPr="0044640C">
              <w:rPr>
                <w:rFonts w:ascii="Arial" w:hAnsi="Arial" w:cs="Arial"/>
                <w:sz w:val="20"/>
                <w:szCs w:val="20"/>
              </w:rPr>
              <w:t xml:space="preserve"> (PPR)</w:t>
            </w:r>
            <w:r w:rsidRPr="0044640C">
              <w:rPr>
                <w:rFonts w:ascii="Arial" w:hAnsi="Arial" w:cs="Arial"/>
                <w:sz w:val="20"/>
                <w:szCs w:val="20"/>
              </w:rPr>
              <w:t>, 20</w:t>
            </w:r>
            <w:r w:rsidR="00016979" w:rsidRPr="0044640C">
              <w:rPr>
                <w:rFonts w:ascii="Arial" w:hAnsi="Arial" w:cs="Arial"/>
                <w:sz w:val="20"/>
                <w:szCs w:val="20"/>
              </w:rPr>
              <w:t>22</w:t>
            </w:r>
            <w:r w:rsidRPr="0044640C">
              <w:rPr>
                <w:rFonts w:ascii="Arial" w:hAnsi="Arial" w:cs="Arial"/>
                <w:sz w:val="20"/>
                <w:szCs w:val="20"/>
              </w:rPr>
              <w:t>.</w:t>
            </w:r>
          </w:p>
        </w:tc>
      </w:tr>
      <w:tr w:rsidR="0044640C" w:rsidRPr="0044640C" w14:paraId="7AD0CB03" w14:textId="77777777" w:rsidTr="008E1667">
        <w:tc>
          <w:tcPr>
            <w:tcW w:w="1342" w:type="dxa"/>
          </w:tcPr>
          <w:p w14:paraId="0929C1B9" w14:textId="549D3DD3"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13.1.2.2</w:t>
            </w:r>
          </w:p>
        </w:tc>
        <w:tc>
          <w:tcPr>
            <w:tcW w:w="8864" w:type="dxa"/>
            <w:gridSpan w:val="4"/>
          </w:tcPr>
          <w:p w14:paraId="21F97A2D"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unbundling of large projects, where appropriate, into smaller contracts to ensure that a spread of opportunities is made available to suppliers, service providers and construction contractors of various sizes.</w:t>
            </w:r>
          </w:p>
        </w:tc>
      </w:tr>
      <w:tr w:rsidR="0044640C" w:rsidRPr="0044640C" w14:paraId="5CCAB9ED" w14:textId="77777777" w:rsidTr="008E1667">
        <w:tc>
          <w:tcPr>
            <w:tcW w:w="1342" w:type="dxa"/>
          </w:tcPr>
          <w:p w14:paraId="37093AE9" w14:textId="0B51C401" w:rsidR="00EA4E2C" w:rsidRPr="0044640C" w:rsidRDefault="003B43D3" w:rsidP="00016979">
            <w:pPr>
              <w:pStyle w:val="NoSpacing"/>
              <w:spacing w:line="360" w:lineRule="auto"/>
              <w:rPr>
                <w:rFonts w:ascii="Britannic Bold" w:hAnsi="Britannic Bold"/>
                <w:sz w:val="20"/>
                <w:szCs w:val="20"/>
              </w:rPr>
            </w:pPr>
            <w:r w:rsidRPr="0044640C">
              <w:rPr>
                <w:rFonts w:ascii="Britannic Bold" w:hAnsi="Britannic Bold"/>
                <w:sz w:val="20"/>
                <w:szCs w:val="20"/>
              </w:rPr>
              <w:t>13.</w:t>
            </w:r>
            <w:r w:rsidR="00970884" w:rsidRPr="0044640C">
              <w:rPr>
                <w:rFonts w:ascii="Britannic Bold" w:hAnsi="Britannic Bold"/>
                <w:sz w:val="20"/>
                <w:szCs w:val="20"/>
              </w:rPr>
              <w:t>1.</w:t>
            </w:r>
            <w:r w:rsidRPr="0044640C">
              <w:rPr>
                <w:rFonts w:ascii="Britannic Bold" w:hAnsi="Britannic Bold"/>
                <w:sz w:val="20"/>
                <w:szCs w:val="20"/>
              </w:rPr>
              <w:t>2.3</w:t>
            </w:r>
          </w:p>
        </w:tc>
        <w:tc>
          <w:tcPr>
            <w:tcW w:w="8864" w:type="dxa"/>
            <w:gridSpan w:val="4"/>
          </w:tcPr>
          <w:p w14:paraId="7825CA31"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use of functionality/quality, where appropriate, in procurement processes to ensure that goods supplied are fit for purpose, or that a minimum level of experience and competence in respect of service providers or construction contractors is attained.</w:t>
            </w:r>
          </w:p>
        </w:tc>
      </w:tr>
      <w:tr w:rsidR="0044640C" w:rsidRPr="0044640C" w14:paraId="3B872933" w14:textId="77777777" w:rsidTr="008E1667">
        <w:tc>
          <w:tcPr>
            <w:tcW w:w="1342" w:type="dxa"/>
          </w:tcPr>
          <w:p w14:paraId="684BAA50" w14:textId="4CFED071" w:rsidR="00EA4E2C" w:rsidRPr="0044640C" w:rsidRDefault="003B43D3" w:rsidP="00016979">
            <w:pPr>
              <w:pStyle w:val="NoSpacing"/>
              <w:spacing w:line="360" w:lineRule="auto"/>
              <w:rPr>
                <w:rFonts w:ascii="Britannic Bold" w:hAnsi="Britannic Bold"/>
                <w:sz w:val="20"/>
                <w:szCs w:val="20"/>
              </w:rPr>
            </w:pPr>
            <w:r w:rsidRPr="0044640C">
              <w:rPr>
                <w:rFonts w:ascii="Britannic Bold" w:hAnsi="Britannic Bold"/>
                <w:sz w:val="20"/>
                <w:szCs w:val="20"/>
              </w:rPr>
              <w:t>13.</w:t>
            </w:r>
            <w:r w:rsidR="00970884" w:rsidRPr="0044640C">
              <w:rPr>
                <w:rFonts w:ascii="Britannic Bold" w:hAnsi="Britannic Bold"/>
                <w:sz w:val="20"/>
                <w:szCs w:val="20"/>
              </w:rPr>
              <w:t>1.</w:t>
            </w:r>
            <w:r w:rsidRPr="0044640C">
              <w:rPr>
                <w:rFonts w:ascii="Britannic Bold" w:hAnsi="Britannic Bold"/>
                <w:sz w:val="20"/>
                <w:szCs w:val="20"/>
              </w:rPr>
              <w:t>2.4</w:t>
            </w:r>
          </w:p>
        </w:tc>
        <w:tc>
          <w:tcPr>
            <w:tcW w:w="8864" w:type="dxa"/>
            <w:gridSpan w:val="4"/>
          </w:tcPr>
          <w:p w14:paraId="39D1AA83"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increase of employment opportunities by ensuring the use of labour-intensive technologies.</w:t>
            </w:r>
          </w:p>
        </w:tc>
      </w:tr>
      <w:tr w:rsidR="0044640C" w:rsidRPr="0044640C" w14:paraId="76FCC800" w14:textId="77777777" w:rsidTr="008E1667">
        <w:tc>
          <w:tcPr>
            <w:tcW w:w="1342" w:type="dxa"/>
          </w:tcPr>
          <w:p w14:paraId="4B44598D" w14:textId="70D9FA22" w:rsidR="00EA4E2C" w:rsidRPr="0044640C" w:rsidRDefault="003B43D3" w:rsidP="00016979">
            <w:pPr>
              <w:pStyle w:val="NoSpacing"/>
              <w:spacing w:line="360" w:lineRule="auto"/>
              <w:rPr>
                <w:rFonts w:ascii="Britannic Bold" w:hAnsi="Britannic Bold"/>
                <w:sz w:val="20"/>
                <w:szCs w:val="20"/>
              </w:rPr>
            </w:pPr>
            <w:r w:rsidRPr="0044640C">
              <w:rPr>
                <w:rFonts w:ascii="Britannic Bold" w:hAnsi="Britannic Bold"/>
                <w:sz w:val="20"/>
                <w:szCs w:val="20"/>
              </w:rPr>
              <w:t>13.</w:t>
            </w:r>
            <w:r w:rsidR="00970884" w:rsidRPr="0044640C">
              <w:rPr>
                <w:rFonts w:ascii="Britannic Bold" w:hAnsi="Britannic Bold"/>
                <w:sz w:val="20"/>
                <w:szCs w:val="20"/>
              </w:rPr>
              <w:t>1.</w:t>
            </w:r>
            <w:r w:rsidRPr="0044640C">
              <w:rPr>
                <w:rFonts w:ascii="Britannic Bold" w:hAnsi="Britannic Bold"/>
                <w:sz w:val="20"/>
                <w:szCs w:val="20"/>
              </w:rPr>
              <w:t>2.5</w:t>
            </w:r>
          </w:p>
        </w:tc>
        <w:tc>
          <w:tcPr>
            <w:tcW w:w="8864" w:type="dxa"/>
            <w:gridSpan w:val="4"/>
          </w:tcPr>
          <w:p w14:paraId="182C4FC4"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targeting of labour and/or enterprises from specific areas within the boundaries of the Nkangala Municipal area.</w:t>
            </w:r>
          </w:p>
        </w:tc>
      </w:tr>
      <w:tr w:rsidR="0044640C" w:rsidRPr="0044640C" w14:paraId="20379E28" w14:textId="77777777" w:rsidTr="008E1667">
        <w:tc>
          <w:tcPr>
            <w:tcW w:w="1342" w:type="dxa"/>
          </w:tcPr>
          <w:p w14:paraId="5A9191DF" w14:textId="325430A6" w:rsidR="00EA4E2C" w:rsidRPr="0044640C" w:rsidRDefault="00EA4E2C" w:rsidP="00016979">
            <w:pPr>
              <w:pStyle w:val="NoSpacing"/>
              <w:spacing w:line="360" w:lineRule="auto"/>
              <w:rPr>
                <w:rFonts w:ascii="Britannic Bold" w:hAnsi="Britannic Bold"/>
                <w:sz w:val="20"/>
                <w:szCs w:val="20"/>
              </w:rPr>
            </w:pPr>
            <w:r w:rsidRPr="0044640C">
              <w:rPr>
                <w:rFonts w:ascii="Britannic Bold" w:hAnsi="Britannic Bold"/>
                <w:sz w:val="20"/>
                <w:szCs w:val="20"/>
              </w:rPr>
              <w:t>13.</w:t>
            </w:r>
            <w:r w:rsidR="00970884" w:rsidRPr="0044640C">
              <w:rPr>
                <w:rFonts w:ascii="Britannic Bold" w:hAnsi="Britannic Bold"/>
                <w:sz w:val="20"/>
                <w:szCs w:val="20"/>
              </w:rPr>
              <w:t>1.</w:t>
            </w:r>
            <w:r w:rsidRPr="0044640C">
              <w:rPr>
                <w:rFonts w:ascii="Britannic Bold" w:hAnsi="Britannic Bold"/>
                <w:sz w:val="20"/>
                <w:szCs w:val="20"/>
              </w:rPr>
              <w:t>3</w:t>
            </w:r>
          </w:p>
        </w:tc>
        <w:tc>
          <w:tcPr>
            <w:tcW w:w="8864" w:type="dxa"/>
            <w:gridSpan w:val="4"/>
          </w:tcPr>
          <w:p w14:paraId="1D960B2E"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Preferential procurement is further enhanced by provisions aimed at improved access to information, simplification of documentation; deduct performance from payment invoices, reduced payment cycles and good governance.</w:t>
            </w:r>
          </w:p>
        </w:tc>
      </w:tr>
      <w:tr w:rsidR="0044640C" w:rsidRPr="0044640C" w14:paraId="74A9D264" w14:textId="77777777" w:rsidTr="008E1667">
        <w:tc>
          <w:tcPr>
            <w:tcW w:w="1342" w:type="dxa"/>
          </w:tcPr>
          <w:p w14:paraId="10BB3216"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787D2964" w14:textId="77777777" w:rsidR="00EA4E2C" w:rsidRPr="0044640C" w:rsidRDefault="00EA4E2C" w:rsidP="00016979">
            <w:pPr>
              <w:spacing w:line="360" w:lineRule="auto"/>
              <w:contextualSpacing/>
              <w:jc w:val="both"/>
              <w:rPr>
                <w:rFonts w:ascii="Arial" w:hAnsi="Arial" w:cs="Arial"/>
                <w:sz w:val="20"/>
                <w:szCs w:val="20"/>
              </w:rPr>
            </w:pPr>
          </w:p>
        </w:tc>
      </w:tr>
      <w:tr w:rsidR="0044640C" w:rsidRPr="0044640C" w14:paraId="6CDAE40E" w14:textId="77777777" w:rsidTr="008E1667">
        <w:tc>
          <w:tcPr>
            <w:tcW w:w="1342" w:type="dxa"/>
          </w:tcPr>
          <w:p w14:paraId="31F94A47" w14:textId="0FF534D9"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p>
        </w:tc>
        <w:tc>
          <w:tcPr>
            <w:tcW w:w="8864" w:type="dxa"/>
            <w:gridSpan w:val="4"/>
          </w:tcPr>
          <w:p w14:paraId="43A35AB0" w14:textId="77777777" w:rsidR="00EA4E2C" w:rsidRPr="0044640C" w:rsidRDefault="00EA4E2C" w:rsidP="00016979">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KEY PRINCIPLES OF THE PREFERENTIAL PROCUREMENT SYSTEM</w:t>
            </w:r>
          </w:p>
        </w:tc>
      </w:tr>
      <w:tr w:rsidR="0044640C" w:rsidRPr="0044640C" w14:paraId="53FAE979" w14:textId="77777777" w:rsidTr="008E1667">
        <w:tc>
          <w:tcPr>
            <w:tcW w:w="1342" w:type="dxa"/>
          </w:tcPr>
          <w:p w14:paraId="246BF04A" w14:textId="7418E1ED"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EA4E2C" w:rsidRPr="0044640C">
              <w:rPr>
                <w:rFonts w:ascii="Britannic Bold" w:hAnsi="Britannic Bold"/>
                <w:sz w:val="20"/>
                <w:szCs w:val="20"/>
              </w:rPr>
              <w:t>.1</w:t>
            </w:r>
          </w:p>
        </w:tc>
        <w:tc>
          <w:tcPr>
            <w:tcW w:w="8864" w:type="dxa"/>
            <w:gridSpan w:val="4"/>
          </w:tcPr>
          <w:p w14:paraId="5BEDFC75"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key principles of this system are:</w:t>
            </w:r>
          </w:p>
        </w:tc>
      </w:tr>
      <w:tr w:rsidR="0044640C" w:rsidRPr="0044640C" w14:paraId="40704624" w14:textId="77777777" w:rsidTr="008E1667">
        <w:tc>
          <w:tcPr>
            <w:tcW w:w="1342" w:type="dxa"/>
          </w:tcPr>
          <w:p w14:paraId="5BDBA00C" w14:textId="267B50A2" w:rsidR="00A22878"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.2.</w:t>
            </w:r>
          </w:p>
        </w:tc>
        <w:tc>
          <w:tcPr>
            <w:tcW w:w="8864" w:type="dxa"/>
            <w:gridSpan w:val="4"/>
          </w:tcPr>
          <w:p w14:paraId="1397C514" w14:textId="77777777" w:rsidR="00A22878" w:rsidRPr="0044640C" w:rsidRDefault="00A22878" w:rsidP="00A22878">
            <w:pPr>
              <w:pStyle w:val="NoSpacing"/>
              <w:spacing w:line="360" w:lineRule="auto"/>
              <w:rPr>
                <w:rFonts w:ascii="Arial" w:hAnsi="Arial" w:cs="Arial"/>
                <w:sz w:val="20"/>
                <w:szCs w:val="20"/>
              </w:rPr>
            </w:pPr>
            <w:r w:rsidRPr="0044640C">
              <w:rPr>
                <w:rFonts w:ascii="Arial" w:hAnsi="Arial" w:cs="Arial"/>
                <w:sz w:val="20"/>
                <w:szCs w:val="20"/>
              </w:rPr>
              <w:t>Identification of preference point system</w:t>
            </w:r>
            <w:r w:rsidR="00C353AD" w:rsidRPr="0044640C">
              <w:rPr>
                <w:rFonts w:ascii="Arial" w:hAnsi="Arial" w:cs="Arial"/>
                <w:sz w:val="20"/>
                <w:szCs w:val="20"/>
              </w:rPr>
              <w:t>;</w:t>
            </w:r>
          </w:p>
        </w:tc>
      </w:tr>
      <w:tr w:rsidR="0044640C" w:rsidRPr="0044640C" w14:paraId="746F04CC" w14:textId="77777777" w:rsidTr="008E1667">
        <w:tc>
          <w:tcPr>
            <w:tcW w:w="1342" w:type="dxa"/>
          </w:tcPr>
          <w:p w14:paraId="2E3F9D8F" w14:textId="4F7F2DA2"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.2.1</w:t>
            </w:r>
          </w:p>
        </w:tc>
        <w:tc>
          <w:tcPr>
            <w:tcW w:w="8864" w:type="dxa"/>
            <w:gridSpan w:val="4"/>
          </w:tcPr>
          <w:p w14:paraId="598C3F8E" w14:textId="77777777" w:rsidR="00EA4E2C" w:rsidRPr="0044640C" w:rsidRDefault="004E0E1F" w:rsidP="00A22878">
            <w:pPr>
              <w:pStyle w:val="NoSpacing"/>
              <w:spacing w:line="360" w:lineRule="auto"/>
              <w:rPr>
                <w:rFonts w:ascii="Arial" w:hAnsi="Arial" w:cs="Arial"/>
                <w:sz w:val="20"/>
                <w:szCs w:val="20"/>
              </w:rPr>
            </w:pPr>
            <w:r w:rsidRPr="0044640C">
              <w:rPr>
                <w:rFonts w:ascii="Arial" w:hAnsi="Arial" w:cs="Arial"/>
                <w:sz w:val="20"/>
                <w:szCs w:val="20"/>
              </w:rPr>
              <w:t xml:space="preserve">The application of </w:t>
            </w:r>
            <w:r w:rsidR="00A22878" w:rsidRPr="0044640C">
              <w:rPr>
                <w:rFonts w:ascii="Arial" w:hAnsi="Arial" w:cs="Arial"/>
                <w:sz w:val="20"/>
                <w:szCs w:val="20"/>
              </w:rPr>
              <w:t xml:space="preserve">80/20 preference point system for acquisition of goods or services with Rand value equal to or below </w:t>
            </w:r>
            <w:r w:rsidR="00A22878" w:rsidRPr="0044640C">
              <w:rPr>
                <w:rFonts w:ascii="Arial" w:hAnsi="Arial" w:cs="Arial"/>
                <w:b/>
                <w:sz w:val="20"/>
                <w:szCs w:val="20"/>
              </w:rPr>
              <w:t xml:space="preserve">R50 </w:t>
            </w:r>
            <w:proofErr w:type="gramStart"/>
            <w:r w:rsidR="00A22878" w:rsidRPr="0044640C">
              <w:rPr>
                <w:rFonts w:ascii="Arial" w:hAnsi="Arial" w:cs="Arial"/>
                <w:b/>
                <w:sz w:val="20"/>
                <w:szCs w:val="20"/>
              </w:rPr>
              <w:t>million</w:t>
            </w:r>
            <w:r w:rsidR="00C353AD" w:rsidRPr="0044640C">
              <w:rPr>
                <w:rFonts w:ascii="Arial" w:hAnsi="Arial" w:cs="Arial"/>
                <w:b/>
                <w:sz w:val="20"/>
                <w:szCs w:val="20"/>
              </w:rPr>
              <w:t>;</w:t>
            </w:r>
            <w:proofErr w:type="gramEnd"/>
          </w:p>
        </w:tc>
      </w:tr>
      <w:tr w:rsidR="0044640C" w:rsidRPr="0044640C" w14:paraId="2A24EA9D" w14:textId="77777777" w:rsidTr="008E1667">
        <w:tc>
          <w:tcPr>
            <w:tcW w:w="1342" w:type="dxa"/>
          </w:tcPr>
          <w:p w14:paraId="6217FA9F" w14:textId="4A52CFB2"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.2.2</w:t>
            </w:r>
          </w:p>
        </w:tc>
        <w:tc>
          <w:tcPr>
            <w:tcW w:w="8864" w:type="dxa"/>
            <w:gridSpan w:val="4"/>
          </w:tcPr>
          <w:p w14:paraId="4CF690FC" w14:textId="77777777" w:rsidR="00EA4E2C" w:rsidRPr="0044640C" w:rsidRDefault="004E0E1F" w:rsidP="00A22878">
            <w:pPr>
              <w:pStyle w:val="NoSpacing"/>
              <w:spacing w:line="360" w:lineRule="auto"/>
              <w:rPr>
                <w:rFonts w:ascii="Arial" w:hAnsi="Arial" w:cs="Arial"/>
                <w:sz w:val="20"/>
                <w:szCs w:val="20"/>
              </w:rPr>
            </w:pPr>
            <w:r w:rsidRPr="0044640C">
              <w:rPr>
                <w:rFonts w:ascii="Arial" w:hAnsi="Arial" w:cs="Arial"/>
                <w:sz w:val="20"/>
                <w:szCs w:val="20"/>
              </w:rPr>
              <w:t xml:space="preserve">The application of </w:t>
            </w:r>
            <w:r w:rsidR="00A22878" w:rsidRPr="0044640C">
              <w:rPr>
                <w:rFonts w:ascii="Arial" w:hAnsi="Arial" w:cs="Arial"/>
                <w:sz w:val="20"/>
                <w:szCs w:val="20"/>
              </w:rPr>
              <w:t xml:space="preserve">90/10 preference point system for acquisition of goods or services with Rand value </w:t>
            </w:r>
            <w:r w:rsidR="00A22878" w:rsidRPr="0044640C">
              <w:rPr>
                <w:rFonts w:ascii="Arial" w:hAnsi="Arial" w:cs="Arial"/>
                <w:b/>
                <w:sz w:val="20"/>
                <w:szCs w:val="20"/>
              </w:rPr>
              <w:t xml:space="preserve">above R50 </w:t>
            </w:r>
            <w:proofErr w:type="gramStart"/>
            <w:r w:rsidR="00A22878" w:rsidRPr="0044640C">
              <w:rPr>
                <w:rFonts w:ascii="Arial" w:hAnsi="Arial" w:cs="Arial"/>
                <w:b/>
                <w:sz w:val="20"/>
                <w:szCs w:val="20"/>
              </w:rPr>
              <w:t>million</w:t>
            </w:r>
            <w:r w:rsidR="00C353AD" w:rsidRPr="0044640C">
              <w:rPr>
                <w:rFonts w:ascii="Arial" w:hAnsi="Arial" w:cs="Arial"/>
                <w:b/>
                <w:sz w:val="20"/>
                <w:szCs w:val="20"/>
              </w:rPr>
              <w:t>;</w:t>
            </w:r>
            <w:proofErr w:type="gramEnd"/>
          </w:p>
        </w:tc>
      </w:tr>
      <w:tr w:rsidR="0044640C" w:rsidRPr="0044640C" w14:paraId="54EC9F08" w14:textId="77777777" w:rsidTr="008E1667">
        <w:tc>
          <w:tcPr>
            <w:tcW w:w="1342" w:type="dxa"/>
          </w:tcPr>
          <w:p w14:paraId="6549656B" w14:textId="3E95C273" w:rsidR="00A22878" w:rsidRPr="0044640C" w:rsidRDefault="00970884" w:rsidP="007151CB">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.2.3</w:t>
            </w:r>
          </w:p>
        </w:tc>
        <w:tc>
          <w:tcPr>
            <w:tcW w:w="8864" w:type="dxa"/>
            <w:gridSpan w:val="4"/>
          </w:tcPr>
          <w:p w14:paraId="4BC4B8A6" w14:textId="77777777" w:rsidR="00A22878" w:rsidRPr="0044640C" w:rsidRDefault="004E0E1F" w:rsidP="00A22878">
            <w:pPr>
              <w:pStyle w:val="NoSpacing"/>
              <w:spacing w:line="360" w:lineRule="auto"/>
              <w:rPr>
                <w:rFonts w:ascii="Arial" w:hAnsi="Arial" w:cs="Arial"/>
                <w:sz w:val="20"/>
                <w:szCs w:val="20"/>
              </w:rPr>
            </w:pPr>
            <w:r w:rsidRPr="0044640C">
              <w:rPr>
                <w:rFonts w:ascii="Arial" w:hAnsi="Arial" w:cs="Arial"/>
                <w:sz w:val="20"/>
                <w:szCs w:val="20"/>
              </w:rPr>
              <w:t xml:space="preserve">The application of </w:t>
            </w:r>
            <w:r w:rsidR="00A22878" w:rsidRPr="0044640C">
              <w:rPr>
                <w:rFonts w:ascii="Arial" w:hAnsi="Arial" w:cs="Arial"/>
                <w:sz w:val="20"/>
                <w:szCs w:val="20"/>
              </w:rPr>
              <w:t xml:space="preserve">80/20 preference points system for tenders to generate income or to dispose of or lease assets with Rand value equal to or </w:t>
            </w:r>
            <w:r w:rsidR="00A22878" w:rsidRPr="0044640C">
              <w:rPr>
                <w:rFonts w:ascii="Arial" w:hAnsi="Arial" w:cs="Arial"/>
                <w:b/>
                <w:sz w:val="20"/>
                <w:szCs w:val="20"/>
              </w:rPr>
              <w:t>below R50 million</w:t>
            </w:r>
            <w:r w:rsidR="00C353AD" w:rsidRPr="0044640C">
              <w:rPr>
                <w:rFonts w:ascii="Arial" w:hAnsi="Arial" w:cs="Arial"/>
                <w:b/>
                <w:sz w:val="20"/>
                <w:szCs w:val="20"/>
              </w:rPr>
              <w:t>;</w:t>
            </w:r>
          </w:p>
        </w:tc>
      </w:tr>
      <w:tr w:rsidR="0044640C" w:rsidRPr="0044640C" w14:paraId="38BDE133" w14:textId="77777777" w:rsidTr="008E1667">
        <w:tc>
          <w:tcPr>
            <w:tcW w:w="1342" w:type="dxa"/>
          </w:tcPr>
          <w:p w14:paraId="149DD0DF" w14:textId="70CE7B14" w:rsidR="00A22878" w:rsidRPr="0044640C" w:rsidRDefault="00970884" w:rsidP="007151CB">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.2.4</w:t>
            </w:r>
          </w:p>
        </w:tc>
        <w:tc>
          <w:tcPr>
            <w:tcW w:w="8864" w:type="dxa"/>
            <w:gridSpan w:val="4"/>
          </w:tcPr>
          <w:p w14:paraId="0562C21F" w14:textId="77777777" w:rsidR="00A22878" w:rsidRPr="0044640C" w:rsidRDefault="004E0E1F" w:rsidP="00A22878">
            <w:pPr>
              <w:pStyle w:val="NoSpacing"/>
              <w:spacing w:line="360" w:lineRule="auto"/>
              <w:rPr>
                <w:rFonts w:ascii="Arial" w:hAnsi="Arial" w:cs="Arial"/>
                <w:sz w:val="20"/>
                <w:szCs w:val="20"/>
              </w:rPr>
            </w:pPr>
            <w:r w:rsidRPr="0044640C">
              <w:rPr>
                <w:rFonts w:ascii="Arial" w:hAnsi="Arial" w:cs="Arial"/>
                <w:sz w:val="20"/>
                <w:szCs w:val="20"/>
              </w:rPr>
              <w:t xml:space="preserve">The application of </w:t>
            </w:r>
            <w:r w:rsidR="00A22878" w:rsidRPr="0044640C">
              <w:rPr>
                <w:rFonts w:ascii="Arial" w:hAnsi="Arial" w:cs="Arial"/>
                <w:sz w:val="20"/>
                <w:szCs w:val="20"/>
              </w:rPr>
              <w:t>90/10 preference point system for tenders to generate income or to dispose of or</w:t>
            </w:r>
            <w:r w:rsidR="00C353AD" w:rsidRPr="0044640C">
              <w:rPr>
                <w:rFonts w:ascii="Arial" w:hAnsi="Arial" w:cs="Arial"/>
                <w:sz w:val="20"/>
                <w:szCs w:val="20"/>
              </w:rPr>
              <w:t xml:space="preserve"> </w:t>
            </w:r>
            <w:r w:rsidR="00A22878" w:rsidRPr="0044640C">
              <w:rPr>
                <w:rFonts w:ascii="Arial" w:hAnsi="Arial" w:cs="Arial"/>
                <w:sz w:val="20"/>
                <w:szCs w:val="20"/>
              </w:rPr>
              <w:t xml:space="preserve">lease assets with Rand value </w:t>
            </w:r>
            <w:r w:rsidR="00A22878" w:rsidRPr="0044640C">
              <w:rPr>
                <w:rFonts w:ascii="Arial" w:hAnsi="Arial" w:cs="Arial"/>
                <w:b/>
                <w:sz w:val="20"/>
                <w:szCs w:val="20"/>
              </w:rPr>
              <w:t xml:space="preserve">above R50 </w:t>
            </w:r>
            <w:proofErr w:type="gramStart"/>
            <w:r w:rsidR="00A22878" w:rsidRPr="0044640C">
              <w:rPr>
                <w:rFonts w:ascii="Arial" w:hAnsi="Arial" w:cs="Arial"/>
                <w:b/>
                <w:sz w:val="20"/>
                <w:szCs w:val="20"/>
              </w:rPr>
              <w:t>million</w:t>
            </w:r>
            <w:r w:rsidR="00C353AD" w:rsidRPr="0044640C">
              <w:rPr>
                <w:rFonts w:ascii="Arial" w:hAnsi="Arial" w:cs="Arial"/>
                <w:b/>
                <w:sz w:val="20"/>
                <w:szCs w:val="20"/>
              </w:rPr>
              <w:t>;</w:t>
            </w:r>
            <w:proofErr w:type="gramEnd"/>
          </w:p>
        </w:tc>
      </w:tr>
      <w:tr w:rsidR="0044640C" w:rsidRPr="0044640C" w14:paraId="48D5786D" w14:textId="77777777" w:rsidTr="008E1667">
        <w:trPr>
          <w:trHeight w:val="189"/>
        </w:trPr>
        <w:tc>
          <w:tcPr>
            <w:tcW w:w="1342" w:type="dxa"/>
          </w:tcPr>
          <w:p w14:paraId="6775355F" w14:textId="11FEADFE" w:rsidR="00A22878"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.3</w:t>
            </w:r>
          </w:p>
        </w:tc>
        <w:tc>
          <w:tcPr>
            <w:tcW w:w="8864" w:type="dxa"/>
            <w:gridSpan w:val="4"/>
          </w:tcPr>
          <w:p w14:paraId="168D612B" w14:textId="77777777" w:rsidR="00A22878" w:rsidRPr="0044640C" w:rsidRDefault="007151CB" w:rsidP="00016979">
            <w:pPr>
              <w:spacing w:line="360" w:lineRule="auto"/>
              <w:contextualSpacing/>
              <w:jc w:val="both"/>
              <w:rPr>
                <w:rFonts w:ascii="Arial" w:hAnsi="Arial" w:cs="Arial"/>
                <w:sz w:val="20"/>
                <w:szCs w:val="20"/>
              </w:rPr>
            </w:pPr>
            <w:r w:rsidRPr="0044640C">
              <w:rPr>
                <w:rFonts w:ascii="Arial" w:hAnsi="Arial" w:cs="Arial"/>
                <w:sz w:val="20"/>
                <w:szCs w:val="20"/>
              </w:rPr>
              <w:t>That bids may be declared non-responsive if they fail to achieve a minimum score for functionality (quality), if indicated in the bid documents.</w:t>
            </w:r>
          </w:p>
        </w:tc>
      </w:tr>
      <w:tr w:rsidR="0044640C" w:rsidRPr="0044640C" w14:paraId="546C0A83" w14:textId="77777777" w:rsidTr="008E1667">
        <w:tc>
          <w:tcPr>
            <w:tcW w:w="1342" w:type="dxa"/>
          </w:tcPr>
          <w:p w14:paraId="4079C437" w14:textId="36FE49D0" w:rsidR="007151CB"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.4</w:t>
            </w:r>
          </w:p>
        </w:tc>
        <w:tc>
          <w:tcPr>
            <w:tcW w:w="8864" w:type="dxa"/>
            <w:gridSpan w:val="4"/>
          </w:tcPr>
          <w:p w14:paraId="1A694AEC" w14:textId="77777777" w:rsidR="007151CB" w:rsidRPr="0044640C" w:rsidRDefault="007151CB" w:rsidP="007151CB">
            <w:pPr>
              <w:spacing w:line="360" w:lineRule="auto"/>
              <w:contextualSpacing/>
              <w:jc w:val="both"/>
              <w:rPr>
                <w:rFonts w:ascii="Arial" w:hAnsi="Arial" w:cs="Arial"/>
                <w:sz w:val="20"/>
                <w:szCs w:val="20"/>
              </w:rPr>
            </w:pPr>
            <w:r w:rsidRPr="0044640C">
              <w:rPr>
                <w:rFonts w:ascii="Arial" w:hAnsi="Arial" w:cs="Arial"/>
                <w:sz w:val="20"/>
                <w:szCs w:val="20"/>
              </w:rPr>
              <w:t>The preference point system shall be used in the evaluation of responsive bids for the purposes of determining preferred/recommended bidders, and for the adjudication thereof.</w:t>
            </w:r>
          </w:p>
        </w:tc>
      </w:tr>
      <w:tr w:rsidR="0044640C" w:rsidRPr="0044640C" w14:paraId="51829AB7" w14:textId="77777777" w:rsidTr="008E1667">
        <w:tc>
          <w:tcPr>
            <w:tcW w:w="1342" w:type="dxa"/>
          </w:tcPr>
          <w:p w14:paraId="4FDC2811" w14:textId="30235CE4"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13.2</w:t>
            </w:r>
            <w:r w:rsidR="007151CB" w:rsidRPr="0044640C">
              <w:rPr>
                <w:rFonts w:ascii="Britannic Bold" w:hAnsi="Britannic Bold"/>
                <w:sz w:val="20"/>
                <w:szCs w:val="20"/>
              </w:rPr>
              <w:t>.5</w:t>
            </w:r>
          </w:p>
        </w:tc>
        <w:tc>
          <w:tcPr>
            <w:tcW w:w="8864" w:type="dxa"/>
            <w:gridSpan w:val="4"/>
          </w:tcPr>
          <w:p w14:paraId="4BFA0445"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The preference point system is not applicable to petty cash purchases.</w:t>
            </w:r>
          </w:p>
        </w:tc>
      </w:tr>
      <w:tr w:rsidR="0044640C" w:rsidRPr="0044640C" w14:paraId="093D188F" w14:textId="77777777" w:rsidTr="008E1667">
        <w:tc>
          <w:tcPr>
            <w:tcW w:w="1342" w:type="dxa"/>
          </w:tcPr>
          <w:p w14:paraId="1A763B8B" w14:textId="77777777" w:rsidR="00EA4E2C" w:rsidRPr="0044640C" w:rsidRDefault="00EA4E2C" w:rsidP="00016979">
            <w:pPr>
              <w:pStyle w:val="NoSpacing"/>
              <w:spacing w:line="360" w:lineRule="auto"/>
              <w:rPr>
                <w:rFonts w:ascii="Britannic Bold" w:hAnsi="Britannic Bold"/>
                <w:sz w:val="20"/>
                <w:szCs w:val="20"/>
              </w:rPr>
            </w:pPr>
          </w:p>
        </w:tc>
        <w:tc>
          <w:tcPr>
            <w:tcW w:w="8864" w:type="dxa"/>
            <w:gridSpan w:val="4"/>
          </w:tcPr>
          <w:p w14:paraId="44D70DE6" w14:textId="4B86E323" w:rsidR="0044640C" w:rsidRPr="0044640C" w:rsidRDefault="0044640C" w:rsidP="00016979">
            <w:pPr>
              <w:spacing w:line="360" w:lineRule="auto"/>
              <w:contextualSpacing/>
              <w:jc w:val="both"/>
              <w:rPr>
                <w:rFonts w:ascii="Arial" w:hAnsi="Arial" w:cs="Arial"/>
                <w:sz w:val="20"/>
                <w:szCs w:val="20"/>
              </w:rPr>
            </w:pPr>
          </w:p>
        </w:tc>
      </w:tr>
      <w:tr w:rsidR="0044640C" w:rsidRPr="0044640C" w14:paraId="71138DE5" w14:textId="77777777" w:rsidTr="008E1667">
        <w:tc>
          <w:tcPr>
            <w:tcW w:w="1342" w:type="dxa"/>
          </w:tcPr>
          <w:p w14:paraId="07E3DDED" w14:textId="61C71AAE" w:rsidR="00EA4E2C" w:rsidRPr="0044640C" w:rsidRDefault="00970884" w:rsidP="00016979">
            <w:pPr>
              <w:pStyle w:val="NoSpacing"/>
              <w:spacing w:line="360" w:lineRule="auto"/>
              <w:rPr>
                <w:rFonts w:ascii="Britannic Bold" w:hAnsi="Britannic Bold"/>
                <w:sz w:val="20"/>
                <w:szCs w:val="20"/>
              </w:rPr>
            </w:pPr>
            <w:r w:rsidRPr="0044640C">
              <w:rPr>
                <w:rFonts w:ascii="Britannic Bold" w:hAnsi="Britannic Bold"/>
                <w:sz w:val="20"/>
                <w:szCs w:val="20"/>
              </w:rPr>
              <w:t>13.3</w:t>
            </w:r>
          </w:p>
        </w:tc>
        <w:tc>
          <w:tcPr>
            <w:tcW w:w="8864" w:type="dxa"/>
            <w:gridSpan w:val="4"/>
          </w:tcPr>
          <w:p w14:paraId="4BC57482" w14:textId="77777777" w:rsidR="00EA4E2C"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PLANNING AND IDENTIFICATION OF PREFERENCE POINT SYSTEM</w:t>
            </w:r>
          </w:p>
        </w:tc>
      </w:tr>
      <w:tr w:rsidR="0044640C" w:rsidRPr="0044640C" w14:paraId="6C05F94D" w14:textId="77777777" w:rsidTr="008E1667">
        <w:tc>
          <w:tcPr>
            <w:tcW w:w="1342" w:type="dxa"/>
          </w:tcPr>
          <w:p w14:paraId="16376EE6" w14:textId="6EA1EEAB" w:rsidR="00EA4E2C" w:rsidRPr="0044640C" w:rsidRDefault="00970884" w:rsidP="00776E79">
            <w:pPr>
              <w:pStyle w:val="NoSpacing"/>
              <w:spacing w:line="360" w:lineRule="auto"/>
              <w:rPr>
                <w:rFonts w:ascii="Britannic Bold" w:hAnsi="Britannic Bold"/>
                <w:sz w:val="20"/>
                <w:szCs w:val="20"/>
              </w:rPr>
            </w:pPr>
            <w:r w:rsidRPr="0044640C">
              <w:rPr>
                <w:rFonts w:ascii="Britannic Bold" w:hAnsi="Britannic Bold"/>
                <w:sz w:val="20"/>
                <w:szCs w:val="20"/>
              </w:rPr>
              <w:t>13.3</w:t>
            </w:r>
            <w:r w:rsidR="00EA4E2C" w:rsidRPr="0044640C">
              <w:rPr>
                <w:rFonts w:ascii="Britannic Bold" w:hAnsi="Britannic Bold"/>
                <w:sz w:val="20"/>
                <w:szCs w:val="20"/>
              </w:rPr>
              <w:t>.1</w:t>
            </w:r>
          </w:p>
        </w:tc>
        <w:tc>
          <w:tcPr>
            <w:tcW w:w="8864" w:type="dxa"/>
            <w:gridSpan w:val="4"/>
          </w:tcPr>
          <w:p w14:paraId="67A625D3" w14:textId="77777777" w:rsidR="00EA4E2C" w:rsidRPr="0044640C" w:rsidRDefault="00EA4E2C" w:rsidP="00016979">
            <w:pPr>
              <w:spacing w:line="360" w:lineRule="auto"/>
              <w:contextualSpacing/>
              <w:jc w:val="both"/>
              <w:rPr>
                <w:rFonts w:ascii="Arial" w:hAnsi="Arial" w:cs="Arial"/>
                <w:sz w:val="20"/>
                <w:szCs w:val="20"/>
              </w:rPr>
            </w:pPr>
            <w:r w:rsidRPr="0044640C">
              <w:rPr>
                <w:rFonts w:ascii="Arial" w:hAnsi="Arial" w:cs="Arial"/>
                <w:sz w:val="20"/>
                <w:szCs w:val="20"/>
              </w:rPr>
              <w:t>Prior to embarking on any procurement process, the responsible Department must properly plan for, and, as far as possible, accurately estimate the cost of the goods, services or construction works for which bids are to be invited.</w:t>
            </w:r>
          </w:p>
        </w:tc>
      </w:tr>
      <w:tr w:rsidR="0044640C" w:rsidRPr="0044640C" w14:paraId="237835B8" w14:textId="77777777" w:rsidTr="008E1667">
        <w:tc>
          <w:tcPr>
            <w:tcW w:w="1342" w:type="dxa"/>
          </w:tcPr>
          <w:p w14:paraId="3C39DD28" w14:textId="5671546D" w:rsidR="00574633" w:rsidRPr="0044640C" w:rsidRDefault="00970884" w:rsidP="00574633">
            <w:pPr>
              <w:pStyle w:val="NoSpacing"/>
              <w:spacing w:line="360" w:lineRule="auto"/>
              <w:rPr>
                <w:rFonts w:ascii="Britannic Bold" w:hAnsi="Britannic Bold"/>
                <w:sz w:val="20"/>
                <w:szCs w:val="20"/>
              </w:rPr>
            </w:pPr>
            <w:r w:rsidRPr="0044640C">
              <w:rPr>
                <w:rFonts w:ascii="Britannic Bold" w:hAnsi="Britannic Bold"/>
                <w:sz w:val="20"/>
                <w:szCs w:val="20"/>
              </w:rPr>
              <w:t>13.3</w:t>
            </w:r>
            <w:r w:rsidR="00574633" w:rsidRPr="0044640C">
              <w:rPr>
                <w:rFonts w:ascii="Britannic Bold" w:hAnsi="Britannic Bold"/>
                <w:sz w:val="20"/>
                <w:szCs w:val="20"/>
              </w:rPr>
              <w:t>.2</w:t>
            </w:r>
          </w:p>
        </w:tc>
        <w:tc>
          <w:tcPr>
            <w:tcW w:w="8864" w:type="dxa"/>
            <w:gridSpan w:val="4"/>
          </w:tcPr>
          <w:p w14:paraId="12E62DD0" w14:textId="77777777" w:rsidR="00574633" w:rsidRPr="0044640C" w:rsidRDefault="00574633" w:rsidP="00574633">
            <w:pPr>
              <w:spacing w:line="360" w:lineRule="auto"/>
              <w:contextualSpacing/>
              <w:jc w:val="both"/>
              <w:rPr>
                <w:rFonts w:ascii="Arial" w:hAnsi="Arial" w:cs="Arial"/>
                <w:sz w:val="20"/>
                <w:szCs w:val="20"/>
              </w:rPr>
            </w:pPr>
            <w:r w:rsidRPr="0044640C">
              <w:rPr>
                <w:rFonts w:ascii="Arial" w:hAnsi="Arial" w:cs="Arial"/>
                <w:sz w:val="20"/>
                <w:szCs w:val="20"/>
              </w:rPr>
              <w:t xml:space="preserve">The Bid Specifications Committee shall determine the appropriate preference point system to be used in the evaluation and adjudication of bids and shall ensure that such is clearly stipulated in the bid documentation as contemplated in section 2 of the Preferential Procurement Policy Framework Act (PPPFA), 2000 including the implementation of programmes of the Reconstruction </w:t>
            </w:r>
            <w:r w:rsidRPr="0044640C">
              <w:rPr>
                <w:rFonts w:ascii="Arial" w:hAnsi="Arial" w:cs="Arial"/>
                <w:sz w:val="20"/>
                <w:szCs w:val="20"/>
              </w:rPr>
              <w:lastRenderedPageBreak/>
              <w:t xml:space="preserve">and Development Programme as published in Government Gazette No. 16085 dated 23 November 1994. </w:t>
            </w:r>
          </w:p>
        </w:tc>
      </w:tr>
      <w:tr w:rsidR="0044640C" w:rsidRPr="0044640C" w14:paraId="354E6D83" w14:textId="77777777" w:rsidTr="008E1667">
        <w:tc>
          <w:tcPr>
            <w:tcW w:w="1342" w:type="dxa"/>
          </w:tcPr>
          <w:p w14:paraId="55B18D50" w14:textId="1AFA8798"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13.3</w:t>
            </w:r>
            <w:r w:rsidR="00574633" w:rsidRPr="0044640C">
              <w:rPr>
                <w:rFonts w:ascii="Britannic Bold" w:hAnsi="Britannic Bold"/>
                <w:sz w:val="20"/>
                <w:szCs w:val="20"/>
              </w:rPr>
              <w:t>.3</w:t>
            </w:r>
          </w:p>
        </w:tc>
        <w:tc>
          <w:tcPr>
            <w:tcW w:w="8864" w:type="dxa"/>
            <w:gridSpan w:val="4"/>
          </w:tcPr>
          <w:p w14:paraId="17871C1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 organ of state must, in the tender documents, stipulate—</w:t>
            </w:r>
          </w:p>
        </w:tc>
      </w:tr>
      <w:tr w:rsidR="0044640C" w:rsidRPr="0044640C" w14:paraId="7DC75C6E" w14:textId="77777777" w:rsidTr="008E1667">
        <w:tc>
          <w:tcPr>
            <w:tcW w:w="1342" w:type="dxa"/>
          </w:tcPr>
          <w:p w14:paraId="1CCC006D" w14:textId="44E86C2D"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13.3</w:t>
            </w:r>
            <w:r w:rsidR="00574633" w:rsidRPr="0044640C">
              <w:rPr>
                <w:rFonts w:ascii="Britannic Bold" w:hAnsi="Britannic Bold"/>
                <w:sz w:val="20"/>
                <w:szCs w:val="20"/>
              </w:rPr>
              <w:t>.3.1</w:t>
            </w:r>
          </w:p>
        </w:tc>
        <w:tc>
          <w:tcPr>
            <w:tcW w:w="8864" w:type="dxa"/>
            <w:gridSpan w:val="4"/>
          </w:tcPr>
          <w:p w14:paraId="59391429" w14:textId="77777777" w:rsidR="008A26F4" w:rsidRPr="0044640C" w:rsidRDefault="008A26F4" w:rsidP="005E4B70">
            <w:pPr>
              <w:spacing w:line="360" w:lineRule="auto"/>
              <w:contextualSpacing/>
              <w:jc w:val="both"/>
              <w:rPr>
                <w:rFonts w:ascii="Arial" w:hAnsi="Arial" w:cs="Arial"/>
                <w:sz w:val="20"/>
                <w:szCs w:val="20"/>
              </w:rPr>
            </w:pPr>
            <w:r w:rsidRPr="0044640C">
              <w:rPr>
                <w:rFonts w:ascii="Arial" w:hAnsi="Arial" w:cs="Arial"/>
                <w:sz w:val="20"/>
                <w:szCs w:val="20"/>
              </w:rPr>
              <w:t xml:space="preserve">the applicable preference point system as envisaged in </w:t>
            </w:r>
            <w:r w:rsidR="004E0E1F" w:rsidRPr="0044640C">
              <w:rPr>
                <w:rFonts w:ascii="Arial" w:hAnsi="Arial" w:cs="Arial"/>
                <w:sz w:val="20"/>
                <w:szCs w:val="20"/>
              </w:rPr>
              <w:t>Preferential Procurement Regulations (</w:t>
            </w:r>
            <w:r w:rsidR="00F449F7" w:rsidRPr="0044640C">
              <w:rPr>
                <w:rFonts w:ascii="Arial" w:hAnsi="Arial" w:cs="Arial"/>
                <w:sz w:val="20"/>
                <w:szCs w:val="20"/>
              </w:rPr>
              <w:t>PPR</w:t>
            </w:r>
            <w:r w:rsidR="004E0E1F" w:rsidRPr="0044640C">
              <w:rPr>
                <w:rFonts w:ascii="Arial" w:hAnsi="Arial" w:cs="Arial"/>
                <w:sz w:val="20"/>
                <w:szCs w:val="20"/>
              </w:rPr>
              <w:t>)</w:t>
            </w:r>
            <w:r w:rsidR="00F449F7" w:rsidRPr="0044640C">
              <w:rPr>
                <w:rFonts w:ascii="Arial" w:hAnsi="Arial" w:cs="Arial"/>
                <w:sz w:val="20"/>
                <w:szCs w:val="20"/>
              </w:rPr>
              <w:t xml:space="preserve"> 2022, section</w:t>
            </w:r>
            <w:r w:rsidRPr="0044640C">
              <w:rPr>
                <w:rFonts w:ascii="Arial" w:hAnsi="Arial" w:cs="Arial"/>
                <w:sz w:val="20"/>
                <w:szCs w:val="20"/>
              </w:rPr>
              <w:t xml:space="preserve"> 4, 5, 6 or 7;</w:t>
            </w:r>
          </w:p>
        </w:tc>
      </w:tr>
      <w:tr w:rsidR="0044640C" w:rsidRPr="0044640C" w14:paraId="336ABEB1" w14:textId="77777777" w:rsidTr="008E1667">
        <w:tc>
          <w:tcPr>
            <w:tcW w:w="1342" w:type="dxa"/>
          </w:tcPr>
          <w:p w14:paraId="6431EB9C" w14:textId="19C16853"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13.3</w:t>
            </w:r>
            <w:r w:rsidR="00574633" w:rsidRPr="0044640C">
              <w:rPr>
                <w:rFonts w:ascii="Britannic Bold" w:hAnsi="Britannic Bold"/>
                <w:sz w:val="20"/>
                <w:szCs w:val="20"/>
              </w:rPr>
              <w:t>.3.2</w:t>
            </w:r>
          </w:p>
        </w:tc>
        <w:tc>
          <w:tcPr>
            <w:tcW w:w="8864" w:type="dxa"/>
            <w:gridSpan w:val="4"/>
          </w:tcPr>
          <w:p w14:paraId="6A289F0E" w14:textId="77777777" w:rsidR="008A26F4" w:rsidRPr="0044640C" w:rsidRDefault="00574633" w:rsidP="008A26F4">
            <w:pPr>
              <w:spacing w:line="360" w:lineRule="auto"/>
              <w:contextualSpacing/>
              <w:jc w:val="both"/>
              <w:rPr>
                <w:rFonts w:ascii="Arial" w:hAnsi="Arial" w:cs="Arial"/>
                <w:sz w:val="20"/>
                <w:szCs w:val="20"/>
              </w:rPr>
            </w:pPr>
            <w:r w:rsidRPr="0044640C">
              <w:rPr>
                <w:rFonts w:ascii="Arial" w:hAnsi="Arial" w:cs="Arial"/>
                <w:sz w:val="20"/>
                <w:szCs w:val="20"/>
              </w:rPr>
              <w:t>The</w:t>
            </w:r>
            <w:r w:rsidR="008A26F4" w:rsidRPr="0044640C">
              <w:rPr>
                <w:rFonts w:ascii="Arial" w:hAnsi="Arial" w:cs="Arial"/>
                <w:sz w:val="20"/>
                <w:szCs w:val="20"/>
              </w:rPr>
              <w:t xml:space="preserve"> specific goal in the invitation to submit the tender for which a point may be awarded, and the number of points that will be awarded to each goal, and proof of the claim for such goal.</w:t>
            </w:r>
          </w:p>
        </w:tc>
      </w:tr>
      <w:tr w:rsidR="0044640C" w:rsidRPr="0044640C" w14:paraId="459B98F4" w14:textId="77777777" w:rsidTr="008E1667">
        <w:tc>
          <w:tcPr>
            <w:tcW w:w="1342" w:type="dxa"/>
          </w:tcPr>
          <w:p w14:paraId="212267A4" w14:textId="51F2727A" w:rsidR="008A26F4" w:rsidRPr="0044640C" w:rsidRDefault="008A26F4" w:rsidP="00757B5C">
            <w:pPr>
              <w:pStyle w:val="NoSpacing"/>
              <w:spacing w:line="360" w:lineRule="auto"/>
              <w:rPr>
                <w:rFonts w:ascii="Britannic Bold" w:hAnsi="Britannic Bold"/>
                <w:sz w:val="20"/>
                <w:szCs w:val="20"/>
              </w:rPr>
            </w:pPr>
            <w:r w:rsidRPr="0044640C">
              <w:rPr>
                <w:rFonts w:ascii="Britannic Bold" w:hAnsi="Britannic Bold"/>
                <w:sz w:val="20"/>
                <w:szCs w:val="20"/>
              </w:rPr>
              <w:t>13.</w:t>
            </w:r>
            <w:r w:rsidR="00970884" w:rsidRPr="0044640C">
              <w:rPr>
                <w:rFonts w:ascii="Britannic Bold" w:hAnsi="Britannic Bold"/>
                <w:sz w:val="20"/>
                <w:szCs w:val="20"/>
              </w:rPr>
              <w:t>3</w:t>
            </w:r>
            <w:r w:rsidR="00574633" w:rsidRPr="0044640C">
              <w:rPr>
                <w:rFonts w:ascii="Britannic Bold" w:hAnsi="Britannic Bold"/>
                <w:sz w:val="20"/>
                <w:szCs w:val="20"/>
              </w:rPr>
              <w:t>.3.3</w:t>
            </w:r>
          </w:p>
        </w:tc>
        <w:tc>
          <w:tcPr>
            <w:tcW w:w="8864" w:type="dxa"/>
            <w:gridSpan w:val="4"/>
          </w:tcPr>
          <w:p w14:paraId="3FEEC22A" w14:textId="77777777" w:rsidR="008A26F4" w:rsidRPr="0044640C" w:rsidRDefault="00574633" w:rsidP="008A26F4">
            <w:pPr>
              <w:pStyle w:val="NoSpacing"/>
              <w:spacing w:line="360" w:lineRule="auto"/>
              <w:rPr>
                <w:rFonts w:ascii="Arial" w:hAnsi="Arial" w:cs="Arial"/>
                <w:sz w:val="20"/>
                <w:szCs w:val="20"/>
              </w:rPr>
            </w:pPr>
            <w:r w:rsidRPr="0044640C">
              <w:rPr>
                <w:rFonts w:ascii="Arial" w:hAnsi="Arial" w:cs="Arial"/>
                <w:sz w:val="20"/>
                <w:szCs w:val="20"/>
              </w:rPr>
              <w:t xml:space="preserve">If </w:t>
            </w:r>
            <w:r w:rsidR="008A26F4" w:rsidRPr="0044640C">
              <w:rPr>
                <w:rFonts w:ascii="Arial" w:hAnsi="Arial" w:cs="Arial"/>
                <w:sz w:val="20"/>
                <w:szCs w:val="20"/>
              </w:rPr>
              <w:t>it is unclear whether the 80/20 or 90/10 preference point system applies, an organ of state must, in the tender documents, stipulate in the case of—</w:t>
            </w:r>
          </w:p>
        </w:tc>
      </w:tr>
      <w:tr w:rsidR="0044640C" w:rsidRPr="0044640C" w14:paraId="05AC2E8A" w14:textId="77777777" w:rsidTr="008E1667">
        <w:tc>
          <w:tcPr>
            <w:tcW w:w="1342" w:type="dxa"/>
          </w:tcPr>
          <w:p w14:paraId="7D479E5B" w14:textId="3E20139A"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13.3</w:t>
            </w:r>
            <w:r w:rsidR="00574633" w:rsidRPr="0044640C">
              <w:rPr>
                <w:rFonts w:ascii="Britannic Bold" w:hAnsi="Britannic Bold"/>
                <w:sz w:val="20"/>
                <w:szCs w:val="20"/>
              </w:rPr>
              <w:t>.3.4</w:t>
            </w:r>
          </w:p>
        </w:tc>
        <w:tc>
          <w:tcPr>
            <w:tcW w:w="8864" w:type="dxa"/>
            <w:gridSpan w:val="4"/>
          </w:tcPr>
          <w:p w14:paraId="3F930178"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44640C">
              <w:rPr>
                <w:rFonts w:ascii="Arial" w:hAnsi="Arial" w:cs="Arial"/>
                <w:sz w:val="20"/>
                <w:szCs w:val="20"/>
              </w:rPr>
              <w:t>system;</w:t>
            </w:r>
            <w:proofErr w:type="gramEnd"/>
            <w:r w:rsidRPr="0044640C">
              <w:rPr>
                <w:rFonts w:ascii="Arial" w:hAnsi="Arial" w:cs="Arial"/>
                <w:sz w:val="20"/>
                <w:szCs w:val="20"/>
              </w:rPr>
              <w:t xml:space="preserve"> or</w:t>
            </w:r>
          </w:p>
        </w:tc>
      </w:tr>
      <w:tr w:rsidR="0044640C" w:rsidRPr="0044640C" w14:paraId="13EDA53A" w14:textId="77777777" w:rsidTr="008E1667">
        <w:tc>
          <w:tcPr>
            <w:tcW w:w="1342" w:type="dxa"/>
          </w:tcPr>
          <w:p w14:paraId="398224B9" w14:textId="43B192E8"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13.3</w:t>
            </w:r>
            <w:r w:rsidR="00574633" w:rsidRPr="0044640C">
              <w:rPr>
                <w:rFonts w:ascii="Britannic Bold" w:hAnsi="Britannic Bold"/>
                <w:sz w:val="20"/>
                <w:szCs w:val="20"/>
              </w:rPr>
              <w:t>.3.5</w:t>
            </w:r>
          </w:p>
        </w:tc>
        <w:tc>
          <w:tcPr>
            <w:tcW w:w="8864" w:type="dxa"/>
            <w:gridSpan w:val="4"/>
          </w:tcPr>
          <w:p w14:paraId="50C796B6"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any other invitation for tender, that either the 80/20 or 90/10 preference point system will apply and that the lowest acceptable tender will be used to determine the applicable preference point system.</w:t>
            </w:r>
          </w:p>
        </w:tc>
      </w:tr>
      <w:tr w:rsidR="0044640C" w:rsidRPr="0044640C" w14:paraId="33F17183" w14:textId="77777777" w:rsidTr="008E1667">
        <w:tc>
          <w:tcPr>
            <w:tcW w:w="1342" w:type="dxa"/>
          </w:tcPr>
          <w:p w14:paraId="1EE86522" w14:textId="3D64E74C"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13.3</w:t>
            </w:r>
            <w:r w:rsidR="008A26F4" w:rsidRPr="0044640C">
              <w:rPr>
                <w:rFonts w:ascii="Britannic Bold" w:hAnsi="Britannic Bold"/>
                <w:sz w:val="20"/>
                <w:szCs w:val="20"/>
              </w:rPr>
              <w:t>.4</w:t>
            </w:r>
          </w:p>
        </w:tc>
        <w:tc>
          <w:tcPr>
            <w:tcW w:w="8864" w:type="dxa"/>
            <w:gridSpan w:val="4"/>
          </w:tcPr>
          <w:p w14:paraId="547C92A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That the bid specifications and the advert must be approved by the Accounting Officer or his/her delegate before it can be advertised.</w:t>
            </w:r>
          </w:p>
          <w:p w14:paraId="4A121D0E" w14:textId="77777777" w:rsidR="006F20C3" w:rsidRPr="0044640C" w:rsidRDefault="006F20C3" w:rsidP="008A26F4">
            <w:pPr>
              <w:spacing w:line="360" w:lineRule="auto"/>
              <w:contextualSpacing/>
              <w:jc w:val="both"/>
              <w:rPr>
                <w:rFonts w:ascii="Arial" w:hAnsi="Arial" w:cs="Arial"/>
                <w:sz w:val="20"/>
                <w:szCs w:val="20"/>
              </w:rPr>
            </w:pPr>
          </w:p>
        </w:tc>
      </w:tr>
      <w:tr w:rsidR="0044640C" w:rsidRPr="0044640C" w14:paraId="789D430B" w14:textId="77777777" w:rsidTr="008E1667">
        <w:tc>
          <w:tcPr>
            <w:tcW w:w="1342" w:type="dxa"/>
          </w:tcPr>
          <w:p w14:paraId="509C76BF" w14:textId="30CAF320" w:rsidR="00574633" w:rsidRPr="0044640C" w:rsidRDefault="00970884" w:rsidP="006F20C3">
            <w:pPr>
              <w:pStyle w:val="NoSpacing"/>
              <w:spacing w:line="360" w:lineRule="auto"/>
              <w:rPr>
                <w:rFonts w:ascii="Britannic Bold" w:hAnsi="Britannic Bold"/>
                <w:sz w:val="20"/>
                <w:szCs w:val="20"/>
              </w:rPr>
            </w:pPr>
            <w:r w:rsidRPr="0044640C">
              <w:rPr>
                <w:rFonts w:ascii="Britannic Bold" w:hAnsi="Britannic Bold"/>
                <w:sz w:val="20"/>
                <w:szCs w:val="20"/>
              </w:rPr>
              <w:t>13.4</w:t>
            </w:r>
          </w:p>
        </w:tc>
        <w:tc>
          <w:tcPr>
            <w:tcW w:w="8864" w:type="dxa"/>
            <w:gridSpan w:val="4"/>
          </w:tcPr>
          <w:p w14:paraId="1D845428" w14:textId="77777777" w:rsidR="00574633" w:rsidRPr="0044640C" w:rsidRDefault="006F20C3" w:rsidP="006F20C3">
            <w:pPr>
              <w:autoSpaceDE w:val="0"/>
              <w:autoSpaceDN w:val="0"/>
              <w:adjustRightInd w:val="0"/>
              <w:rPr>
                <w:rFonts w:ascii="Britannic Bold" w:hAnsi="Britannic Bold" w:cs="Arial"/>
                <w:sz w:val="20"/>
                <w:szCs w:val="20"/>
              </w:rPr>
            </w:pPr>
            <w:r w:rsidRPr="0044640C">
              <w:rPr>
                <w:rFonts w:ascii="Britannic Bold" w:hAnsi="Britannic Bold" w:cs="Arial"/>
                <w:sz w:val="20"/>
                <w:szCs w:val="20"/>
              </w:rPr>
              <w:t>EVALUATION OF BIDS BASED ON FUNCTIONALITY (QUALITY)</w:t>
            </w:r>
          </w:p>
        </w:tc>
      </w:tr>
      <w:tr w:rsidR="0044640C" w:rsidRPr="0044640C" w14:paraId="5CF55CEB" w14:textId="77777777" w:rsidTr="008E1667">
        <w:tc>
          <w:tcPr>
            <w:tcW w:w="1342" w:type="dxa"/>
          </w:tcPr>
          <w:p w14:paraId="4421E5E5" w14:textId="33810AD5" w:rsidR="00574633" w:rsidRPr="0044640C" w:rsidRDefault="00970884" w:rsidP="00867210">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.1</w:t>
            </w:r>
          </w:p>
        </w:tc>
        <w:tc>
          <w:tcPr>
            <w:tcW w:w="8864" w:type="dxa"/>
            <w:gridSpan w:val="4"/>
          </w:tcPr>
          <w:p w14:paraId="637D676B" w14:textId="77777777" w:rsidR="00574633" w:rsidRPr="0044640C" w:rsidRDefault="00574633" w:rsidP="00867210">
            <w:pPr>
              <w:autoSpaceDE w:val="0"/>
              <w:autoSpaceDN w:val="0"/>
              <w:adjustRightInd w:val="0"/>
              <w:spacing w:line="360" w:lineRule="auto"/>
              <w:rPr>
                <w:rFonts w:ascii="Arial" w:hAnsi="Arial" w:cs="Arial"/>
                <w:sz w:val="20"/>
                <w:szCs w:val="20"/>
              </w:rPr>
            </w:pPr>
            <w:r w:rsidRPr="0044640C">
              <w:rPr>
                <w:rFonts w:ascii="Arial" w:hAnsi="Arial" w:cs="Arial"/>
                <w:sz w:val="20"/>
                <w:szCs w:val="20"/>
              </w:rPr>
              <w:t xml:space="preserve">Functionality (otherwise known as quality) may be included in the bid evaluation process as a qualifying (eligibility) criterion. </w:t>
            </w:r>
          </w:p>
        </w:tc>
      </w:tr>
      <w:tr w:rsidR="0044640C" w:rsidRPr="0044640C" w14:paraId="7E338950" w14:textId="77777777" w:rsidTr="008E1667">
        <w:tc>
          <w:tcPr>
            <w:tcW w:w="1342" w:type="dxa"/>
          </w:tcPr>
          <w:p w14:paraId="4BFA9689" w14:textId="5755ECBF" w:rsidR="00574633" w:rsidRPr="0044640C" w:rsidRDefault="00970884" w:rsidP="00867210">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.2</w:t>
            </w:r>
          </w:p>
        </w:tc>
        <w:tc>
          <w:tcPr>
            <w:tcW w:w="8864" w:type="dxa"/>
            <w:gridSpan w:val="4"/>
          </w:tcPr>
          <w:p w14:paraId="676DE693" w14:textId="77777777" w:rsidR="00574633" w:rsidRPr="0044640C" w:rsidRDefault="00574633" w:rsidP="00867210">
            <w:pPr>
              <w:spacing w:line="360" w:lineRule="auto"/>
              <w:contextualSpacing/>
              <w:jc w:val="both"/>
              <w:rPr>
                <w:rFonts w:ascii="Arial" w:hAnsi="Arial" w:cs="Arial"/>
                <w:sz w:val="20"/>
                <w:szCs w:val="20"/>
              </w:rPr>
            </w:pPr>
            <w:r w:rsidRPr="0044640C">
              <w:rPr>
                <w:rFonts w:ascii="Arial" w:hAnsi="Arial" w:cs="Arial"/>
                <w:sz w:val="20"/>
                <w:szCs w:val="20"/>
              </w:rPr>
              <w:t>If a bid is to be evaluated on functionality, this must be clearly stated in the invitation to submit a bid, and in the bid documentation.</w:t>
            </w:r>
          </w:p>
        </w:tc>
      </w:tr>
      <w:tr w:rsidR="0044640C" w:rsidRPr="0044640C" w14:paraId="0FF39E1E" w14:textId="77777777" w:rsidTr="008E1667">
        <w:tc>
          <w:tcPr>
            <w:tcW w:w="1342" w:type="dxa"/>
          </w:tcPr>
          <w:p w14:paraId="1A27C231" w14:textId="5E183BE6" w:rsidR="0057463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.3</w:t>
            </w:r>
          </w:p>
        </w:tc>
        <w:tc>
          <w:tcPr>
            <w:tcW w:w="8864" w:type="dxa"/>
            <w:gridSpan w:val="4"/>
          </w:tcPr>
          <w:p w14:paraId="02519CA9" w14:textId="77777777" w:rsidR="00574633" w:rsidRPr="0044640C" w:rsidRDefault="00574633" w:rsidP="008A26F4">
            <w:pPr>
              <w:spacing w:line="360" w:lineRule="auto"/>
              <w:contextualSpacing/>
              <w:jc w:val="both"/>
              <w:rPr>
                <w:rFonts w:ascii="Arial" w:hAnsi="Arial" w:cs="Arial"/>
                <w:sz w:val="20"/>
                <w:szCs w:val="20"/>
              </w:rPr>
            </w:pPr>
            <w:r w:rsidRPr="0044640C">
              <w:rPr>
                <w:rFonts w:ascii="Arial" w:hAnsi="Arial" w:cs="Arial"/>
                <w:sz w:val="20"/>
                <w:szCs w:val="20"/>
              </w:rPr>
              <w:t>The evaluation criteria for measuring functionality must be objective. When evaluating bids on functionality the:</w:t>
            </w:r>
          </w:p>
        </w:tc>
      </w:tr>
      <w:tr w:rsidR="0044640C" w:rsidRPr="0044640C" w14:paraId="5D5AA216" w14:textId="77777777" w:rsidTr="008E1667">
        <w:tc>
          <w:tcPr>
            <w:tcW w:w="1342" w:type="dxa"/>
          </w:tcPr>
          <w:p w14:paraId="1005AA83" w14:textId="53EAC2B1" w:rsidR="0057463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.3.1</w:t>
            </w:r>
          </w:p>
        </w:tc>
        <w:tc>
          <w:tcPr>
            <w:tcW w:w="8864" w:type="dxa"/>
            <w:gridSpan w:val="4"/>
          </w:tcPr>
          <w:p w14:paraId="446B2441" w14:textId="77777777" w:rsidR="00574633" w:rsidRPr="0044640C" w:rsidRDefault="00574633" w:rsidP="008A26F4">
            <w:pPr>
              <w:spacing w:line="360" w:lineRule="auto"/>
              <w:contextualSpacing/>
              <w:jc w:val="both"/>
              <w:rPr>
                <w:rFonts w:ascii="Arial" w:hAnsi="Arial" w:cs="Arial"/>
                <w:sz w:val="20"/>
                <w:szCs w:val="20"/>
              </w:rPr>
            </w:pPr>
            <w:r w:rsidRPr="0044640C">
              <w:rPr>
                <w:rFonts w:ascii="Arial" w:hAnsi="Arial" w:cs="Arial"/>
                <w:sz w:val="20"/>
                <w:szCs w:val="20"/>
              </w:rPr>
              <w:t>evaluation criteria for measuring functionality;</w:t>
            </w:r>
          </w:p>
        </w:tc>
      </w:tr>
      <w:tr w:rsidR="0044640C" w:rsidRPr="0044640C" w14:paraId="233E0B86" w14:textId="77777777" w:rsidTr="008E1667">
        <w:tc>
          <w:tcPr>
            <w:tcW w:w="1342" w:type="dxa"/>
          </w:tcPr>
          <w:p w14:paraId="790902FA" w14:textId="30EA6AA4" w:rsidR="0057463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.3.2</w:t>
            </w:r>
          </w:p>
        </w:tc>
        <w:tc>
          <w:tcPr>
            <w:tcW w:w="8864" w:type="dxa"/>
            <w:gridSpan w:val="4"/>
          </w:tcPr>
          <w:p w14:paraId="69C41A9E" w14:textId="77777777" w:rsidR="00574633" w:rsidRPr="0044640C" w:rsidRDefault="00574633" w:rsidP="008A26F4">
            <w:pPr>
              <w:spacing w:line="360" w:lineRule="auto"/>
              <w:contextualSpacing/>
              <w:jc w:val="both"/>
              <w:rPr>
                <w:rFonts w:ascii="Arial" w:hAnsi="Arial" w:cs="Arial"/>
                <w:sz w:val="20"/>
                <w:szCs w:val="20"/>
              </w:rPr>
            </w:pPr>
            <w:r w:rsidRPr="0044640C">
              <w:rPr>
                <w:rFonts w:ascii="Arial" w:hAnsi="Arial" w:cs="Arial"/>
                <w:sz w:val="20"/>
                <w:szCs w:val="20"/>
              </w:rPr>
              <w:t>weight of each criterion;</w:t>
            </w:r>
          </w:p>
        </w:tc>
      </w:tr>
      <w:tr w:rsidR="0044640C" w:rsidRPr="0044640C" w14:paraId="5F1E3344" w14:textId="77777777" w:rsidTr="008E1667">
        <w:tc>
          <w:tcPr>
            <w:tcW w:w="1342" w:type="dxa"/>
          </w:tcPr>
          <w:p w14:paraId="1E4CCB47" w14:textId="2816CBAD" w:rsidR="0057463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.3.3</w:t>
            </w:r>
          </w:p>
        </w:tc>
        <w:tc>
          <w:tcPr>
            <w:tcW w:w="8864" w:type="dxa"/>
            <w:gridSpan w:val="4"/>
          </w:tcPr>
          <w:p w14:paraId="031F3418" w14:textId="77777777" w:rsidR="00574633" w:rsidRPr="0044640C" w:rsidRDefault="00574633" w:rsidP="008A26F4">
            <w:pPr>
              <w:spacing w:line="360" w:lineRule="auto"/>
              <w:contextualSpacing/>
              <w:jc w:val="both"/>
              <w:rPr>
                <w:rFonts w:ascii="Arial" w:hAnsi="Arial" w:cs="Arial"/>
                <w:sz w:val="20"/>
                <w:szCs w:val="20"/>
              </w:rPr>
            </w:pPr>
            <w:r w:rsidRPr="0044640C">
              <w:rPr>
                <w:rFonts w:ascii="Arial" w:hAnsi="Arial" w:cs="Arial"/>
                <w:sz w:val="20"/>
                <w:szCs w:val="20"/>
              </w:rPr>
              <w:t>applicable values; and</w:t>
            </w:r>
          </w:p>
        </w:tc>
      </w:tr>
      <w:tr w:rsidR="0044640C" w:rsidRPr="0044640C" w14:paraId="0AD14016" w14:textId="77777777" w:rsidTr="008E1667">
        <w:tc>
          <w:tcPr>
            <w:tcW w:w="1342" w:type="dxa"/>
          </w:tcPr>
          <w:p w14:paraId="24A19A8A" w14:textId="0F556A85"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13.4</w:t>
            </w:r>
            <w:r w:rsidR="006F20C3" w:rsidRPr="0044640C">
              <w:rPr>
                <w:rFonts w:ascii="Britannic Bold" w:hAnsi="Britannic Bold"/>
                <w:sz w:val="20"/>
                <w:szCs w:val="20"/>
              </w:rPr>
              <w:t>.3.4</w:t>
            </w:r>
          </w:p>
        </w:tc>
        <w:tc>
          <w:tcPr>
            <w:tcW w:w="8864" w:type="dxa"/>
            <w:gridSpan w:val="4"/>
          </w:tcPr>
          <w:p w14:paraId="66B25AA6" w14:textId="77777777" w:rsidR="006F20C3" w:rsidRPr="0044640C" w:rsidRDefault="00574633" w:rsidP="008A26F4">
            <w:pPr>
              <w:spacing w:line="360" w:lineRule="auto"/>
              <w:contextualSpacing/>
              <w:jc w:val="both"/>
              <w:rPr>
                <w:rFonts w:ascii="Arial" w:hAnsi="Arial" w:cs="Arial"/>
                <w:sz w:val="20"/>
                <w:szCs w:val="20"/>
              </w:rPr>
            </w:pPr>
            <w:r w:rsidRPr="0044640C">
              <w:rPr>
                <w:rFonts w:ascii="Arial" w:hAnsi="Arial" w:cs="Arial"/>
                <w:sz w:val="20"/>
                <w:szCs w:val="20"/>
              </w:rPr>
              <w:t>minimum qu</w:t>
            </w:r>
            <w:r w:rsidR="006F20C3" w:rsidRPr="0044640C">
              <w:rPr>
                <w:rFonts w:ascii="Arial" w:hAnsi="Arial" w:cs="Arial"/>
                <w:sz w:val="20"/>
                <w:szCs w:val="20"/>
              </w:rPr>
              <w:t>alifying score for functionality, must be clearly stipulated in the bid document.</w:t>
            </w:r>
          </w:p>
          <w:p w14:paraId="634C8D2F" w14:textId="4267D245" w:rsidR="0044640C" w:rsidRPr="0044640C" w:rsidRDefault="0044640C" w:rsidP="008A26F4">
            <w:pPr>
              <w:spacing w:line="360" w:lineRule="auto"/>
              <w:contextualSpacing/>
              <w:jc w:val="both"/>
              <w:rPr>
                <w:rFonts w:ascii="Arial" w:hAnsi="Arial" w:cs="Arial"/>
                <w:sz w:val="20"/>
                <w:szCs w:val="20"/>
              </w:rPr>
            </w:pPr>
          </w:p>
        </w:tc>
      </w:tr>
      <w:tr w:rsidR="0044640C" w:rsidRPr="0044640C" w14:paraId="6B6E7DA1" w14:textId="77777777" w:rsidTr="008E1667">
        <w:tc>
          <w:tcPr>
            <w:tcW w:w="1342" w:type="dxa"/>
          </w:tcPr>
          <w:p w14:paraId="189430B6" w14:textId="1DACE196" w:rsidR="006F20C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13.5</w:t>
            </w:r>
          </w:p>
        </w:tc>
        <w:tc>
          <w:tcPr>
            <w:tcW w:w="8864" w:type="dxa"/>
            <w:gridSpan w:val="4"/>
          </w:tcPr>
          <w:p w14:paraId="081D69BF" w14:textId="77777777" w:rsidR="006F20C3" w:rsidRPr="0044640C" w:rsidRDefault="006F20C3"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CLOSED BIDDING MAY BE CONSIDERED FOR CONTRACT MANAGEMENT FOR SPECIALIZED PROJECTS</w:t>
            </w:r>
          </w:p>
        </w:tc>
      </w:tr>
      <w:tr w:rsidR="0044640C" w:rsidRPr="0044640C" w14:paraId="62183A66" w14:textId="77777777" w:rsidTr="008E1667">
        <w:tc>
          <w:tcPr>
            <w:tcW w:w="1342" w:type="dxa"/>
          </w:tcPr>
          <w:p w14:paraId="08D68101" w14:textId="314F75EE" w:rsidR="006F20C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13.5</w:t>
            </w:r>
            <w:r w:rsidR="006F20C3" w:rsidRPr="0044640C">
              <w:rPr>
                <w:rFonts w:ascii="Britannic Bold" w:hAnsi="Britannic Bold"/>
                <w:sz w:val="20"/>
                <w:szCs w:val="20"/>
              </w:rPr>
              <w:t>.1</w:t>
            </w:r>
          </w:p>
        </w:tc>
        <w:tc>
          <w:tcPr>
            <w:tcW w:w="8864" w:type="dxa"/>
            <w:gridSpan w:val="4"/>
          </w:tcPr>
          <w:p w14:paraId="281FAC0D" w14:textId="77777777" w:rsidR="006F20C3" w:rsidRPr="0044640C" w:rsidRDefault="006F20C3" w:rsidP="006F20C3">
            <w:pPr>
              <w:pStyle w:val="NoSpacing"/>
              <w:spacing w:line="360" w:lineRule="auto"/>
              <w:rPr>
                <w:rFonts w:ascii="Arial" w:hAnsi="Arial" w:cs="Arial"/>
                <w:sz w:val="20"/>
                <w:szCs w:val="20"/>
              </w:rPr>
            </w:pPr>
            <w:r w:rsidRPr="0044640C">
              <w:rPr>
                <w:rFonts w:ascii="Arial" w:hAnsi="Arial" w:cs="Arial"/>
                <w:sz w:val="20"/>
                <w:szCs w:val="20"/>
              </w:rPr>
              <w:t>If a bid fails to achieve the minimum qualifying score for compliance or functionality requirements as indicated in the bid document, it must be regarded as non-</w:t>
            </w:r>
            <w:proofErr w:type="gramStart"/>
            <w:r w:rsidRPr="0044640C">
              <w:rPr>
                <w:rFonts w:ascii="Arial" w:hAnsi="Arial" w:cs="Arial"/>
                <w:sz w:val="20"/>
                <w:szCs w:val="20"/>
              </w:rPr>
              <w:t>responsive, and</w:t>
            </w:r>
            <w:proofErr w:type="gramEnd"/>
            <w:r w:rsidRPr="0044640C">
              <w:rPr>
                <w:rFonts w:ascii="Arial" w:hAnsi="Arial" w:cs="Arial"/>
                <w:sz w:val="20"/>
                <w:szCs w:val="20"/>
              </w:rPr>
              <w:t xml:space="preserve"> be rejected (not considered any further in the evaluation process).</w:t>
            </w:r>
          </w:p>
        </w:tc>
      </w:tr>
      <w:tr w:rsidR="0044640C" w:rsidRPr="0044640C" w14:paraId="58AFF017" w14:textId="77777777" w:rsidTr="008E1667">
        <w:tc>
          <w:tcPr>
            <w:tcW w:w="1342" w:type="dxa"/>
          </w:tcPr>
          <w:p w14:paraId="5685466D" w14:textId="27622F95" w:rsidR="006F20C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13.5</w:t>
            </w:r>
            <w:r w:rsidR="006F20C3" w:rsidRPr="0044640C">
              <w:rPr>
                <w:rFonts w:ascii="Britannic Bold" w:hAnsi="Britannic Bold"/>
                <w:sz w:val="20"/>
                <w:szCs w:val="20"/>
              </w:rPr>
              <w:t>.2</w:t>
            </w:r>
          </w:p>
        </w:tc>
        <w:tc>
          <w:tcPr>
            <w:tcW w:w="8864" w:type="dxa"/>
            <w:gridSpan w:val="4"/>
          </w:tcPr>
          <w:p w14:paraId="51EBA89A" w14:textId="77777777" w:rsidR="006F20C3" w:rsidRPr="0044640C" w:rsidRDefault="006F20C3" w:rsidP="008A26F4">
            <w:pPr>
              <w:spacing w:line="360" w:lineRule="auto"/>
              <w:contextualSpacing/>
              <w:jc w:val="both"/>
              <w:rPr>
                <w:rFonts w:ascii="Arial" w:hAnsi="Arial" w:cs="Arial"/>
                <w:sz w:val="20"/>
                <w:szCs w:val="20"/>
              </w:rPr>
            </w:pPr>
            <w:r w:rsidRPr="0044640C">
              <w:rPr>
                <w:rFonts w:ascii="Arial" w:hAnsi="Arial" w:cs="Arial"/>
                <w:sz w:val="20"/>
                <w:szCs w:val="20"/>
              </w:rPr>
              <w:t>Bids that have achieved the minimum score for functionality, and passed any other responsiveness tests, must be evaluated further in terms of the preference point system prescribed below.</w:t>
            </w:r>
          </w:p>
        </w:tc>
      </w:tr>
      <w:tr w:rsidR="0044640C" w:rsidRPr="0044640C" w14:paraId="384D88F6" w14:textId="77777777" w:rsidTr="008E1667">
        <w:tc>
          <w:tcPr>
            <w:tcW w:w="1342" w:type="dxa"/>
          </w:tcPr>
          <w:p w14:paraId="709A7B84" w14:textId="43A6F687" w:rsidR="006F20C3"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13.5</w:t>
            </w:r>
            <w:r w:rsidR="006F20C3" w:rsidRPr="0044640C">
              <w:rPr>
                <w:rFonts w:ascii="Britannic Bold" w:hAnsi="Britannic Bold"/>
                <w:sz w:val="20"/>
                <w:szCs w:val="20"/>
              </w:rPr>
              <w:t>.2.1</w:t>
            </w:r>
          </w:p>
        </w:tc>
        <w:tc>
          <w:tcPr>
            <w:tcW w:w="8864" w:type="dxa"/>
            <w:gridSpan w:val="4"/>
          </w:tcPr>
          <w:p w14:paraId="71817CFF" w14:textId="77777777" w:rsidR="006F20C3" w:rsidRPr="0044640C" w:rsidRDefault="006F20C3" w:rsidP="006F20C3">
            <w:pPr>
              <w:pStyle w:val="NoSpacing"/>
              <w:spacing w:line="360" w:lineRule="auto"/>
              <w:rPr>
                <w:rFonts w:ascii="Arial" w:hAnsi="Arial" w:cs="Arial"/>
                <w:sz w:val="20"/>
                <w:szCs w:val="20"/>
              </w:rPr>
            </w:pPr>
            <w:r w:rsidRPr="0044640C">
              <w:rPr>
                <w:rFonts w:ascii="Arial" w:hAnsi="Arial" w:cs="Arial"/>
                <w:sz w:val="20"/>
                <w:szCs w:val="20"/>
              </w:rPr>
              <w:t>The municipality is allowed to request documents from bidders for completeness of compliance purposes which may not provide an added advantage/ standing above other bidders.</w:t>
            </w:r>
          </w:p>
          <w:p w14:paraId="0A0C308A" w14:textId="77777777" w:rsidR="006F20C3" w:rsidRDefault="006F20C3" w:rsidP="006F20C3">
            <w:pPr>
              <w:pStyle w:val="NoSpacing"/>
              <w:spacing w:line="360" w:lineRule="auto"/>
              <w:rPr>
                <w:rFonts w:ascii="Arial" w:hAnsi="Arial" w:cs="Arial"/>
                <w:sz w:val="20"/>
                <w:szCs w:val="20"/>
              </w:rPr>
            </w:pPr>
          </w:p>
          <w:p w14:paraId="51C2C6B2" w14:textId="4A53C07C" w:rsidR="00C2042C" w:rsidRPr="0044640C" w:rsidRDefault="00C2042C" w:rsidP="006F20C3">
            <w:pPr>
              <w:pStyle w:val="NoSpacing"/>
              <w:spacing w:line="360" w:lineRule="auto"/>
              <w:rPr>
                <w:rFonts w:ascii="Arial" w:hAnsi="Arial" w:cs="Arial"/>
                <w:sz w:val="20"/>
                <w:szCs w:val="20"/>
              </w:rPr>
            </w:pPr>
          </w:p>
        </w:tc>
      </w:tr>
      <w:tr w:rsidR="0044640C" w:rsidRPr="0044640C" w14:paraId="0969D17B" w14:textId="77777777" w:rsidTr="008E1667">
        <w:tc>
          <w:tcPr>
            <w:tcW w:w="1342" w:type="dxa"/>
          </w:tcPr>
          <w:p w14:paraId="118C073B" w14:textId="55C99F3B" w:rsidR="008A26F4" w:rsidRPr="0044640C" w:rsidRDefault="00757B5C" w:rsidP="006F20C3">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w:t>
            </w:r>
            <w:r w:rsidR="00970884" w:rsidRPr="0044640C">
              <w:rPr>
                <w:rFonts w:ascii="Britannic Bold" w:hAnsi="Britannic Bold"/>
                <w:sz w:val="20"/>
                <w:szCs w:val="20"/>
              </w:rPr>
              <w:t>6</w:t>
            </w:r>
          </w:p>
        </w:tc>
        <w:tc>
          <w:tcPr>
            <w:tcW w:w="8864" w:type="dxa"/>
            <w:gridSpan w:val="4"/>
          </w:tcPr>
          <w:p w14:paraId="43FE2F4F"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EVALUATION OF BIDS BASED ON THE PREFERENTIAL POINTS SYSTEM</w:t>
            </w:r>
          </w:p>
        </w:tc>
      </w:tr>
      <w:tr w:rsidR="0044640C" w:rsidRPr="0044640C" w14:paraId="2E322303" w14:textId="77777777" w:rsidTr="008E1667">
        <w:tc>
          <w:tcPr>
            <w:tcW w:w="1342" w:type="dxa"/>
          </w:tcPr>
          <w:p w14:paraId="3B95FEC0" w14:textId="2C92D4D7" w:rsidR="008A26F4" w:rsidRPr="0044640C" w:rsidRDefault="00757B5C" w:rsidP="005E4B70">
            <w:pPr>
              <w:pStyle w:val="NoSpacing"/>
              <w:spacing w:line="360" w:lineRule="auto"/>
              <w:rPr>
                <w:rFonts w:ascii="Britannic Bold" w:hAnsi="Britannic Bold"/>
                <w:sz w:val="20"/>
                <w:szCs w:val="20"/>
              </w:rPr>
            </w:pPr>
            <w:r w:rsidRPr="0044640C">
              <w:rPr>
                <w:rFonts w:ascii="Britannic Bold" w:hAnsi="Britannic Bold"/>
                <w:sz w:val="20"/>
                <w:szCs w:val="20"/>
              </w:rPr>
              <w:t>13.</w:t>
            </w:r>
            <w:r w:rsidR="00970884" w:rsidRPr="0044640C">
              <w:rPr>
                <w:rFonts w:ascii="Britannic Bold" w:hAnsi="Britannic Bold"/>
                <w:sz w:val="20"/>
                <w:szCs w:val="20"/>
              </w:rPr>
              <w:t>6</w:t>
            </w:r>
            <w:r w:rsidR="008A26F4" w:rsidRPr="0044640C">
              <w:rPr>
                <w:rFonts w:ascii="Britannic Bold" w:hAnsi="Britannic Bold"/>
                <w:sz w:val="20"/>
                <w:szCs w:val="20"/>
              </w:rPr>
              <w:t>.1</w:t>
            </w:r>
          </w:p>
        </w:tc>
        <w:tc>
          <w:tcPr>
            <w:tcW w:w="8864" w:type="dxa"/>
            <w:gridSpan w:val="4"/>
          </w:tcPr>
          <w:p w14:paraId="045AE5E5" w14:textId="77777777" w:rsidR="008A26F4" w:rsidRPr="0044640C" w:rsidRDefault="008A26F4" w:rsidP="008A26F4">
            <w:pPr>
              <w:spacing w:line="360" w:lineRule="auto"/>
              <w:contextualSpacing/>
              <w:jc w:val="both"/>
              <w:rPr>
                <w:rFonts w:ascii="Britannic Bold" w:hAnsi="Britannic Bold" w:cs="Arial"/>
                <w:b/>
                <w:sz w:val="20"/>
                <w:szCs w:val="20"/>
              </w:rPr>
            </w:pPr>
            <w:r w:rsidRPr="0044640C">
              <w:rPr>
                <w:rFonts w:ascii="Arial" w:hAnsi="Arial" w:cs="Arial"/>
                <w:sz w:val="20"/>
                <w:szCs w:val="20"/>
              </w:rPr>
              <w:t>The municipality must, in the tender documents, stipulate -</w:t>
            </w:r>
          </w:p>
        </w:tc>
      </w:tr>
      <w:tr w:rsidR="0044640C" w:rsidRPr="0044640C" w14:paraId="01CCDD75" w14:textId="77777777" w:rsidTr="008E1667">
        <w:tc>
          <w:tcPr>
            <w:tcW w:w="1342" w:type="dxa"/>
          </w:tcPr>
          <w:p w14:paraId="5475F2FF" w14:textId="1E59BDE1"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13.6</w:t>
            </w:r>
            <w:r w:rsidR="005E4B70" w:rsidRPr="0044640C">
              <w:rPr>
                <w:rFonts w:ascii="Britannic Bold" w:hAnsi="Britannic Bold"/>
                <w:sz w:val="20"/>
                <w:szCs w:val="20"/>
              </w:rPr>
              <w:t>.1.1</w:t>
            </w:r>
          </w:p>
        </w:tc>
        <w:tc>
          <w:tcPr>
            <w:tcW w:w="8864" w:type="dxa"/>
            <w:gridSpan w:val="4"/>
          </w:tcPr>
          <w:p w14:paraId="4BF7F05C" w14:textId="77777777" w:rsidR="008A26F4" w:rsidRPr="0044640C" w:rsidRDefault="008A26F4" w:rsidP="005E4B70">
            <w:pPr>
              <w:spacing w:line="360" w:lineRule="auto"/>
              <w:contextualSpacing/>
              <w:jc w:val="both"/>
              <w:rPr>
                <w:rFonts w:ascii="Britannic Bold" w:hAnsi="Britannic Bold" w:cs="Arial"/>
                <w:b/>
                <w:sz w:val="20"/>
                <w:szCs w:val="20"/>
              </w:rPr>
            </w:pPr>
            <w:r w:rsidRPr="0044640C">
              <w:rPr>
                <w:rFonts w:ascii="Arial" w:hAnsi="Arial" w:cs="Arial"/>
                <w:sz w:val="20"/>
                <w:szCs w:val="20"/>
              </w:rPr>
              <w:t xml:space="preserve">The applicable preference point system applicable to the tender as envisaged in </w:t>
            </w:r>
            <w:r w:rsidR="005E4B70" w:rsidRPr="0044640C">
              <w:rPr>
                <w:rFonts w:ascii="Arial" w:hAnsi="Arial" w:cs="Arial"/>
                <w:sz w:val="20"/>
                <w:szCs w:val="20"/>
              </w:rPr>
              <w:t>Preferential Procurement Regulations (PPR) 2022, section 4, 5, 6 or 7;</w:t>
            </w:r>
          </w:p>
        </w:tc>
      </w:tr>
      <w:tr w:rsidR="0044640C" w:rsidRPr="0044640C" w14:paraId="68FD667C" w14:textId="77777777" w:rsidTr="008E1667">
        <w:tc>
          <w:tcPr>
            <w:tcW w:w="1342" w:type="dxa"/>
          </w:tcPr>
          <w:p w14:paraId="2B58716D" w14:textId="78BE0230"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13.6</w:t>
            </w:r>
            <w:r w:rsidR="005E4B70" w:rsidRPr="0044640C">
              <w:rPr>
                <w:rFonts w:ascii="Britannic Bold" w:hAnsi="Britannic Bold"/>
                <w:sz w:val="20"/>
                <w:szCs w:val="20"/>
              </w:rPr>
              <w:t>.1.2</w:t>
            </w:r>
          </w:p>
        </w:tc>
        <w:tc>
          <w:tcPr>
            <w:tcW w:w="8864" w:type="dxa"/>
            <w:gridSpan w:val="4"/>
          </w:tcPr>
          <w:p w14:paraId="7B04249C"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specific goal in the invitation to submit the tender for which a point may be awarded, and the number of points that will be awarded to each goal, and proof of the claim for such goal.</w:t>
            </w:r>
          </w:p>
        </w:tc>
      </w:tr>
      <w:tr w:rsidR="0044640C" w:rsidRPr="0044640C" w14:paraId="3019C6F0" w14:textId="77777777" w:rsidTr="008E1667">
        <w:tc>
          <w:tcPr>
            <w:tcW w:w="1342" w:type="dxa"/>
          </w:tcPr>
          <w:p w14:paraId="5C519FF3" w14:textId="60D4D77A"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13.6</w:t>
            </w:r>
            <w:r w:rsidR="005E4B70" w:rsidRPr="0044640C">
              <w:rPr>
                <w:rFonts w:ascii="Britannic Bold" w:hAnsi="Britannic Bold"/>
                <w:sz w:val="20"/>
                <w:szCs w:val="20"/>
              </w:rPr>
              <w:t>.2</w:t>
            </w:r>
          </w:p>
        </w:tc>
        <w:tc>
          <w:tcPr>
            <w:tcW w:w="8864" w:type="dxa"/>
            <w:gridSpan w:val="4"/>
          </w:tcPr>
          <w:p w14:paraId="4272259D"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If it is unclear whether the 80/20 or 90/10 preference point system applies, an organ of state must, in the tender documents, stipulate in the case of—</w:t>
            </w:r>
          </w:p>
        </w:tc>
      </w:tr>
      <w:tr w:rsidR="0044640C" w:rsidRPr="0044640C" w14:paraId="0CBF9760" w14:textId="77777777" w:rsidTr="008E1667">
        <w:tc>
          <w:tcPr>
            <w:tcW w:w="1342" w:type="dxa"/>
          </w:tcPr>
          <w:p w14:paraId="67F1A2ED" w14:textId="53CBA3BD"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13.6</w:t>
            </w:r>
            <w:r w:rsidR="005E4B70" w:rsidRPr="0044640C">
              <w:rPr>
                <w:rFonts w:ascii="Britannic Bold" w:hAnsi="Britannic Bold"/>
                <w:sz w:val="20"/>
                <w:szCs w:val="20"/>
              </w:rPr>
              <w:t>.2.1</w:t>
            </w:r>
          </w:p>
        </w:tc>
        <w:tc>
          <w:tcPr>
            <w:tcW w:w="8864" w:type="dxa"/>
            <w:gridSpan w:val="4"/>
          </w:tcPr>
          <w:p w14:paraId="3C0451B6"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44640C">
              <w:rPr>
                <w:rFonts w:ascii="Arial" w:hAnsi="Arial" w:cs="Arial"/>
                <w:sz w:val="20"/>
                <w:szCs w:val="20"/>
              </w:rPr>
              <w:t>system;</w:t>
            </w:r>
            <w:proofErr w:type="gramEnd"/>
            <w:r w:rsidRPr="0044640C">
              <w:rPr>
                <w:rFonts w:ascii="Arial" w:hAnsi="Arial" w:cs="Arial"/>
                <w:sz w:val="20"/>
                <w:szCs w:val="20"/>
              </w:rPr>
              <w:t xml:space="preserve"> or</w:t>
            </w:r>
          </w:p>
        </w:tc>
      </w:tr>
      <w:tr w:rsidR="0044640C" w:rsidRPr="0044640C" w14:paraId="3068F092" w14:textId="77777777" w:rsidTr="008E1667">
        <w:tc>
          <w:tcPr>
            <w:tcW w:w="1342" w:type="dxa"/>
          </w:tcPr>
          <w:p w14:paraId="2D1EF2B3" w14:textId="39951835" w:rsidR="008A26F4" w:rsidRPr="0044640C" w:rsidRDefault="00970884" w:rsidP="008A26F4">
            <w:pPr>
              <w:pStyle w:val="NoSpacing"/>
              <w:spacing w:line="360" w:lineRule="auto"/>
              <w:rPr>
                <w:rFonts w:ascii="Britannic Bold" w:hAnsi="Britannic Bold"/>
                <w:sz w:val="20"/>
                <w:szCs w:val="20"/>
              </w:rPr>
            </w:pPr>
            <w:r w:rsidRPr="0044640C">
              <w:rPr>
                <w:rFonts w:ascii="Britannic Bold" w:hAnsi="Britannic Bold"/>
                <w:sz w:val="20"/>
                <w:szCs w:val="20"/>
              </w:rPr>
              <w:t>13.6</w:t>
            </w:r>
            <w:r w:rsidR="005E4B70" w:rsidRPr="0044640C">
              <w:rPr>
                <w:rFonts w:ascii="Britannic Bold" w:hAnsi="Britannic Bold"/>
                <w:sz w:val="20"/>
                <w:szCs w:val="20"/>
              </w:rPr>
              <w:t>.2.2</w:t>
            </w:r>
          </w:p>
        </w:tc>
        <w:tc>
          <w:tcPr>
            <w:tcW w:w="8864" w:type="dxa"/>
            <w:gridSpan w:val="4"/>
          </w:tcPr>
          <w:p w14:paraId="1751990B"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any other invitation for tender, that either the 80/20 or 90/10 preference point system will apply and that the lowest acceptable tender will be used to determine the applicable preference point system.</w:t>
            </w:r>
          </w:p>
        </w:tc>
      </w:tr>
      <w:tr w:rsidR="0044640C" w:rsidRPr="0044640C" w14:paraId="589C31A4" w14:textId="77777777" w:rsidTr="008E1667">
        <w:tc>
          <w:tcPr>
            <w:tcW w:w="1342" w:type="dxa"/>
          </w:tcPr>
          <w:p w14:paraId="44E1E602"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941B3D1" w14:textId="77777777" w:rsidR="008A26F4" w:rsidRPr="0044640C" w:rsidRDefault="008A26F4" w:rsidP="008A26F4">
            <w:pPr>
              <w:pStyle w:val="NoSpacing"/>
              <w:spacing w:line="360" w:lineRule="auto"/>
              <w:rPr>
                <w:rFonts w:ascii="Arial" w:hAnsi="Arial" w:cs="Arial"/>
                <w:sz w:val="20"/>
                <w:szCs w:val="20"/>
              </w:rPr>
            </w:pPr>
          </w:p>
        </w:tc>
      </w:tr>
      <w:tr w:rsidR="0044640C" w:rsidRPr="0044640C" w14:paraId="6EF6A689" w14:textId="77777777" w:rsidTr="008E1667">
        <w:tc>
          <w:tcPr>
            <w:tcW w:w="1342" w:type="dxa"/>
          </w:tcPr>
          <w:p w14:paraId="7B293CD0" w14:textId="36967019" w:rsidR="008A26F4" w:rsidRPr="0044640C" w:rsidRDefault="00757B5C" w:rsidP="00970884">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7</w:t>
            </w:r>
          </w:p>
        </w:tc>
        <w:tc>
          <w:tcPr>
            <w:tcW w:w="8864" w:type="dxa"/>
            <w:gridSpan w:val="4"/>
          </w:tcPr>
          <w:p w14:paraId="780EE867" w14:textId="77777777" w:rsidR="008A26F4" w:rsidRPr="0044640C" w:rsidRDefault="005E4B70" w:rsidP="005E4B70">
            <w:pPr>
              <w:pStyle w:val="NoSpacing"/>
              <w:spacing w:line="360" w:lineRule="auto"/>
              <w:rPr>
                <w:rFonts w:ascii="Arial" w:hAnsi="Arial" w:cs="Arial"/>
                <w:sz w:val="20"/>
                <w:szCs w:val="20"/>
              </w:rPr>
            </w:pPr>
            <w:r w:rsidRPr="0044640C">
              <w:rPr>
                <w:rFonts w:ascii="Britannic Bold" w:hAnsi="Britannic Bold" w:cs="Arial"/>
                <w:sz w:val="20"/>
                <w:szCs w:val="20"/>
              </w:rPr>
              <w:t>THE APPLICATION OF 80/20 PREFERENCE POINT SYSTEM FOR ACQUISITION OF GOODS OR SERVICES WITH RAND VALUE EQUAL TO OR BELOW R50 MILLION</w:t>
            </w:r>
          </w:p>
        </w:tc>
      </w:tr>
      <w:tr w:rsidR="0044640C" w:rsidRPr="0044640C" w14:paraId="46A071AB" w14:textId="77777777" w:rsidTr="008E1667">
        <w:tc>
          <w:tcPr>
            <w:tcW w:w="1342" w:type="dxa"/>
          </w:tcPr>
          <w:p w14:paraId="075FBE00" w14:textId="46C99605" w:rsidR="008A26F4" w:rsidRPr="0044640C" w:rsidRDefault="008A26F4" w:rsidP="00970884">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7</w:t>
            </w:r>
            <w:r w:rsidRPr="0044640C">
              <w:rPr>
                <w:rFonts w:ascii="Britannic Bold" w:hAnsi="Britannic Bold"/>
                <w:sz w:val="20"/>
                <w:szCs w:val="20"/>
              </w:rPr>
              <w:t>.1</w:t>
            </w:r>
          </w:p>
        </w:tc>
        <w:tc>
          <w:tcPr>
            <w:tcW w:w="8864" w:type="dxa"/>
            <w:gridSpan w:val="4"/>
          </w:tcPr>
          <w:p w14:paraId="7F08AC96"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following formula must be used to calculate the points out of 80 for price in respect of an invitation for a tender with a Rand value equal to or below R50 million, inclusive of all applicable taxes:</w:t>
            </w:r>
          </w:p>
          <w:p w14:paraId="0AD1E53D" w14:textId="77777777" w:rsidR="008A26F4" w:rsidRPr="0044640C" w:rsidRDefault="008A26F4" w:rsidP="008A26F4">
            <w:pPr>
              <w:pStyle w:val="NoSpacing"/>
              <w:spacing w:line="360" w:lineRule="auto"/>
              <w:rPr>
                <w:rFonts w:ascii="Arial" w:hAnsi="Arial" w:cs="Arial"/>
                <w:sz w:val="20"/>
                <w:szCs w:val="20"/>
              </w:rPr>
            </w:pPr>
          </w:p>
          <w:p w14:paraId="31541A9F" w14:textId="77777777" w:rsidR="008A26F4" w:rsidRPr="0044640C" w:rsidRDefault="008A26F4" w:rsidP="008A26F4">
            <w:pPr>
              <w:pStyle w:val="NoSpacing"/>
              <w:jc w:val="center"/>
              <w:rPr>
                <w:rFonts w:ascii="Britannic Bold" w:eastAsia="Calibri" w:hAnsi="Britannic Bold"/>
                <w:b/>
                <w:i/>
                <w:sz w:val="18"/>
                <w:szCs w:val="18"/>
              </w:rPr>
            </w:pPr>
            <w:r w:rsidRPr="0044640C">
              <w:rPr>
                <w:rFonts w:ascii="Britannic Bold" w:eastAsia="Calibri" w:hAnsi="Britannic Bold"/>
                <w:b/>
                <w:i/>
                <w:sz w:val="18"/>
                <w:szCs w:val="18"/>
              </w:rPr>
              <w:t xml:space="preserve">Ps = (80(1 - </w:t>
            </w:r>
            <w:r w:rsidRPr="0044640C">
              <w:rPr>
                <w:rFonts w:ascii="Britannic Bold" w:eastAsia="Calibri" w:hAnsi="Britannic Bold"/>
                <w:b/>
                <w:i/>
                <w:sz w:val="18"/>
                <w:szCs w:val="18"/>
                <w:u w:val="single"/>
              </w:rPr>
              <w:t>PT – Pmin</w:t>
            </w:r>
            <w:r w:rsidRPr="0044640C">
              <w:rPr>
                <w:rFonts w:ascii="Britannic Bold" w:eastAsia="Calibri" w:hAnsi="Britannic Bold"/>
                <w:b/>
                <w:i/>
                <w:sz w:val="18"/>
                <w:szCs w:val="18"/>
              </w:rPr>
              <w:t>)</w:t>
            </w:r>
          </w:p>
          <w:p w14:paraId="028E07DA" w14:textId="77777777" w:rsidR="008A26F4" w:rsidRPr="0044640C" w:rsidRDefault="008A26F4" w:rsidP="008A26F4">
            <w:pPr>
              <w:spacing w:line="360" w:lineRule="auto"/>
              <w:jc w:val="center"/>
              <w:rPr>
                <w:rFonts w:ascii="Britannic Bold" w:eastAsia="Calibri" w:hAnsi="Britannic Bold"/>
                <w:b/>
                <w:i/>
                <w:sz w:val="18"/>
                <w:szCs w:val="18"/>
              </w:rPr>
            </w:pPr>
            <w:r w:rsidRPr="0044640C">
              <w:rPr>
                <w:rFonts w:ascii="Britannic Bold" w:eastAsia="Calibri" w:hAnsi="Britannic Bold"/>
                <w:b/>
                <w:i/>
                <w:sz w:val="18"/>
                <w:szCs w:val="18"/>
              </w:rPr>
              <w:t xml:space="preserve">              Pmin</w:t>
            </w:r>
          </w:p>
          <w:p w14:paraId="1DCFF19E"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Where-</w:t>
            </w:r>
          </w:p>
          <w:p w14:paraId="4D74EF73"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 xml:space="preserve">Ps = Points scored for price of tender under </w:t>
            </w:r>
            <w:proofErr w:type="gramStart"/>
            <w:r w:rsidRPr="0044640C">
              <w:rPr>
                <w:rFonts w:ascii="Arial" w:hAnsi="Arial" w:cs="Arial"/>
                <w:sz w:val="20"/>
                <w:szCs w:val="20"/>
              </w:rPr>
              <w:t>consideration;</w:t>
            </w:r>
            <w:proofErr w:type="gramEnd"/>
          </w:p>
          <w:p w14:paraId="1A12F056"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Pt = Price of tender under consideration; and</w:t>
            </w:r>
          </w:p>
          <w:p w14:paraId="639AD9BF"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Pmin = Price of lowest acceptable tender.</w:t>
            </w:r>
          </w:p>
        </w:tc>
      </w:tr>
      <w:tr w:rsidR="0044640C" w:rsidRPr="0044640C" w14:paraId="3E3A42A4" w14:textId="77777777" w:rsidTr="008E1667">
        <w:tc>
          <w:tcPr>
            <w:tcW w:w="1342" w:type="dxa"/>
            <w:shd w:val="clear" w:color="auto" w:fill="auto"/>
          </w:tcPr>
          <w:p w14:paraId="14357B93" w14:textId="7BC33B48" w:rsidR="008A26F4" w:rsidRPr="0044640C" w:rsidRDefault="00757B5C" w:rsidP="00970884">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7</w:t>
            </w:r>
            <w:r w:rsidR="008A26F4" w:rsidRPr="0044640C">
              <w:rPr>
                <w:rFonts w:ascii="Britannic Bold" w:hAnsi="Britannic Bold"/>
                <w:sz w:val="20"/>
                <w:szCs w:val="20"/>
              </w:rPr>
              <w:t>.2</w:t>
            </w:r>
          </w:p>
        </w:tc>
        <w:tc>
          <w:tcPr>
            <w:tcW w:w="8864" w:type="dxa"/>
            <w:gridSpan w:val="4"/>
            <w:shd w:val="clear" w:color="auto" w:fill="auto"/>
          </w:tcPr>
          <w:p w14:paraId="62D270B2"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A maximum of 20 points may be awarded to a tenderer for the specific </w:t>
            </w:r>
            <w:r w:rsidR="005E4B70" w:rsidRPr="0044640C">
              <w:rPr>
                <w:rFonts w:ascii="Arial" w:hAnsi="Arial" w:cs="Arial"/>
                <w:sz w:val="20"/>
                <w:szCs w:val="20"/>
              </w:rPr>
              <w:t>goal specified for the tender in the tender document as follows:</w:t>
            </w:r>
          </w:p>
        </w:tc>
      </w:tr>
      <w:tr w:rsidR="0044640C" w:rsidRPr="0044640C" w14:paraId="0BF1C3DE" w14:textId="77777777" w:rsidTr="008E1667">
        <w:tc>
          <w:tcPr>
            <w:tcW w:w="1342" w:type="dxa"/>
            <w:shd w:val="clear" w:color="auto" w:fill="auto"/>
          </w:tcPr>
          <w:p w14:paraId="5C1B6F95" w14:textId="4354AA88" w:rsidR="00C82AF2" w:rsidRPr="0044640C" w:rsidRDefault="00312C98" w:rsidP="00970884">
            <w:pPr>
              <w:pStyle w:val="NoSpacing"/>
              <w:spacing w:line="360" w:lineRule="auto"/>
              <w:rPr>
                <w:rFonts w:ascii="Britannic Bold" w:hAnsi="Britannic Bold"/>
                <w:sz w:val="20"/>
                <w:szCs w:val="20"/>
              </w:rPr>
            </w:pPr>
            <w:r w:rsidRPr="0044640C">
              <w:rPr>
                <w:rFonts w:ascii="Britannic Bold" w:hAnsi="Britannic Bold"/>
                <w:sz w:val="20"/>
                <w:szCs w:val="20"/>
              </w:rPr>
              <w:t>13.7</w:t>
            </w:r>
            <w:r w:rsidR="00275D10" w:rsidRPr="0044640C">
              <w:rPr>
                <w:rFonts w:ascii="Britannic Bold" w:hAnsi="Britannic Bold"/>
                <w:sz w:val="20"/>
                <w:szCs w:val="20"/>
              </w:rPr>
              <w:t>.2.1</w:t>
            </w:r>
          </w:p>
        </w:tc>
        <w:tc>
          <w:tcPr>
            <w:tcW w:w="8864" w:type="dxa"/>
            <w:gridSpan w:val="4"/>
            <w:shd w:val="clear" w:color="auto" w:fill="auto"/>
          </w:tcPr>
          <w:tbl>
            <w:tblPr>
              <w:tblStyle w:val="TableGrid"/>
              <w:tblW w:w="0" w:type="auto"/>
              <w:tblLook w:val="04A0" w:firstRow="1" w:lastRow="0" w:firstColumn="1" w:lastColumn="0" w:noHBand="0" w:noVBand="1"/>
            </w:tblPr>
            <w:tblGrid>
              <w:gridCol w:w="2677"/>
              <w:gridCol w:w="2679"/>
              <w:gridCol w:w="2679"/>
            </w:tblGrid>
            <w:tr w:rsidR="0044640C" w14:paraId="1D605051" w14:textId="77777777" w:rsidTr="0047370A">
              <w:trPr>
                <w:trHeight w:val="257"/>
              </w:trPr>
              <w:tc>
                <w:tcPr>
                  <w:tcW w:w="2677" w:type="dxa"/>
                  <w:shd w:val="clear" w:color="auto" w:fill="BFBFBF" w:themeFill="background1" w:themeFillShade="BF"/>
                </w:tcPr>
                <w:p w14:paraId="27FCA1CB" w14:textId="706D169E" w:rsidR="0044640C" w:rsidRPr="0044640C" w:rsidRDefault="0044640C" w:rsidP="008A26F4">
                  <w:pPr>
                    <w:pStyle w:val="NoSpacing"/>
                    <w:spacing w:line="360" w:lineRule="auto"/>
                    <w:rPr>
                      <w:rFonts w:ascii="Arial" w:hAnsi="Arial" w:cs="Arial"/>
                      <w:b/>
                      <w:sz w:val="20"/>
                      <w:szCs w:val="20"/>
                    </w:rPr>
                  </w:pPr>
                  <w:bookmarkStart w:id="1" w:name="_Hlk176447796"/>
                  <w:r w:rsidRPr="0044640C">
                    <w:rPr>
                      <w:rFonts w:ascii="Arial" w:hAnsi="Arial" w:cs="Arial"/>
                      <w:b/>
                      <w:sz w:val="20"/>
                      <w:szCs w:val="20"/>
                    </w:rPr>
                    <w:t>Goals</w:t>
                  </w:r>
                </w:p>
              </w:tc>
              <w:tc>
                <w:tcPr>
                  <w:tcW w:w="2679" w:type="dxa"/>
                  <w:shd w:val="clear" w:color="auto" w:fill="BFBFBF" w:themeFill="background1" w:themeFillShade="BF"/>
                </w:tcPr>
                <w:p w14:paraId="21D7C236" w14:textId="7E9C7BE8" w:rsidR="0044640C" w:rsidRPr="0044640C" w:rsidRDefault="0044640C" w:rsidP="008A26F4">
                  <w:pPr>
                    <w:pStyle w:val="NoSpacing"/>
                    <w:spacing w:line="360" w:lineRule="auto"/>
                    <w:rPr>
                      <w:rFonts w:ascii="Arial" w:hAnsi="Arial" w:cs="Arial"/>
                      <w:b/>
                      <w:sz w:val="20"/>
                      <w:szCs w:val="20"/>
                    </w:rPr>
                  </w:pPr>
                  <w:r w:rsidRPr="0044640C">
                    <w:rPr>
                      <w:rFonts w:ascii="Arial" w:hAnsi="Arial" w:cs="Arial"/>
                      <w:b/>
                      <w:sz w:val="20"/>
                      <w:szCs w:val="20"/>
                    </w:rPr>
                    <w:t>Percentage</w:t>
                  </w:r>
                </w:p>
              </w:tc>
              <w:tc>
                <w:tcPr>
                  <w:tcW w:w="2679" w:type="dxa"/>
                  <w:shd w:val="clear" w:color="auto" w:fill="BFBFBF" w:themeFill="background1" w:themeFillShade="BF"/>
                </w:tcPr>
                <w:p w14:paraId="6D4266CF" w14:textId="63E6B847" w:rsidR="0044640C" w:rsidRPr="0044640C" w:rsidRDefault="0044640C" w:rsidP="008A26F4">
                  <w:pPr>
                    <w:pStyle w:val="NoSpacing"/>
                    <w:spacing w:line="360" w:lineRule="auto"/>
                    <w:rPr>
                      <w:rFonts w:ascii="Arial" w:hAnsi="Arial" w:cs="Arial"/>
                      <w:b/>
                      <w:sz w:val="20"/>
                      <w:szCs w:val="20"/>
                    </w:rPr>
                  </w:pPr>
                  <w:r w:rsidRPr="0044640C">
                    <w:rPr>
                      <w:rFonts w:ascii="Arial" w:hAnsi="Arial" w:cs="Arial"/>
                      <w:b/>
                      <w:sz w:val="20"/>
                      <w:szCs w:val="20"/>
                    </w:rPr>
                    <w:t>Points</w:t>
                  </w:r>
                </w:p>
              </w:tc>
            </w:tr>
            <w:tr w:rsidR="0044640C" w14:paraId="0C9EFB7B" w14:textId="77777777" w:rsidTr="0047370A">
              <w:trPr>
                <w:trHeight w:val="264"/>
              </w:trPr>
              <w:tc>
                <w:tcPr>
                  <w:tcW w:w="2677" w:type="dxa"/>
                  <w:vAlign w:val="center"/>
                </w:tcPr>
                <w:p w14:paraId="12F5F358" w14:textId="6B898246" w:rsidR="0044640C" w:rsidRDefault="0074329D" w:rsidP="008A26F4">
                  <w:pPr>
                    <w:pStyle w:val="NoSpacing"/>
                    <w:spacing w:line="360" w:lineRule="auto"/>
                    <w:rPr>
                      <w:rFonts w:ascii="Arial" w:hAnsi="Arial" w:cs="Arial"/>
                      <w:sz w:val="20"/>
                      <w:szCs w:val="20"/>
                    </w:rPr>
                  </w:pPr>
                  <w:r>
                    <w:rPr>
                      <w:rFonts w:ascii="Arial" w:hAnsi="Arial" w:cs="Arial"/>
                      <w:sz w:val="20"/>
                      <w:szCs w:val="20"/>
                    </w:rPr>
                    <w:t xml:space="preserve">Woman </w:t>
                  </w:r>
                </w:p>
              </w:tc>
              <w:tc>
                <w:tcPr>
                  <w:tcW w:w="2679" w:type="dxa"/>
                  <w:vAlign w:val="center"/>
                </w:tcPr>
                <w:p w14:paraId="00852820" w14:textId="02AA528C" w:rsidR="0044640C" w:rsidRDefault="0074329D" w:rsidP="0047370A">
                  <w:pPr>
                    <w:pStyle w:val="NoSpacing"/>
                    <w:spacing w:line="360" w:lineRule="auto"/>
                    <w:jc w:val="center"/>
                    <w:rPr>
                      <w:rFonts w:ascii="Arial" w:hAnsi="Arial" w:cs="Arial"/>
                      <w:sz w:val="20"/>
                      <w:szCs w:val="20"/>
                    </w:rPr>
                  </w:pPr>
                  <w:r>
                    <w:rPr>
                      <w:rFonts w:ascii="Arial" w:hAnsi="Arial" w:cs="Arial"/>
                      <w:sz w:val="20"/>
                      <w:szCs w:val="20"/>
                    </w:rPr>
                    <w:t>2</w:t>
                  </w:r>
                  <w:r w:rsidR="0044640C">
                    <w:rPr>
                      <w:rFonts w:ascii="Arial" w:hAnsi="Arial" w:cs="Arial"/>
                      <w:sz w:val="20"/>
                      <w:szCs w:val="20"/>
                    </w:rPr>
                    <w:t>0%</w:t>
                  </w:r>
                </w:p>
              </w:tc>
              <w:tc>
                <w:tcPr>
                  <w:tcW w:w="2679" w:type="dxa"/>
                  <w:vAlign w:val="center"/>
                </w:tcPr>
                <w:p w14:paraId="0F610D19" w14:textId="109EF7D0" w:rsidR="0044640C" w:rsidRDefault="0074329D" w:rsidP="0047370A">
                  <w:pPr>
                    <w:pStyle w:val="NoSpacing"/>
                    <w:spacing w:line="360" w:lineRule="auto"/>
                    <w:jc w:val="center"/>
                    <w:rPr>
                      <w:rFonts w:ascii="Arial" w:hAnsi="Arial" w:cs="Arial"/>
                      <w:sz w:val="20"/>
                      <w:szCs w:val="20"/>
                    </w:rPr>
                  </w:pPr>
                  <w:r>
                    <w:rPr>
                      <w:rFonts w:ascii="Arial" w:hAnsi="Arial" w:cs="Arial"/>
                      <w:sz w:val="20"/>
                      <w:szCs w:val="20"/>
                    </w:rPr>
                    <w:t>05</w:t>
                  </w:r>
                </w:p>
              </w:tc>
            </w:tr>
            <w:tr w:rsidR="0044640C" w14:paraId="0AB730A7" w14:textId="77777777" w:rsidTr="0047370A">
              <w:trPr>
                <w:trHeight w:val="257"/>
              </w:trPr>
              <w:tc>
                <w:tcPr>
                  <w:tcW w:w="2677" w:type="dxa"/>
                  <w:vAlign w:val="center"/>
                </w:tcPr>
                <w:p w14:paraId="4A225CA0" w14:textId="0B173BB6" w:rsidR="0044640C" w:rsidRDefault="0074329D" w:rsidP="008A26F4">
                  <w:pPr>
                    <w:pStyle w:val="NoSpacing"/>
                    <w:spacing w:line="360" w:lineRule="auto"/>
                    <w:rPr>
                      <w:rFonts w:ascii="Arial" w:hAnsi="Arial" w:cs="Arial"/>
                      <w:sz w:val="20"/>
                      <w:szCs w:val="20"/>
                    </w:rPr>
                  </w:pPr>
                  <w:r>
                    <w:rPr>
                      <w:rFonts w:ascii="Arial" w:hAnsi="Arial" w:cs="Arial"/>
                      <w:sz w:val="20"/>
                      <w:szCs w:val="20"/>
                    </w:rPr>
                    <w:t xml:space="preserve">Youth </w:t>
                  </w:r>
                </w:p>
              </w:tc>
              <w:tc>
                <w:tcPr>
                  <w:tcW w:w="2679" w:type="dxa"/>
                  <w:vAlign w:val="center"/>
                </w:tcPr>
                <w:p w14:paraId="23482FC8" w14:textId="649B8ABE" w:rsidR="0044640C" w:rsidRDefault="0074329D" w:rsidP="0047370A">
                  <w:pPr>
                    <w:pStyle w:val="NoSpacing"/>
                    <w:spacing w:line="360" w:lineRule="auto"/>
                    <w:jc w:val="center"/>
                    <w:rPr>
                      <w:rFonts w:ascii="Arial" w:hAnsi="Arial" w:cs="Arial"/>
                      <w:sz w:val="20"/>
                      <w:szCs w:val="20"/>
                    </w:rPr>
                  </w:pPr>
                  <w:r>
                    <w:rPr>
                      <w:rFonts w:ascii="Arial" w:hAnsi="Arial" w:cs="Arial"/>
                      <w:sz w:val="20"/>
                      <w:szCs w:val="20"/>
                    </w:rPr>
                    <w:t>2</w:t>
                  </w:r>
                  <w:r w:rsidR="0047370A">
                    <w:rPr>
                      <w:rFonts w:ascii="Arial" w:hAnsi="Arial" w:cs="Arial"/>
                      <w:sz w:val="20"/>
                      <w:szCs w:val="20"/>
                    </w:rPr>
                    <w:t>0%</w:t>
                  </w:r>
                </w:p>
              </w:tc>
              <w:tc>
                <w:tcPr>
                  <w:tcW w:w="2679" w:type="dxa"/>
                  <w:vAlign w:val="center"/>
                </w:tcPr>
                <w:p w14:paraId="235DD457" w14:textId="619BBFA8" w:rsidR="0044640C" w:rsidRDefault="0074329D" w:rsidP="0047370A">
                  <w:pPr>
                    <w:pStyle w:val="NoSpacing"/>
                    <w:spacing w:line="360" w:lineRule="auto"/>
                    <w:jc w:val="center"/>
                    <w:rPr>
                      <w:rFonts w:ascii="Arial" w:hAnsi="Arial" w:cs="Arial"/>
                      <w:sz w:val="20"/>
                      <w:szCs w:val="20"/>
                    </w:rPr>
                  </w:pPr>
                  <w:r>
                    <w:rPr>
                      <w:rFonts w:ascii="Arial" w:hAnsi="Arial" w:cs="Arial"/>
                      <w:sz w:val="20"/>
                      <w:szCs w:val="20"/>
                    </w:rPr>
                    <w:t>05</w:t>
                  </w:r>
                </w:p>
              </w:tc>
            </w:tr>
            <w:tr w:rsidR="0044640C" w14:paraId="2AB825BA" w14:textId="77777777" w:rsidTr="0047370A">
              <w:trPr>
                <w:trHeight w:val="264"/>
              </w:trPr>
              <w:tc>
                <w:tcPr>
                  <w:tcW w:w="2677" w:type="dxa"/>
                  <w:vAlign w:val="center"/>
                </w:tcPr>
                <w:p w14:paraId="30D21CF5" w14:textId="0ECD1856" w:rsidR="0044640C" w:rsidRDefault="0074329D" w:rsidP="008A26F4">
                  <w:pPr>
                    <w:pStyle w:val="NoSpacing"/>
                    <w:spacing w:line="360" w:lineRule="auto"/>
                    <w:rPr>
                      <w:rFonts w:ascii="Arial" w:hAnsi="Arial" w:cs="Arial"/>
                      <w:sz w:val="20"/>
                      <w:szCs w:val="20"/>
                    </w:rPr>
                  </w:pPr>
                  <w:r>
                    <w:rPr>
                      <w:rFonts w:ascii="Arial" w:hAnsi="Arial" w:cs="Arial"/>
                      <w:sz w:val="20"/>
                      <w:szCs w:val="20"/>
                    </w:rPr>
                    <w:t xml:space="preserve">Disability </w:t>
                  </w:r>
                </w:p>
              </w:tc>
              <w:tc>
                <w:tcPr>
                  <w:tcW w:w="2679" w:type="dxa"/>
                  <w:vAlign w:val="center"/>
                </w:tcPr>
                <w:p w14:paraId="07ADB5E1" w14:textId="4D1D5AAB" w:rsidR="0044640C" w:rsidRDefault="0074329D" w:rsidP="0047370A">
                  <w:pPr>
                    <w:pStyle w:val="NoSpacing"/>
                    <w:spacing w:line="360" w:lineRule="auto"/>
                    <w:jc w:val="center"/>
                    <w:rPr>
                      <w:rFonts w:ascii="Arial" w:hAnsi="Arial" w:cs="Arial"/>
                      <w:sz w:val="20"/>
                      <w:szCs w:val="20"/>
                    </w:rPr>
                  </w:pPr>
                  <w:r>
                    <w:rPr>
                      <w:rFonts w:ascii="Arial" w:hAnsi="Arial" w:cs="Arial"/>
                      <w:sz w:val="20"/>
                      <w:szCs w:val="20"/>
                    </w:rPr>
                    <w:t>2</w:t>
                  </w:r>
                  <w:r w:rsidR="0047370A">
                    <w:rPr>
                      <w:rFonts w:ascii="Arial" w:hAnsi="Arial" w:cs="Arial"/>
                      <w:sz w:val="20"/>
                      <w:szCs w:val="20"/>
                    </w:rPr>
                    <w:t>0%</w:t>
                  </w:r>
                </w:p>
              </w:tc>
              <w:tc>
                <w:tcPr>
                  <w:tcW w:w="2679" w:type="dxa"/>
                  <w:vAlign w:val="center"/>
                </w:tcPr>
                <w:p w14:paraId="2E27282B" w14:textId="27AED6B9" w:rsidR="0044640C" w:rsidRDefault="0074329D" w:rsidP="0047370A">
                  <w:pPr>
                    <w:pStyle w:val="NoSpacing"/>
                    <w:spacing w:line="360" w:lineRule="auto"/>
                    <w:jc w:val="center"/>
                    <w:rPr>
                      <w:rFonts w:ascii="Arial" w:hAnsi="Arial" w:cs="Arial"/>
                      <w:sz w:val="20"/>
                      <w:szCs w:val="20"/>
                    </w:rPr>
                  </w:pPr>
                  <w:r>
                    <w:rPr>
                      <w:rFonts w:ascii="Arial" w:hAnsi="Arial" w:cs="Arial"/>
                      <w:sz w:val="20"/>
                      <w:szCs w:val="20"/>
                    </w:rPr>
                    <w:t>05</w:t>
                  </w:r>
                </w:p>
              </w:tc>
            </w:tr>
            <w:tr w:rsidR="0044640C" w14:paraId="37BF71DC" w14:textId="77777777" w:rsidTr="0047370A">
              <w:trPr>
                <w:trHeight w:val="257"/>
              </w:trPr>
              <w:tc>
                <w:tcPr>
                  <w:tcW w:w="2677" w:type="dxa"/>
                  <w:vAlign w:val="center"/>
                </w:tcPr>
                <w:p w14:paraId="758C1AAC" w14:textId="428084B2" w:rsidR="0044640C" w:rsidRDefault="00AE4134" w:rsidP="008A26F4">
                  <w:pPr>
                    <w:pStyle w:val="NoSpacing"/>
                    <w:spacing w:line="360" w:lineRule="auto"/>
                    <w:rPr>
                      <w:rFonts w:ascii="Arial" w:hAnsi="Arial" w:cs="Arial"/>
                      <w:sz w:val="20"/>
                      <w:szCs w:val="20"/>
                    </w:rPr>
                  </w:pPr>
                  <w:r>
                    <w:rPr>
                      <w:rFonts w:ascii="Arial" w:hAnsi="Arial" w:cs="Arial"/>
                      <w:sz w:val="20"/>
                      <w:szCs w:val="20"/>
                    </w:rPr>
                    <w:t xml:space="preserve">Bidder within Mpumalanga </w:t>
                  </w:r>
                </w:p>
              </w:tc>
              <w:tc>
                <w:tcPr>
                  <w:tcW w:w="2679" w:type="dxa"/>
                  <w:vAlign w:val="center"/>
                </w:tcPr>
                <w:p w14:paraId="1AE82AFA" w14:textId="330DCC7F" w:rsidR="0044640C" w:rsidRDefault="00AE4134" w:rsidP="0047370A">
                  <w:pPr>
                    <w:pStyle w:val="NoSpacing"/>
                    <w:spacing w:line="360" w:lineRule="auto"/>
                    <w:jc w:val="center"/>
                    <w:rPr>
                      <w:rFonts w:ascii="Arial" w:hAnsi="Arial" w:cs="Arial"/>
                      <w:sz w:val="20"/>
                      <w:szCs w:val="20"/>
                    </w:rPr>
                  </w:pPr>
                  <w:r>
                    <w:rPr>
                      <w:rFonts w:ascii="Arial" w:hAnsi="Arial" w:cs="Arial"/>
                      <w:sz w:val="20"/>
                      <w:szCs w:val="20"/>
                    </w:rPr>
                    <w:t>30</w:t>
                  </w:r>
                  <w:r w:rsidR="0047370A">
                    <w:rPr>
                      <w:rFonts w:ascii="Arial" w:hAnsi="Arial" w:cs="Arial"/>
                      <w:sz w:val="20"/>
                      <w:szCs w:val="20"/>
                    </w:rPr>
                    <w:t>%</w:t>
                  </w:r>
                </w:p>
              </w:tc>
              <w:tc>
                <w:tcPr>
                  <w:tcW w:w="2679" w:type="dxa"/>
                  <w:vAlign w:val="center"/>
                </w:tcPr>
                <w:p w14:paraId="57C58146" w14:textId="296F7EA3" w:rsidR="0044640C" w:rsidRDefault="00AE4134" w:rsidP="0047370A">
                  <w:pPr>
                    <w:pStyle w:val="NoSpacing"/>
                    <w:spacing w:line="360" w:lineRule="auto"/>
                    <w:jc w:val="center"/>
                    <w:rPr>
                      <w:rFonts w:ascii="Arial" w:hAnsi="Arial" w:cs="Arial"/>
                      <w:sz w:val="20"/>
                      <w:szCs w:val="20"/>
                    </w:rPr>
                  </w:pPr>
                  <w:r>
                    <w:rPr>
                      <w:rFonts w:ascii="Arial" w:hAnsi="Arial" w:cs="Arial"/>
                      <w:sz w:val="20"/>
                      <w:szCs w:val="20"/>
                    </w:rPr>
                    <w:t>0</w:t>
                  </w:r>
                  <w:r w:rsidR="00BC5969">
                    <w:rPr>
                      <w:rFonts w:ascii="Arial" w:hAnsi="Arial" w:cs="Arial"/>
                      <w:sz w:val="20"/>
                      <w:szCs w:val="20"/>
                    </w:rPr>
                    <w:t>3</w:t>
                  </w:r>
                </w:p>
              </w:tc>
            </w:tr>
            <w:tr w:rsidR="0074329D" w14:paraId="4FC0B9C3" w14:textId="77777777" w:rsidTr="0047370A">
              <w:trPr>
                <w:trHeight w:val="257"/>
              </w:trPr>
              <w:tc>
                <w:tcPr>
                  <w:tcW w:w="2677" w:type="dxa"/>
                  <w:vAlign w:val="center"/>
                </w:tcPr>
                <w:p w14:paraId="4E71F6A2" w14:textId="189952BE" w:rsidR="0074329D" w:rsidRDefault="00AE4134" w:rsidP="008A26F4">
                  <w:pPr>
                    <w:pStyle w:val="NoSpacing"/>
                    <w:spacing w:line="360" w:lineRule="auto"/>
                    <w:rPr>
                      <w:rFonts w:ascii="Arial" w:hAnsi="Arial" w:cs="Arial"/>
                      <w:sz w:val="20"/>
                      <w:szCs w:val="20"/>
                    </w:rPr>
                  </w:pPr>
                  <w:r>
                    <w:rPr>
                      <w:rFonts w:ascii="Arial" w:hAnsi="Arial" w:cs="Arial"/>
                      <w:sz w:val="20"/>
                      <w:szCs w:val="20"/>
                    </w:rPr>
                    <w:t xml:space="preserve">Bidder from </w:t>
                  </w:r>
                  <w:proofErr w:type="gramStart"/>
                  <w:r>
                    <w:rPr>
                      <w:rFonts w:ascii="Arial" w:hAnsi="Arial" w:cs="Arial"/>
                      <w:sz w:val="20"/>
                      <w:szCs w:val="20"/>
                    </w:rPr>
                    <w:t>other</w:t>
                  </w:r>
                  <w:proofErr w:type="gramEnd"/>
                  <w:r>
                    <w:rPr>
                      <w:rFonts w:ascii="Arial" w:hAnsi="Arial" w:cs="Arial"/>
                      <w:sz w:val="20"/>
                      <w:szCs w:val="20"/>
                    </w:rPr>
                    <w:t xml:space="preserve"> Province </w:t>
                  </w:r>
                </w:p>
              </w:tc>
              <w:tc>
                <w:tcPr>
                  <w:tcW w:w="2679" w:type="dxa"/>
                  <w:vAlign w:val="center"/>
                </w:tcPr>
                <w:p w14:paraId="050F92A0" w14:textId="77777777" w:rsidR="0074329D" w:rsidRDefault="0074329D" w:rsidP="0047370A">
                  <w:pPr>
                    <w:pStyle w:val="NoSpacing"/>
                    <w:spacing w:line="360" w:lineRule="auto"/>
                    <w:jc w:val="center"/>
                    <w:rPr>
                      <w:rFonts w:ascii="Arial" w:hAnsi="Arial" w:cs="Arial"/>
                      <w:sz w:val="20"/>
                      <w:szCs w:val="20"/>
                    </w:rPr>
                  </w:pPr>
                </w:p>
              </w:tc>
              <w:tc>
                <w:tcPr>
                  <w:tcW w:w="2679" w:type="dxa"/>
                  <w:vAlign w:val="center"/>
                </w:tcPr>
                <w:p w14:paraId="4178BB92" w14:textId="590FF6A3" w:rsidR="0074329D" w:rsidRDefault="00BC5969" w:rsidP="0047370A">
                  <w:pPr>
                    <w:pStyle w:val="NoSpacing"/>
                    <w:spacing w:line="360" w:lineRule="auto"/>
                    <w:jc w:val="center"/>
                    <w:rPr>
                      <w:rFonts w:ascii="Arial" w:hAnsi="Arial" w:cs="Arial"/>
                      <w:sz w:val="20"/>
                      <w:szCs w:val="20"/>
                    </w:rPr>
                  </w:pPr>
                  <w:r>
                    <w:rPr>
                      <w:rFonts w:ascii="Arial" w:hAnsi="Arial" w:cs="Arial"/>
                      <w:sz w:val="20"/>
                      <w:szCs w:val="20"/>
                    </w:rPr>
                    <w:t>02</w:t>
                  </w:r>
                </w:p>
              </w:tc>
            </w:tr>
            <w:bookmarkEnd w:id="1"/>
          </w:tbl>
          <w:p w14:paraId="56AB7D46" w14:textId="4654C761" w:rsidR="00C82AF2" w:rsidRPr="0044640C" w:rsidRDefault="00C82AF2" w:rsidP="008A26F4">
            <w:pPr>
              <w:pStyle w:val="NoSpacing"/>
              <w:spacing w:line="360" w:lineRule="auto"/>
              <w:rPr>
                <w:rFonts w:ascii="Arial" w:hAnsi="Arial" w:cs="Arial"/>
                <w:sz w:val="20"/>
                <w:szCs w:val="20"/>
              </w:rPr>
            </w:pPr>
          </w:p>
        </w:tc>
      </w:tr>
      <w:tr w:rsidR="0044640C" w:rsidRPr="0044640C" w14:paraId="4349EEAE" w14:textId="77777777" w:rsidTr="008E1667">
        <w:tc>
          <w:tcPr>
            <w:tcW w:w="1342" w:type="dxa"/>
          </w:tcPr>
          <w:p w14:paraId="54F3E288" w14:textId="5AE686A1" w:rsidR="008A26F4" w:rsidRPr="0044640C" w:rsidRDefault="00757B5C" w:rsidP="00970884">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7</w:t>
            </w:r>
            <w:r w:rsidR="008A26F4" w:rsidRPr="0044640C">
              <w:rPr>
                <w:rFonts w:ascii="Britannic Bold" w:hAnsi="Britannic Bold"/>
                <w:sz w:val="20"/>
                <w:szCs w:val="20"/>
              </w:rPr>
              <w:t>.3</w:t>
            </w:r>
          </w:p>
        </w:tc>
        <w:tc>
          <w:tcPr>
            <w:tcW w:w="8864" w:type="dxa"/>
            <w:gridSpan w:val="4"/>
          </w:tcPr>
          <w:p w14:paraId="2B464ECE"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points scored for the specific goal must be added to the points scored for price and the total must be rounded off to the nearest two decimal places.</w:t>
            </w:r>
          </w:p>
        </w:tc>
      </w:tr>
      <w:tr w:rsidR="0044640C" w:rsidRPr="0044640C" w14:paraId="3663E666" w14:textId="77777777" w:rsidTr="008E1667">
        <w:tc>
          <w:tcPr>
            <w:tcW w:w="1342" w:type="dxa"/>
          </w:tcPr>
          <w:p w14:paraId="06566BBF" w14:textId="24904F3B" w:rsidR="008A26F4" w:rsidRPr="0044640C" w:rsidRDefault="00757B5C" w:rsidP="00970884">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7</w:t>
            </w:r>
            <w:r w:rsidR="008A26F4" w:rsidRPr="0044640C">
              <w:rPr>
                <w:rFonts w:ascii="Britannic Bold" w:hAnsi="Britannic Bold"/>
                <w:sz w:val="20"/>
                <w:szCs w:val="20"/>
              </w:rPr>
              <w:t>.4</w:t>
            </w:r>
          </w:p>
        </w:tc>
        <w:tc>
          <w:tcPr>
            <w:tcW w:w="8864" w:type="dxa"/>
            <w:gridSpan w:val="4"/>
          </w:tcPr>
          <w:p w14:paraId="3C702C65"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Subject to section 2(1)(f) of the </w:t>
            </w:r>
            <w:r w:rsidR="00275D10" w:rsidRPr="0044640C">
              <w:rPr>
                <w:rFonts w:ascii="Arial" w:hAnsi="Arial" w:cs="Arial"/>
                <w:sz w:val="20"/>
                <w:szCs w:val="20"/>
              </w:rPr>
              <w:t xml:space="preserve">Preferential Procurement Policy Framework </w:t>
            </w:r>
            <w:r w:rsidRPr="0044640C">
              <w:rPr>
                <w:rFonts w:ascii="Arial" w:hAnsi="Arial" w:cs="Arial"/>
                <w:sz w:val="20"/>
                <w:szCs w:val="20"/>
              </w:rPr>
              <w:t>Act</w:t>
            </w:r>
            <w:r w:rsidR="00275D10" w:rsidRPr="0044640C">
              <w:rPr>
                <w:rFonts w:ascii="Arial" w:hAnsi="Arial" w:cs="Arial"/>
                <w:sz w:val="20"/>
                <w:szCs w:val="20"/>
              </w:rPr>
              <w:t xml:space="preserve"> (PPPFA)</w:t>
            </w:r>
            <w:r w:rsidRPr="0044640C">
              <w:rPr>
                <w:rFonts w:ascii="Arial" w:hAnsi="Arial" w:cs="Arial"/>
                <w:sz w:val="20"/>
                <w:szCs w:val="20"/>
              </w:rPr>
              <w:t>,</w:t>
            </w:r>
            <w:r w:rsidR="00275D10" w:rsidRPr="0044640C">
              <w:rPr>
                <w:rFonts w:ascii="Arial" w:hAnsi="Arial" w:cs="Arial"/>
                <w:sz w:val="20"/>
                <w:szCs w:val="20"/>
              </w:rPr>
              <w:t xml:space="preserve"> 2000</w:t>
            </w:r>
            <w:r w:rsidRPr="0044640C">
              <w:rPr>
                <w:rFonts w:ascii="Arial" w:hAnsi="Arial" w:cs="Arial"/>
                <w:sz w:val="20"/>
                <w:szCs w:val="20"/>
              </w:rPr>
              <w:t xml:space="preserve"> the contract must be awarded to the tenderer scoring the highest points.</w:t>
            </w:r>
          </w:p>
        </w:tc>
      </w:tr>
      <w:tr w:rsidR="0044640C" w:rsidRPr="0044640C" w14:paraId="5A8F2826" w14:textId="77777777" w:rsidTr="008E1667">
        <w:tc>
          <w:tcPr>
            <w:tcW w:w="1342" w:type="dxa"/>
          </w:tcPr>
          <w:p w14:paraId="318AAA6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9F9FB82" w14:textId="77777777" w:rsidR="00275D10" w:rsidRDefault="00275D10" w:rsidP="008A26F4">
            <w:pPr>
              <w:pStyle w:val="NoSpacing"/>
              <w:spacing w:line="360" w:lineRule="auto"/>
              <w:rPr>
                <w:rFonts w:ascii="Arial" w:hAnsi="Arial" w:cs="Arial"/>
                <w:sz w:val="20"/>
                <w:szCs w:val="20"/>
              </w:rPr>
            </w:pPr>
          </w:p>
          <w:p w14:paraId="2631AB8E" w14:textId="2DE73571" w:rsidR="00C2042C" w:rsidRPr="0044640C" w:rsidRDefault="00C2042C" w:rsidP="008A26F4">
            <w:pPr>
              <w:pStyle w:val="NoSpacing"/>
              <w:spacing w:line="360" w:lineRule="auto"/>
              <w:rPr>
                <w:rFonts w:ascii="Arial" w:hAnsi="Arial" w:cs="Arial"/>
                <w:sz w:val="20"/>
                <w:szCs w:val="20"/>
              </w:rPr>
            </w:pPr>
          </w:p>
        </w:tc>
      </w:tr>
      <w:tr w:rsidR="0044640C" w:rsidRPr="0044640C" w14:paraId="0E902409" w14:textId="77777777" w:rsidTr="008E1667">
        <w:tc>
          <w:tcPr>
            <w:tcW w:w="1342" w:type="dxa"/>
          </w:tcPr>
          <w:p w14:paraId="4104112C" w14:textId="18AAB5AF" w:rsidR="008A26F4" w:rsidRPr="0044640C" w:rsidRDefault="00757B5C"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w:t>
            </w:r>
            <w:r w:rsidR="00312C98" w:rsidRPr="0044640C">
              <w:rPr>
                <w:rFonts w:ascii="Britannic Bold" w:hAnsi="Britannic Bold"/>
                <w:sz w:val="20"/>
                <w:szCs w:val="20"/>
              </w:rPr>
              <w:t>8</w:t>
            </w:r>
          </w:p>
        </w:tc>
        <w:tc>
          <w:tcPr>
            <w:tcW w:w="8864" w:type="dxa"/>
            <w:gridSpan w:val="4"/>
          </w:tcPr>
          <w:p w14:paraId="541396E1" w14:textId="77777777" w:rsidR="008A26F4" w:rsidRPr="0044640C" w:rsidRDefault="00EF60E2" w:rsidP="00EF60E2">
            <w:pPr>
              <w:pStyle w:val="NoSpacing"/>
              <w:spacing w:line="360" w:lineRule="auto"/>
              <w:rPr>
                <w:rFonts w:ascii="Arial" w:hAnsi="Arial" w:cs="Arial"/>
                <w:sz w:val="20"/>
                <w:szCs w:val="20"/>
              </w:rPr>
            </w:pPr>
            <w:r w:rsidRPr="0044640C">
              <w:rPr>
                <w:rFonts w:ascii="Britannic Bold" w:hAnsi="Britannic Bold" w:cs="Arial"/>
                <w:sz w:val="20"/>
                <w:szCs w:val="20"/>
              </w:rPr>
              <w:t>THE APPLICATION OF</w:t>
            </w:r>
            <w:r w:rsidR="008A26F4" w:rsidRPr="0044640C">
              <w:rPr>
                <w:rFonts w:ascii="Britannic Bold" w:hAnsi="Britannic Bold" w:cs="Arial"/>
                <w:sz w:val="20"/>
                <w:szCs w:val="20"/>
              </w:rPr>
              <w:t>90/10 PREFERENCE POINT SYSTEM FOR ACQUISITION OF GOODS OR SERVICES WITH RAND VALUE</w:t>
            </w:r>
            <w:r w:rsidRPr="0044640C">
              <w:rPr>
                <w:rFonts w:ascii="Britannic Bold" w:hAnsi="Britannic Bold" w:cs="Arial"/>
                <w:sz w:val="20"/>
                <w:szCs w:val="20"/>
              </w:rPr>
              <w:t xml:space="preserve"> </w:t>
            </w:r>
            <w:r w:rsidR="008A26F4" w:rsidRPr="0044640C">
              <w:rPr>
                <w:rFonts w:ascii="Britannic Bold" w:hAnsi="Britannic Bold" w:cs="Arial"/>
                <w:sz w:val="20"/>
                <w:szCs w:val="20"/>
              </w:rPr>
              <w:t>ABOVE R50 MILLION</w:t>
            </w:r>
          </w:p>
        </w:tc>
      </w:tr>
      <w:tr w:rsidR="0044640C" w:rsidRPr="0044640C" w14:paraId="5C6B7F1B" w14:textId="77777777" w:rsidTr="008E1667">
        <w:tc>
          <w:tcPr>
            <w:tcW w:w="1342" w:type="dxa"/>
          </w:tcPr>
          <w:p w14:paraId="4AC32F22" w14:textId="060FE6DC" w:rsidR="008A26F4" w:rsidRPr="0044640C" w:rsidRDefault="008A26F4" w:rsidP="00312C98">
            <w:pPr>
              <w:pStyle w:val="NoSpacing"/>
              <w:spacing w:line="360" w:lineRule="auto"/>
              <w:rPr>
                <w:rFonts w:ascii="Britannic Bold" w:hAnsi="Britannic Bold"/>
                <w:sz w:val="20"/>
                <w:szCs w:val="20"/>
              </w:rPr>
            </w:pPr>
            <w:r w:rsidRPr="0044640C">
              <w:rPr>
                <w:rFonts w:ascii="Britannic Bold" w:hAnsi="Britannic Bold"/>
                <w:sz w:val="20"/>
                <w:szCs w:val="20"/>
              </w:rPr>
              <w:t>1</w:t>
            </w:r>
            <w:r w:rsidR="00757B5C" w:rsidRPr="0044640C">
              <w:rPr>
                <w:rFonts w:ascii="Britannic Bold" w:hAnsi="Britannic Bold"/>
                <w:sz w:val="20"/>
                <w:szCs w:val="20"/>
              </w:rPr>
              <w:t>3.</w:t>
            </w:r>
            <w:r w:rsidR="00312C98" w:rsidRPr="0044640C">
              <w:rPr>
                <w:rFonts w:ascii="Britannic Bold" w:hAnsi="Britannic Bold"/>
                <w:sz w:val="20"/>
                <w:szCs w:val="20"/>
              </w:rPr>
              <w:t>8</w:t>
            </w:r>
            <w:r w:rsidRPr="0044640C">
              <w:rPr>
                <w:rFonts w:ascii="Britannic Bold" w:hAnsi="Britannic Bold"/>
                <w:sz w:val="20"/>
                <w:szCs w:val="20"/>
              </w:rPr>
              <w:t>.1</w:t>
            </w:r>
          </w:p>
        </w:tc>
        <w:tc>
          <w:tcPr>
            <w:tcW w:w="8864" w:type="dxa"/>
            <w:gridSpan w:val="4"/>
          </w:tcPr>
          <w:p w14:paraId="3CF3F83A"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following formula must be used to calculate the points out 90 for price in respect of an invitation for tender with a Rand value above R50 million, inclusive of all applicable taxes:</w:t>
            </w:r>
          </w:p>
          <w:p w14:paraId="7686B0D8" w14:textId="77777777" w:rsidR="008A26F4" w:rsidRPr="0044640C" w:rsidRDefault="008A26F4" w:rsidP="008A26F4">
            <w:pPr>
              <w:pStyle w:val="NoSpacing"/>
              <w:jc w:val="center"/>
              <w:rPr>
                <w:rFonts w:ascii="Britannic Bold" w:eastAsia="Calibri" w:hAnsi="Britannic Bold"/>
                <w:b/>
                <w:i/>
                <w:sz w:val="18"/>
                <w:szCs w:val="18"/>
              </w:rPr>
            </w:pPr>
          </w:p>
          <w:p w14:paraId="283B3E43" w14:textId="77777777" w:rsidR="008A26F4" w:rsidRPr="0044640C" w:rsidRDefault="008A26F4" w:rsidP="008A26F4">
            <w:pPr>
              <w:pStyle w:val="NoSpacing"/>
              <w:jc w:val="center"/>
              <w:rPr>
                <w:rFonts w:ascii="Britannic Bold" w:eastAsia="Calibri" w:hAnsi="Britannic Bold"/>
                <w:b/>
                <w:i/>
                <w:sz w:val="18"/>
                <w:szCs w:val="18"/>
              </w:rPr>
            </w:pPr>
            <w:r w:rsidRPr="0044640C">
              <w:rPr>
                <w:rFonts w:ascii="Britannic Bold" w:eastAsia="Calibri" w:hAnsi="Britannic Bold"/>
                <w:b/>
                <w:i/>
                <w:sz w:val="18"/>
                <w:szCs w:val="18"/>
              </w:rPr>
              <w:t xml:space="preserve">Ps = (90(1 - </w:t>
            </w:r>
            <w:r w:rsidRPr="0044640C">
              <w:rPr>
                <w:rFonts w:ascii="Britannic Bold" w:eastAsia="Calibri" w:hAnsi="Britannic Bold"/>
                <w:b/>
                <w:i/>
                <w:sz w:val="18"/>
                <w:szCs w:val="18"/>
                <w:u w:val="single"/>
              </w:rPr>
              <w:t>PT – Pmin</w:t>
            </w:r>
            <w:r w:rsidRPr="0044640C">
              <w:rPr>
                <w:rFonts w:ascii="Britannic Bold" w:eastAsia="Calibri" w:hAnsi="Britannic Bold"/>
                <w:b/>
                <w:i/>
                <w:sz w:val="18"/>
                <w:szCs w:val="18"/>
              </w:rPr>
              <w:t>)</w:t>
            </w:r>
          </w:p>
          <w:p w14:paraId="03D06A7C" w14:textId="77777777" w:rsidR="008A26F4" w:rsidRPr="0044640C" w:rsidRDefault="008A26F4" w:rsidP="008A26F4">
            <w:pPr>
              <w:spacing w:line="360" w:lineRule="auto"/>
              <w:jc w:val="center"/>
              <w:rPr>
                <w:rFonts w:ascii="Britannic Bold" w:eastAsia="Calibri" w:hAnsi="Britannic Bold"/>
                <w:b/>
                <w:i/>
                <w:sz w:val="18"/>
                <w:szCs w:val="18"/>
              </w:rPr>
            </w:pPr>
            <w:r w:rsidRPr="0044640C">
              <w:rPr>
                <w:rFonts w:ascii="Britannic Bold" w:eastAsia="Calibri" w:hAnsi="Britannic Bold"/>
                <w:b/>
                <w:i/>
                <w:sz w:val="18"/>
                <w:szCs w:val="18"/>
              </w:rPr>
              <w:t xml:space="preserve">              Pmin </w:t>
            </w:r>
          </w:p>
          <w:p w14:paraId="6D91B7DD"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Where-</w:t>
            </w:r>
          </w:p>
          <w:p w14:paraId="0A47888F"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 xml:space="preserve">Ps = Points scored for price of tender under </w:t>
            </w:r>
            <w:proofErr w:type="gramStart"/>
            <w:r w:rsidRPr="0044640C">
              <w:rPr>
                <w:rFonts w:ascii="Arial" w:hAnsi="Arial" w:cs="Arial"/>
                <w:sz w:val="20"/>
                <w:szCs w:val="20"/>
              </w:rPr>
              <w:t>consideration;</w:t>
            </w:r>
            <w:proofErr w:type="gramEnd"/>
          </w:p>
          <w:p w14:paraId="754E7F62"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Pt = Price of tender under consideration; and</w:t>
            </w:r>
          </w:p>
          <w:p w14:paraId="5F79BD99"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Pmin = Price of lowest acceptable tender.</w:t>
            </w:r>
          </w:p>
        </w:tc>
      </w:tr>
      <w:tr w:rsidR="0044640C" w:rsidRPr="0044640C" w14:paraId="538C3573" w14:textId="77777777" w:rsidTr="008E1667">
        <w:tc>
          <w:tcPr>
            <w:tcW w:w="1342" w:type="dxa"/>
            <w:shd w:val="clear" w:color="auto" w:fill="auto"/>
          </w:tcPr>
          <w:p w14:paraId="22F8178F" w14:textId="05200667" w:rsidR="008A26F4" w:rsidRPr="0044640C" w:rsidRDefault="00757B5C" w:rsidP="00312C98">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8</w:t>
            </w:r>
            <w:r w:rsidR="008A26F4" w:rsidRPr="0044640C">
              <w:rPr>
                <w:rFonts w:ascii="Britannic Bold" w:hAnsi="Britannic Bold"/>
                <w:sz w:val="20"/>
                <w:szCs w:val="20"/>
              </w:rPr>
              <w:t>.2</w:t>
            </w:r>
          </w:p>
        </w:tc>
        <w:tc>
          <w:tcPr>
            <w:tcW w:w="8864" w:type="dxa"/>
            <w:gridSpan w:val="4"/>
            <w:shd w:val="clear" w:color="auto" w:fill="auto"/>
          </w:tcPr>
          <w:p w14:paraId="4A20A986" w14:textId="77777777" w:rsidR="008A26F4" w:rsidRDefault="00275D10" w:rsidP="00275D10">
            <w:pPr>
              <w:pStyle w:val="NoSpacing"/>
              <w:spacing w:line="360" w:lineRule="auto"/>
              <w:rPr>
                <w:rFonts w:ascii="Arial" w:hAnsi="Arial" w:cs="Arial"/>
                <w:sz w:val="20"/>
                <w:szCs w:val="20"/>
              </w:rPr>
            </w:pPr>
            <w:r w:rsidRPr="0044640C">
              <w:rPr>
                <w:rFonts w:ascii="Arial" w:hAnsi="Arial" w:cs="Arial"/>
                <w:sz w:val="20"/>
                <w:szCs w:val="20"/>
              </w:rPr>
              <w:t>A maximum of 10 points may be awarded to a tenderer for the specific goal specified for the tender in t</w:t>
            </w:r>
            <w:r w:rsidR="00EF60E2" w:rsidRPr="0044640C">
              <w:rPr>
                <w:rFonts w:ascii="Arial" w:hAnsi="Arial" w:cs="Arial"/>
                <w:sz w:val="20"/>
                <w:szCs w:val="20"/>
              </w:rPr>
              <w:t>he tender document as follows:</w:t>
            </w:r>
          </w:p>
          <w:tbl>
            <w:tblPr>
              <w:tblStyle w:val="TableGrid"/>
              <w:tblW w:w="0" w:type="auto"/>
              <w:tblLook w:val="04A0" w:firstRow="1" w:lastRow="0" w:firstColumn="1" w:lastColumn="0" w:noHBand="0" w:noVBand="1"/>
            </w:tblPr>
            <w:tblGrid>
              <w:gridCol w:w="2677"/>
              <w:gridCol w:w="2679"/>
              <w:gridCol w:w="2679"/>
            </w:tblGrid>
            <w:tr w:rsidR="00520703" w14:paraId="4CB3917F" w14:textId="77777777" w:rsidTr="00677495">
              <w:trPr>
                <w:trHeight w:val="257"/>
              </w:trPr>
              <w:tc>
                <w:tcPr>
                  <w:tcW w:w="2677" w:type="dxa"/>
                  <w:shd w:val="clear" w:color="auto" w:fill="BFBFBF" w:themeFill="background1" w:themeFillShade="BF"/>
                </w:tcPr>
                <w:p w14:paraId="732DD388" w14:textId="77777777" w:rsidR="00520703" w:rsidRPr="0044640C" w:rsidRDefault="00520703" w:rsidP="00520703">
                  <w:pPr>
                    <w:pStyle w:val="NoSpacing"/>
                    <w:spacing w:line="360" w:lineRule="auto"/>
                    <w:rPr>
                      <w:rFonts w:ascii="Arial" w:hAnsi="Arial" w:cs="Arial"/>
                      <w:b/>
                      <w:sz w:val="20"/>
                      <w:szCs w:val="20"/>
                    </w:rPr>
                  </w:pPr>
                  <w:r w:rsidRPr="0044640C">
                    <w:rPr>
                      <w:rFonts w:ascii="Arial" w:hAnsi="Arial" w:cs="Arial"/>
                      <w:b/>
                      <w:sz w:val="20"/>
                      <w:szCs w:val="20"/>
                    </w:rPr>
                    <w:t>Goals</w:t>
                  </w:r>
                </w:p>
              </w:tc>
              <w:tc>
                <w:tcPr>
                  <w:tcW w:w="2679" w:type="dxa"/>
                  <w:shd w:val="clear" w:color="auto" w:fill="BFBFBF" w:themeFill="background1" w:themeFillShade="BF"/>
                </w:tcPr>
                <w:p w14:paraId="4019004B" w14:textId="77777777" w:rsidR="00520703" w:rsidRPr="0044640C" w:rsidRDefault="00520703" w:rsidP="00520703">
                  <w:pPr>
                    <w:pStyle w:val="NoSpacing"/>
                    <w:spacing w:line="360" w:lineRule="auto"/>
                    <w:rPr>
                      <w:rFonts w:ascii="Arial" w:hAnsi="Arial" w:cs="Arial"/>
                      <w:b/>
                      <w:sz w:val="20"/>
                      <w:szCs w:val="20"/>
                    </w:rPr>
                  </w:pPr>
                  <w:r w:rsidRPr="0044640C">
                    <w:rPr>
                      <w:rFonts w:ascii="Arial" w:hAnsi="Arial" w:cs="Arial"/>
                      <w:b/>
                      <w:sz w:val="20"/>
                      <w:szCs w:val="20"/>
                    </w:rPr>
                    <w:t>Percentage</w:t>
                  </w:r>
                </w:p>
              </w:tc>
              <w:tc>
                <w:tcPr>
                  <w:tcW w:w="2679" w:type="dxa"/>
                  <w:shd w:val="clear" w:color="auto" w:fill="BFBFBF" w:themeFill="background1" w:themeFillShade="BF"/>
                </w:tcPr>
                <w:p w14:paraId="1A2D08B4" w14:textId="77777777" w:rsidR="00520703" w:rsidRPr="0044640C" w:rsidRDefault="00520703" w:rsidP="00520703">
                  <w:pPr>
                    <w:pStyle w:val="NoSpacing"/>
                    <w:spacing w:line="360" w:lineRule="auto"/>
                    <w:rPr>
                      <w:rFonts w:ascii="Arial" w:hAnsi="Arial" w:cs="Arial"/>
                      <w:b/>
                      <w:sz w:val="20"/>
                      <w:szCs w:val="20"/>
                    </w:rPr>
                  </w:pPr>
                  <w:r w:rsidRPr="0044640C">
                    <w:rPr>
                      <w:rFonts w:ascii="Arial" w:hAnsi="Arial" w:cs="Arial"/>
                      <w:b/>
                      <w:sz w:val="20"/>
                      <w:szCs w:val="20"/>
                    </w:rPr>
                    <w:t>Points</w:t>
                  </w:r>
                </w:p>
              </w:tc>
            </w:tr>
            <w:tr w:rsidR="00520703" w14:paraId="30504E56" w14:textId="77777777" w:rsidTr="00677495">
              <w:trPr>
                <w:trHeight w:val="264"/>
              </w:trPr>
              <w:tc>
                <w:tcPr>
                  <w:tcW w:w="2677" w:type="dxa"/>
                  <w:vAlign w:val="center"/>
                </w:tcPr>
                <w:p w14:paraId="1FE18024" w14:textId="77777777" w:rsidR="00520703" w:rsidRDefault="00520703" w:rsidP="00520703">
                  <w:pPr>
                    <w:pStyle w:val="NoSpacing"/>
                    <w:spacing w:line="360" w:lineRule="auto"/>
                    <w:rPr>
                      <w:rFonts w:ascii="Arial" w:hAnsi="Arial" w:cs="Arial"/>
                      <w:sz w:val="20"/>
                      <w:szCs w:val="20"/>
                    </w:rPr>
                  </w:pPr>
                  <w:r>
                    <w:rPr>
                      <w:rFonts w:ascii="Arial" w:hAnsi="Arial" w:cs="Arial"/>
                      <w:sz w:val="20"/>
                      <w:szCs w:val="20"/>
                    </w:rPr>
                    <w:t xml:space="preserve">Woman </w:t>
                  </w:r>
                </w:p>
              </w:tc>
              <w:tc>
                <w:tcPr>
                  <w:tcW w:w="2679" w:type="dxa"/>
                  <w:vAlign w:val="center"/>
                </w:tcPr>
                <w:p w14:paraId="28FDB81A" w14:textId="6FDF9AB6" w:rsidR="00520703" w:rsidRDefault="00140A63" w:rsidP="00520703">
                  <w:pPr>
                    <w:pStyle w:val="NoSpacing"/>
                    <w:spacing w:line="360" w:lineRule="auto"/>
                    <w:jc w:val="center"/>
                    <w:rPr>
                      <w:rFonts w:ascii="Arial" w:hAnsi="Arial" w:cs="Arial"/>
                      <w:sz w:val="20"/>
                      <w:szCs w:val="20"/>
                    </w:rPr>
                  </w:pPr>
                  <w:r>
                    <w:rPr>
                      <w:rFonts w:ascii="Arial" w:hAnsi="Arial" w:cs="Arial"/>
                      <w:sz w:val="20"/>
                      <w:szCs w:val="20"/>
                    </w:rPr>
                    <w:t>3</w:t>
                  </w:r>
                  <w:r w:rsidR="00520703">
                    <w:rPr>
                      <w:rFonts w:ascii="Arial" w:hAnsi="Arial" w:cs="Arial"/>
                      <w:sz w:val="20"/>
                      <w:szCs w:val="20"/>
                    </w:rPr>
                    <w:t>0%</w:t>
                  </w:r>
                </w:p>
              </w:tc>
              <w:tc>
                <w:tcPr>
                  <w:tcW w:w="2679" w:type="dxa"/>
                  <w:vAlign w:val="center"/>
                </w:tcPr>
                <w:p w14:paraId="288C7AD0" w14:textId="3EFCAB70"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0</w:t>
                  </w:r>
                  <w:r w:rsidR="00140A63">
                    <w:rPr>
                      <w:rFonts w:ascii="Arial" w:hAnsi="Arial" w:cs="Arial"/>
                      <w:sz w:val="20"/>
                      <w:szCs w:val="20"/>
                    </w:rPr>
                    <w:t>3</w:t>
                  </w:r>
                </w:p>
              </w:tc>
            </w:tr>
            <w:tr w:rsidR="00520703" w14:paraId="0B704F25" w14:textId="77777777" w:rsidTr="00677495">
              <w:trPr>
                <w:trHeight w:val="257"/>
              </w:trPr>
              <w:tc>
                <w:tcPr>
                  <w:tcW w:w="2677" w:type="dxa"/>
                  <w:vAlign w:val="center"/>
                </w:tcPr>
                <w:p w14:paraId="13DA0BBE" w14:textId="77777777" w:rsidR="00520703" w:rsidRDefault="00520703" w:rsidP="00520703">
                  <w:pPr>
                    <w:pStyle w:val="NoSpacing"/>
                    <w:spacing w:line="360" w:lineRule="auto"/>
                    <w:rPr>
                      <w:rFonts w:ascii="Arial" w:hAnsi="Arial" w:cs="Arial"/>
                      <w:sz w:val="20"/>
                      <w:szCs w:val="20"/>
                    </w:rPr>
                  </w:pPr>
                  <w:r>
                    <w:rPr>
                      <w:rFonts w:ascii="Arial" w:hAnsi="Arial" w:cs="Arial"/>
                      <w:sz w:val="20"/>
                      <w:szCs w:val="20"/>
                    </w:rPr>
                    <w:t xml:space="preserve">Youth </w:t>
                  </w:r>
                </w:p>
              </w:tc>
              <w:tc>
                <w:tcPr>
                  <w:tcW w:w="2679" w:type="dxa"/>
                  <w:vAlign w:val="center"/>
                </w:tcPr>
                <w:p w14:paraId="2F012AFA" w14:textId="77777777"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20%</w:t>
                  </w:r>
                </w:p>
              </w:tc>
              <w:tc>
                <w:tcPr>
                  <w:tcW w:w="2679" w:type="dxa"/>
                  <w:vAlign w:val="center"/>
                </w:tcPr>
                <w:p w14:paraId="5ADA8013" w14:textId="433D4B18"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0</w:t>
                  </w:r>
                  <w:r w:rsidR="00140A63">
                    <w:rPr>
                      <w:rFonts w:ascii="Arial" w:hAnsi="Arial" w:cs="Arial"/>
                      <w:sz w:val="20"/>
                      <w:szCs w:val="20"/>
                    </w:rPr>
                    <w:t>2</w:t>
                  </w:r>
                </w:p>
              </w:tc>
            </w:tr>
            <w:tr w:rsidR="00520703" w14:paraId="723706BD" w14:textId="77777777" w:rsidTr="00677495">
              <w:trPr>
                <w:trHeight w:val="264"/>
              </w:trPr>
              <w:tc>
                <w:tcPr>
                  <w:tcW w:w="2677" w:type="dxa"/>
                  <w:vAlign w:val="center"/>
                </w:tcPr>
                <w:p w14:paraId="6E98E3AE" w14:textId="77777777" w:rsidR="00520703" w:rsidRDefault="00520703" w:rsidP="00520703">
                  <w:pPr>
                    <w:pStyle w:val="NoSpacing"/>
                    <w:spacing w:line="360" w:lineRule="auto"/>
                    <w:rPr>
                      <w:rFonts w:ascii="Arial" w:hAnsi="Arial" w:cs="Arial"/>
                      <w:sz w:val="20"/>
                      <w:szCs w:val="20"/>
                    </w:rPr>
                  </w:pPr>
                  <w:r>
                    <w:rPr>
                      <w:rFonts w:ascii="Arial" w:hAnsi="Arial" w:cs="Arial"/>
                      <w:sz w:val="20"/>
                      <w:szCs w:val="20"/>
                    </w:rPr>
                    <w:t xml:space="preserve">Disability </w:t>
                  </w:r>
                </w:p>
              </w:tc>
              <w:tc>
                <w:tcPr>
                  <w:tcW w:w="2679" w:type="dxa"/>
                  <w:vAlign w:val="center"/>
                </w:tcPr>
                <w:p w14:paraId="7A636E9D" w14:textId="77777777"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20%</w:t>
                  </w:r>
                </w:p>
              </w:tc>
              <w:tc>
                <w:tcPr>
                  <w:tcW w:w="2679" w:type="dxa"/>
                  <w:vAlign w:val="center"/>
                </w:tcPr>
                <w:p w14:paraId="53976629" w14:textId="5F252809"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0</w:t>
                  </w:r>
                  <w:r w:rsidR="00140A63">
                    <w:rPr>
                      <w:rFonts w:ascii="Arial" w:hAnsi="Arial" w:cs="Arial"/>
                      <w:sz w:val="20"/>
                      <w:szCs w:val="20"/>
                    </w:rPr>
                    <w:t>2</w:t>
                  </w:r>
                </w:p>
              </w:tc>
            </w:tr>
            <w:tr w:rsidR="00520703" w14:paraId="652EDE71" w14:textId="77777777" w:rsidTr="00677495">
              <w:trPr>
                <w:trHeight w:val="257"/>
              </w:trPr>
              <w:tc>
                <w:tcPr>
                  <w:tcW w:w="2677" w:type="dxa"/>
                  <w:vAlign w:val="center"/>
                </w:tcPr>
                <w:p w14:paraId="440A6451" w14:textId="77777777" w:rsidR="00520703" w:rsidRDefault="00520703" w:rsidP="00520703">
                  <w:pPr>
                    <w:pStyle w:val="NoSpacing"/>
                    <w:spacing w:line="360" w:lineRule="auto"/>
                    <w:rPr>
                      <w:rFonts w:ascii="Arial" w:hAnsi="Arial" w:cs="Arial"/>
                      <w:sz w:val="20"/>
                      <w:szCs w:val="20"/>
                    </w:rPr>
                  </w:pPr>
                  <w:r>
                    <w:rPr>
                      <w:rFonts w:ascii="Arial" w:hAnsi="Arial" w:cs="Arial"/>
                      <w:sz w:val="20"/>
                      <w:szCs w:val="20"/>
                    </w:rPr>
                    <w:t xml:space="preserve">Bidder within Mpumalanga </w:t>
                  </w:r>
                </w:p>
              </w:tc>
              <w:tc>
                <w:tcPr>
                  <w:tcW w:w="2679" w:type="dxa"/>
                  <w:vAlign w:val="center"/>
                </w:tcPr>
                <w:p w14:paraId="5DB74161" w14:textId="77777777"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30%</w:t>
                  </w:r>
                </w:p>
              </w:tc>
              <w:tc>
                <w:tcPr>
                  <w:tcW w:w="2679" w:type="dxa"/>
                  <w:vAlign w:val="center"/>
                </w:tcPr>
                <w:p w14:paraId="5A540ACA" w14:textId="77777777"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03</w:t>
                  </w:r>
                </w:p>
              </w:tc>
            </w:tr>
            <w:tr w:rsidR="00520703" w14:paraId="3FE61724" w14:textId="77777777" w:rsidTr="00677495">
              <w:trPr>
                <w:trHeight w:val="257"/>
              </w:trPr>
              <w:tc>
                <w:tcPr>
                  <w:tcW w:w="2677" w:type="dxa"/>
                  <w:vAlign w:val="center"/>
                </w:tcPr>
                <w:p w14:paraId="521886F1" w14:textId="77777777" w:rsidR="00520703" w:rsidRDefault="00520703" w:rsidP="00520703">
                  <w:pPr>
                    <w:pStyle w:val="NoSpacing"/>
                    <w:spacing w:line="360" w:lineRule="auto"/>
                    <w:rPr>
                      <w:rFonts w:ascii="Arial" w:hAnsi="Arial" w:cs="Arial"/>
                      <w:sz w:val="20"/>
                      <w:szCs w:val="20"/>
                    </w:rPr>
                  </w:pPr>
                  <w:r>
                    <w:rPr>
                      <w:rFonts w:ascii="Arial" w:hAnsi="Arial" w:cs="Arial"/>
                      <w:sz w:val="20"/>
                      <w:szCs w:val="20"/>
                    </w:rPr>
                    <w:t xml:space="preserve">Bidder from </w:t>
                  </w:r>
                  <w:proofErr w:type="gramStart"/>
                  <w:r>
                    <w:rPr>
                      <w:rFonts w:ascii="Arial" w:hAnsi="Arial" w:cs="Arial"/>
                      <w:sz w:val="20"/>
                      <w:szCs w:val="20"/>
                    </w:rPr>
                    <w:t>other</w:t>
                  </w:r>
                  <w:proofErr w:type="gramEnd"/>
                  <w:r>
                    <w:rPr>
                      <w:rFonts w:ascii="Arial" w:hAnsi="Arial" w:cs="Arial"/>
                      <w:sz w:val="20"/>
                      <w:szCs w:val="20"/>
                    </w:rPr>
                    <w:t xml:space="preserve"> Province </w:t>
                  </w:r>
                </w:p>
              </w:tc>
              <w:tc>
                <w:tcPr>
                  <w:tcW w:w="2679" w:type="dxa"/>
                  <w:vAlign w:val="center"/>
                </w:tcPr>
                <w:p w14:paraId="11FDA8FD" w14:textId="5E79E76F" w:rsidR="00520703" w:rsidRDefault="00520703" w:rsidP="00520703">
                  <w:pPr>
                    <w:pStyle w:val="NoSpacing"/>
                    <w:spacing w:line="360" w:lineRule="auto"/>
                    <w:jc w:val="center"/>
                    <w:rPr>
                      <w:rFonts w:ascii="Arial" w:hAnsi="Arial" w:cs="Arial"/>
                      <w:sz w:val="20"/>
                      <w:szCs w:val="20"/>
                    </w:rPr>
                  </w:pPr>
                </w:p>
              </w:tc>
              <w:tc>
                <w:tcPr>
                  <w:tcW w:w="2679" w:type="dxa"/>
                  <w:vAlign w:val="center"/>
                </w:tcPr>
                <w:p w14:paraId="4B48B8CB" w14:textId="77777777" w:rsidR="00520703" w:rsidRDefault="00520703" w:rsidP="00520703">
                  <w:pPr>
                    <w:pStyle w:val="NoSpacing"/>
                    <w:spacing w:line="360" w:lineRule="auto"/>
                    <w:jc w:val="center"/>
                    <w:rPr>
                      <w:rFonts w:ascii="Arial" w:hAnsi="Arial" w:cs="Arial"/>
                      <w:sz w:val="20"/>
                      <w:szCs w:val="20"/>
                    </w:rPr>
                  </w:pPr>
                  <w:r>
                    <w:rPr>
                      <w:rFonts w:ascii="Arial" w:hAnsi="Arial" w:cs="Arial"/>
                      <w:sz w:val="20"/>
                      <w:szCs w:val="20"/>
                    </w:rPr>
                    <w:t>02</w:t>
                  </w:r>
                </w:p>
              </w:tc>
            </w:tr>
          </w:tbl>
          <w:p w14:paraId="22ACA03E" w14:textId="77777777" w:rsidR="00520703" w:rsidRPr="0044640C" w:rsidRDefault="00520703" w:rsidP="00275D10">
            <w:pPr>
              <w:pStyle w:val="NoSpacing"/>
              <w:spacing w:line="360" w:lineRule="auto"/>
              <w:rPr>
                <w:rFonts w:ascii="Arial" w:hAnsi="Arial" w:cs="Arial"/>
                <w:sz w:val="20"/>
                <w:szCs w:val="20"/>
              </w:rPr>
            </w:pPr>
          </w:p>
        </w:tc>
      </w:tr>
      <w:tr w:rsidR="0044640C" w:rsidRPr="0044640C" w14:paraId="3F40E697" w14:textId="77777777" w:rsidTr="008E1667">
        <w:tc>
          <w:tcPr>
            <w:tcW w:w="1342" w:type="dxa"/>
            <w:shd w:val="clear" w:color="auto" w:fill="auto"/>
          </w:tcPr>
          <w:p w14:paraId="44EB6F31" w14:textId="76FE2985" w:rsidR="00EF60E2" w:rsidRPr="0044640C" w:rsidRDefault="00EF60E2" w:rsidP="00312C98">
            <w:pPr>
              <w:pStyle w:val="NoSpacing"/>
              <w:spacing w:line="360" w:lineRule="auto"/>
              <w:rPr>
                <w:rFonts w:ascii="Britannic Bold" w:hAnsi="Britannic Bold"/>
                <w:sz w:val="20"/>
                <w:szCs w:val="20"/>
              </w:rPr>
            </w:pPr>
          </w:p>
        </w:tc>
        <w:tc>
          <w:tcPr>
            <w:tcW w:w="8864" w:type="dxa"/>
            <w:gridSpan w:val="4"/>
            <w:shd w:val="clear" w:color="auto" w:fill="auto"/>
          </w:tcPr>
          <w:p w14:paraId="052388B9" w14:textId="0DE6012D" w:rsidR="00EF60E2" w:rsidRPr="0044640C" w:rsidRDefault="00EF60E2" w:rsidP="00EF60E2">
            <w:pPr>
              <w:pStyle w:val="NoSpacing"/>
              <w:spacing w:line="360" w:lineRule="auto"/>
              <w:rPr>
                <w:rFonts w:ascii="Arial" w:hAnsi="Arial" w:cs="Arial"/>
                <w:sz w:val="20"/>
                <w:szCs w:val="20"/>
              </w:rPr>
            </w:pPr>
          </w:p>
        </w:tc>
      </w:tr>
      <w:tr w:rsidR="0044640C" w:rsidRPr="0044640C" w14:paraId="4D15FB7B" w14:textId="77777777" w:rsidTr="008E1667">
        <w:tc>
          <w:tcPr>
            <w:tcW w:w="1342" w:type="dxa"/>
          </w:tcPr>
          <w:p w14:paraId="37DB1057" w14:textId="35DCD94E" w:rsidR="008A26F4" w:rsidRPr="0044640C" w:rsidRDefault="00757B5C" w:rsidP="00312C98">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8</w:t>
            </w:r>
            <w:r w:rsidR="008A26F4" w:rsidRPr="0044640C">
              <w:rPr>
                <w:rFonts w:ascii="Britannic Bold" w:hAnsi="Britannic Bold"/>
                <w:sz w:val="20"/>
                <w:szCs w:val="20"/>
              </w:rPr>
              <w:t>.3</w:t>
            </w:r>
          </w:p>
        </w:tc>
        <w:tc>
          <w:tcPr>
            <w:tcW w:w="8864" w:type="dxa"/>
            <w:gridSpan w:val="4"/>
          </w:tcPr>
          <w:p w14:paraId="6A0E9924"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points scored for the specific goal must be added to the points scored for price and the total must be rounded off to the nearest two decimal places.</w:t>
            </w:r>
          </w:p>
        </w:tc>
      </w:tr>
      <w:tr w:rsidR="0044640C" w:rsidRPr="0044640C" w14:paraId="61406240" w14:textId="77777777" w:rsidTr="008E1667">
        <w:tc>
          <w:tcPr>
            <w:tcW w:w="1342" w:type="dxa"/>
          </w:tcPr>
          <w:p w14:paraId="5F5D6BC2" w14:textId="2966917E" w:rsidR="00275D10" w:rsidRPr="0044640C" w:rsidRDefault="00312C98" w:rsidP="00312C98">
            <w:pPr>
              <w:pStyle w:val="NoSpacing"/>
              <w:spacing w:line="360" w:lineRule="auto"/>
              <w:rPr>
                <w:rFonts w:ascii="Britannic Bold" w:hAnsi="Britannic Bold"/>
                <w:sz w:val="20"/>
                <w:szCs w:val="20"/>
              </w:rPr>
            </w:pPr>
            <w:r w:rsidRPr="0044640C">
              <w:rPr>
                <w:rFonts w:ascii="Britannic Bold" w:hAnsi="Britannic Bold"/>
                <w:sz w:val="20"/>
                <w:szCs w:val="20"/>
              </w:rPr>
              <w:t>13.8</w:t>
            </w:r>
            <w:r w:rsidR="00275D10" w:rsidRPr="0044640C">
              <w:rPr>
                <w:rFonts w:ascii="Britannic Bold" w:hAnsi="Britannic Bold"/>
                <w:sz w:val="20"/>
                <w:szCs w:val="20"/>
              </w:rPr>
              <w:t>.4</w:t>
            </w:r>
          </w:p>
        </w:tc>
        <w:tc>
          <w:tcPr>
            <w:tcW w:w="8864" w:type="dxa"/>
            <w:gridSpan w:val="4"/>
          </w:tcPr>
          <w:p w14:paraId="1DFBD5A8" w14:textId="77777777" w:rsidR="00275D10" w:rsidRPr="0044640C" w:rsidRDefault="00275D10" w:rsidP="00275D10">
            <w:pPr>
              <w:pStyle w:val="NoSpacing"/>
              <w:spacing w:line="360" w:lineRule="auto"/>
              <w:rPr>
                <w:rFonts w:ascii="Arial" w:hAnsi="Arial" w:cs="Arial"/>
                <w:sz w:val="20"/>
                <w:szCs w:val="20"/>
              </w:rPr>
            </w:pPr>
            <w:r w:rsidRPr="0044640C">
              <w:rPr>
                <w:rFonts w:ascii="Arial" w:hAnsi="Arial" w:cs="Arial"/>
                <w:sz w:val="20"/>
                <w:szCs w:val="20"/>
              </w:rPr>
              <w:t>Subject to section 2(1)(f) of the Preferential Procurement Policy Framework Act (PPPFA), 2000 the contract must be awarded to the tenderer scoring the highest points.</w:t>
            </w:r>
          </w:p>
        </w:tc>
      </w:tr>
      <w:tr w:rsidR="0044640C" w:rsidRPr="0044640C" w14:paraId="2706FBE6" w14:textId="77777777" w:rsidTr="008E1667">
        <w:tc>
          <w:tcPr>
            <w:tcW w:w="1342" w:type="dxa"/>
          </w:tcPr>
          <w:p w14:paraId="7E06116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9D5B82A" w14:textId="77777777" w:rsidR="008A26F4" w:rsidRPr="0044640C" w:rsidRDefault="008A26F4" w:rsidP="008A26F4">
            <w:pPr>
              <w:pStyle w:val="NoSpacing"/>
              <w:spacing w:line="360" w:lineRule="auto"/>
              <w:rPr>
                <w:rFonts w:ascii="Arial" w:hAnsi="Arial" w:cs="Arial"/>
                <w:sz w:val="20"/>
                <w:szCs w:val="20"/>
              </w:rPr>
            </w:pPr>
          </w:p>
        </w:tc>
      </w:tr>
      <w:tr w:rsidR="0044640C" w:rsidRPr="0044640C" w14:paraId="21E1B1D9" w14:textId="77777777" w:rsidTr="008E1667">
        <w:tc>
          <w:tcPr>
            <w:tcW w:w="1342" w:type="dxa"/>
          </w:tcPr>
          <w:p w14:paraId="51FA7BD3" w14:textId="6D27F2E6" w:rsidR="008A26F4" w:rsidRPr="0044640C" w:rsidRDefault="00312C98" w:rsidP="00312C98">
            <w:pPr>
              <w:pStyle w:val="NoSpacing"/>
              <w:spacing w:line="360" w:lineRule="auto"/>
              <w:rPr>
                <w:rFonts w:ascii="Britannic Bold" w:hAnsi="Britannic Bold"/>
                <w:sz w:val="20"/>
                <w:szCs w:val="20"/>
              </w:rPr>
            </w:pPr>
            <w:r w:rsidRPr="0044640C">
              <w:rPr>
                <w:rFonts w:ascii="Britannic Bold" w:hAnsi="Britannic Bold"/>
                <w:sz w:val="20"/>
                <w:szCs w:val="20"/>
              </w:rPr>
              <w:t>13.9</w:t>
            </w:r>
          </w:p>
        </w:tc>
        <w:tc>
          <w:tcPr>
            <w:tcW w:w="8864" w:type="dxa"/>
            <w:gridSpan w:val="4"/>
          </w:tcPr>
          <w:p w14:paraId="116D1C41" w14:textId="77777777" w:rsidR="008A26F4" w:rsidRPr="0044640C" w:rsidRDefault="00EF60E2" w:rsidP="00EF60E2">
            <w:pPr>
              <w:pStyle w:val="NoSpacing"/>
              <w:spacing w:line="360" w:lineRule="auto"/>
              <w:rPr>
                <w:rFonts w:ascii="Arial" w:hAnsi="Arial" w:cs="Arial"/>
                <w:sz w:val="20"/>
                <w:szCs w:val="20"/>
              </w:rPr>
            </w:pPr>
            <w:r w:rsidRPr="0044640C">
              <w:rPr>
                <w:rFonts w:ascii="Britannic Bold" w:hAnsi="Britannic Bold" w:cs="Arial"/>
                <w:sz w:val="20"/>
                <w:szCs w:val="20"/>
              </w:rPr>
              <w:t xml:space="preserve">THE APPLICATION OF </w:t>
            </w:r>
            <w:r w:rsidR="008A26F4" w:rsidRPr="0044640C">
              <w:rPr>
                <w:rFonts w:ascii="Britannic Bold" w:hAnsi="Britannic Bold" w:cs="Arial"/>
                <w:sz w:val="20"/>
                <w:szCs w:val="20"/>
              </w:rPr>
              <w:t>80/20 PREFERENCE POINTS SYSTEM FOR TENDERS FOR INCOME-GENERATING CONTRACTS WITH</w:t>
            </w:r>
            <w:r w:rsidRPr="0044640C">
              <w:rPr>
                <w:rFonts w:ascii="Britannic Bold" w:hAnsi="Britannic Bold" w:cs="Arial"/>
                <w:sz w:val="20"/>
                <w:szCs w:val="20"/>
              </w:rPr>
              <w:t xml:space="preserve"> </w:t>
            </w:r>
            <w:r w:rsidR="008A26F4" w:rsidRPr="0044640C">
              <w:rPr>
                <w:rFonts w:ascii="Britannic Bold" w:hAnsi="Britannic Bold" w:cs="Arial"/>
                <w:sz w:val="20"/>
                <w:szCs w:val="20"/>
              </w:rPr>
              <w:t>RAND VALUE EQUAL TO OR BELOW R50 MILLION</w:t>
            </w:r>
          </w:p>
        </w:tc>
      </w:tr>
      <w:tr w:rsidR="0044640C" w:rsidRPr="0044640C" w14:paraId="06959D21" w14:textId="77777777" w:rsidTr="008E1667">
        <w:tc>
          <w:tcPr>
            <w:tcW w:w="1342" w:type="dxa"/>
          </w:tcPr>
          <w:p w14:paraId="6A708934" w14:textId="5D67D7E7" w:rsidR="008A26F4" w:rsidRPr="0044640C" w:rsidRDefault="008A26F4" w:rsidP="00757B5C">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9</w:t>
            </w:r>
            <w:r w:rsidR="00867210" w:rsidRPr="0044640C">
              <w:rPr>
                <w:rFonts w:ascii="Britannic Bold" w:hAnsi="Britannic Bold"/>
                <w:sz w:val="20"/>
                <w:szCs w:val="20"/>
              </w:rPr>
              <w:t>.</w:t>
            </w:r>
            <w:r w:rsidRPr="0044640C">
              <w:rPr>
                <w:rFonts w:ascii="Britannic Bold" w:hAnsi="Britannic Bold"/>
                <w:sz w:val="20"/>
                <w:szCs w:val="20"/>
              </w:rPr>
              <w:t>1</w:t>
            </w:r>
          </w:p>
        </w:tc>
        <w:tc>
          <w:tcPr>
            <w:tcW w:w="8864" w:type="dxa"/>
            <w:gridSpan w:val="4"/>
          </w:tcPr>
          <w:p w14:paraId="7A4C72A5"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following formula must be used to calculate the points for price in respect of an invitation for tender for income-generating contracts, with a Rand value equal to or below R50 million, inclusive of all applicable taxes:</w:t>
            </w:r>
          </w:p>
          <w:p w14:paraId="61D70D37" w14:textId="77777777" w:rsidR="008A26F4" w:rsidRPr="0044640C" w:rsidRDefault="008A26F4" w:rsidP="008A26F4">
            <w:pPr>
              <w:pStyle w:val="NoSpacing"/>
              <w:jc w:val="center"/>
              <w:rPr>
                <w:rFonts w:ascii="Britannic Bold" w:eastAsia="Calibri" w:hAnsi="Britannic Bold"/>
                <w:b/>
                <w:i/>
                <w:sz w:val="18"/>
                <w:szCs w:val="18"/>
              </w:rPr>
            </w:pPr>
          </w:p>
          <w:p w14:paraId="1222D8C4" w14:textId="77777777" w:rsidR="008A26F4" w:rsidRPr="0044640C" w:rsidRDefault="008A26F4" w:rsidP="008A26F4">
            <w:pPr>
              <w:pStyle w:val="NoSpacing"/>
              <w:jc w:val="center"/>
              <w:rPr>
                <w:rFonts w:ascii="Britannic Bold" w:eastAsia="Calibri" w:hAnsi="Britannic Bold"/>
                <w:b/>
                <w:i/>
                <w:sz w:val="18"/>
                <w:szCs w:val="18"/>
              </w:rPr>
            </w:pPr>
            <w:r w:rsidRPr="0044640C">
              <w:rPr>
                <w:rFonts w:ascii="Britannic Bold" w:eastAsia="Calibri" w:hAnsi="Britannic Bold"/>
                <w:b/>
                <w:i/>
                <w:sz w:val="18"/>
                <w:szCs w:val="18"/>
              </w:rPr>
              <w:t xml:space="preserve">Ps = (80(1 + </w:t>
            </w:r>
            <w:r w:rsidRPr="0044640C">
              <w:rPr>
                <w:rFonts w:ascii="Britannic Bold" w:eastAsia="Calibri" w:hAnsi="Britannic Bold"/>
                <w:b/>
                <w:i/>
                <w:sz w:val="18"/>
                <w:szCs w:val="18"/>
                <w:u w:val="single"/>
              </w:rPr>
              <w:t>PT – Pmax</w:t>
            </w:r>
            <w:r w:rsidRPr="0044640C">
              <w:rPr>
                <w:rFonts w:ascii="Britannic Bold" w:eastAsia="Calibri" w:hAnsi="Britannic Bold"/>
                <w:b/>
                <w:i/>
                <w:sz w:val="18"/>
                <w:szCs w:val="18"/>
              </w:rPr>
              <w:t>)</w:t>
            </w:r>
          </w:p>
          <w:p w14:paraId="5DE28C40" w14:textId="77777777" w:rsidR="008A26F4" w:rsidRPr="0044640C" w:rsidRDefault="008A26F4" w:rsidP="008A26F4">
            <w:pPr>
              <w:spacing w:line="360" w:lineRule="auto"/>
              <w:jc w:val="center"/>
              <w:rPr>
                <w:rFonts w:ascii="Britannic Bold" w:eastAsia="Calibri" w:hAnsi="Britannic Bold"/>
                <w:b/>
                <w:i/>
                <w:sz w:val="18"/>
                <w:szCs w:val="18"/>
              </w:rPr>
            </w:pPr>
            <w:r w:rsidRPr="0044640C">
              <w:rPr>
                <w:rFonts w:ascii="Britannic Bold" w:eastAsia="Calibri" w:hAnsi="Britannic Bold"/>
                <w:b/>
                <w:i/>
                <w:sz w:val="18"/>
                <w:szCs w:val="18"/>
              </w:rPr>
              <w:t xml:space="preserve">              Pmax </w:t>
            </w:r>
          </w:p>
          <w:p w14:paraId="572B642A"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Where-</w:t>
            </w:r>
          </w:p>
          <w:p w14:paraId="36AE9532"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 xml:space="preserve">Ps = Points scored for price of tender under </w:t>
            </w:r>
            <w:proofErr w:type="gramStart"/>
            <w:r w:rsidRPr="0044640C">
              <w:rPr>
                <w:rFonts w:ascii="Arial" w:hAnsi="Arial" w:cs="Arial"/>
                <w:sz w:val="20"/>
                <w:szCs w:val="20"/>
              </w:rPr>
              <w:t>consideration;</w:t>
            </w:r>
            <w:proofErr w:type="gramEnd"/>
          </w:p>
          <w:p w14:paraId="629E7541"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Pt = Price of tender under consideration; and</w:t>
            </w:r>
          </w:p>
          <w:p w14:paraId="74053380" w14:textId="77777777" w:rsidR="008A26F4" w:rsidRPr="0044640C" w:rsidRDefault="008A26F4" w:rsidP="008A26F4">
            <w:pPr>
              <w:spacing w:line="360" w:lineRule="auto"/>
              <w:rPr>
                <w:rFonts w:ascii="Arial" w:hAnsi="Arial" w:cs="Arial"/>
                <w:sz w:val="20"/>
                <w:szCs w:val="20"/>
              </w:rPr>
            </w:pPr>
            <w:r w:rsidRPr="0044640C">
              <w:rPr>
                <w:rFonts w:ascii="Arial" w:hAnsi="Arial" w:cs="Arial"/>
                <w:sz w:val="20"/>
                <w:szCs w:val="20"/>
              </w:rPr>
              <w:t>Pmax = Price of highest acceptable tender.</w:t>
            </w:r>
          </w:p>
        </w:tc>
      </w:tr>
      <w:tr w:rsidR="0044640C" w:rsidRPr="0044640C" w14:paraId="54EA0F80" w14:textId="77777777" w:rsidTr="008E1667">
        <w:tc>
          <w:tcPr>
            <w:tcW w:w="1342" w:type="dxa"/>
            <w:shd w:val="clear" w:color="auto" w:fill="auto"/>
          </w:tcPr>
          <w:p w14:paraId="34B9B68F" w14:textId="7A9589B8" w:rsidR="00EF60E2" w:rsidRPr="0044640C" w:rsidRDefault="00312C98" w:rsidP="00312C98">
            <w:pPr>
              <w:pStyle w:val="NoSpacing"/>
              <w:spacing w:line="360" w:lineRule="auto"/>
              <w:rPr>
                <w:rFonts w:ascii="Britannic Bold" w:hAnsi="Britannic Bold"/>
                <w:sz w:val="20"/>
                <w:szCs w:val="20"/>
              </w:rPr>
            </w:pPr>
            <w:r w:rsidRPr="0044640C">
              <w:rPr>
                <w:rFonts w:ascii="Britannic Bold" w:hAnsi="Britannic Bold"/>
                <w:sz w:val="20"/>
                <w:szCs w:val="20"/>
              </w:rPr>
              <w:t>13.9</w:t>
            </w:r>
            <w:r w:rsidR="00EF60E2" w:rsidRPr="0044640C">
              <w:rPr>
                <w:rFonts w:ascii="Britannic Bold" w:hAnsi="Britannic Bold"/>
                <w:sz w:val="20"/>
                <w:szCs w:val="20"/>
              </w:rPr>
              <w:t>.2</w:t>
            </w:r>
          </w:p>
        </w:tc>
        <w:tc>
          <w:tcPr>
            <w:tcW w:w="8864" w:type="dxa"/>
            <w:gridSpan w:val="4"/>
            <w:shd w:val="clear" w:color="auto" w:fill="auto"/>
          </w:tcPr>
          <w:p w14:paraId="2AED07AB" w14:textId="77777777" w:rsidR="00EF60E2" w:rsidRDefault="00EF60E2" w:rsidP="00EF60E2">
            <w:pPr>
              <w:pStyle w:val="NoSpacing"/>
              <w:spacing w:line="360" w:lineRule="auto"/>
              <w:rPr>
                <w:rFonts w:ascii="Arial" w:hAnsi="Arial" w:cs="Arial"/>
                <w:sz w:val="20"/>
                <w:szCs w:val="20"/>
              </w:rPr>
            </w:pPr>
            <w:r w:rsidRPr="0044640C">
              <w:rPr>
                <w:rFonts w:ascii="Arial" w:hAnsi="Arial" w:cs="Arial"/>
                <w:sz w:val="20"/>
                <w:szCs w:val="20"/>
              </w:rPr>
              <w:t>A maximum of 20 points may be awarded to a tenderer for the specific goal specified for the tender in the tender document as follows:</w:t>
            </w:r>
          </w:p>
          <w:p w14:paraId="15E64B64" w14:textId="77777777" w:rsidR="008E1667" w:rsidRDefault="008E1667" w:rsidP="00EF60E2">
            <w:pPr>
              <w:pStyle w:val="NoSpacing"/>
              <w:spacing w:line="360" w:lineRule="auto"/>
              <w:rPr>
                <w:rFonts w:ascii="Arial" w:hAnsi="Arial" w:cs="Arial"/>
                <w:sz w:val="20"/>
                <w:szCs w:val="20"/>
              </w:rPr>
            </w:pPr>
          </w:p>
          <w:p w14:paraId="539D4EEF" w14:textId="77777777" w:rsidR="008E1667" w:rsidRPr="0044640C" w:rsidRDefault="008E1667" w:rsidP="00EF60E2">
            <w:pPr>
              <w:pStyle w:val="NoSpacing"/>
              <w:spacing w:line="360" w:lineRule="auto"/>
              <w:rPr>
                <w:rFonts w:ascii="Arial" w:hAnsi="Arial" w:cs="Arial"/>
                <w:sz w:val="20"/>
                <w:szCs w:val="20"/>
              </w:rPr>
            </w:pPr>
          </w:p>
        </w:tc>
      </w:tr>
      <w:tr w:rsidR="0044640C" w:rsidRPr="0044640C" w14:paraId="1995D76F" w14:textId="77777777" w:rsidTr="008E1667">
        <w:tc>
          <w:tcPr>
            <w:tcW w:w="1342" w:type="dxa"/>
            <w:shd w:val="clear" w:color="auto" w:fill="auto"/>
          </w:tcPr>
          <w:p w14:paraId="326171D3" w14:textId="2F8FB7B3" w:rsidR="00EF60E2" w:rsidRPr="0044640C" w:rsidRDefault="00FC2B51" w:rsidP="00EF60E2">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13.9.2.1</w:t>
            </w:r>
          </w:p>
        </w:tc>
        <w:tc>
          <w:tcPr>
            <w:tcW w:w="8864" w:type="dxa"/>
            <w:gridSpan w:val="4"/>
            <w:shd w:val="clear" w:color="auto" w:fill="auto"/>
          </w:tcPr>
          <w:p w14:paraId="6F1F29DC" w14:textId="210BBF8B" w:rsidR="00970884" w:rsidRPr="0044640C" w:rsidRDefault="00970884" w:rsidP="00312C98">
            <w:pPr>
              <w:pStyle w:val="NoSpacing"/>
              <w:spacing w:line="360" w:lineRule="auto"/>
              <w:rPr>
                <w:rFonts w:ascii="Arial" w:hAnsi="Arial" w:cs="Arial"/>
                <w:sz w:val="20"/>
                <w:szCs w:val="20"/>
              </w:rPr>
            </w:pPr>
          </w:p>
        </w:tc>
      </w:tr>
      <w:tr w:rsidR="008E1667" w14:paraId="672419FE"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42" w:type="dxa"/>
          <w:wAfter w:w="274" w:type="dxa"/>
          <w:trHeight w:val="257"/>
        </w:trPr>
        <w:tc>
          <w:tcPr>
            <w:tcW w:w="2166" w:type="dxa"/>
            <w:shd w:val="clear" w:color="auto" w:fill="BFBFBF" w:themeFill="background1" w:themeFillShade="BF"/>
          </w:tcPr>
          <w:p w14:paraId="4837D865" w14:textId="77777777" w:rsidR="008E1667" w:rsidRPr="0044640C" w:rsidRDefault="008E1667" w:rsidP="00677495">
            <w:pPr>
              <w:pStyle w:val="NoSpacing"/>
              <w:spacing w:line="360" w:lineRule="auto"/>
              <w:rPr>
                <w:rFonts w:ascii="Arial" w:hAnsi="Arial" w:cs="Arial"/>
                <w:b/>
                <w:sz w:val="20"/>
                <w:szCs w:val="20"/>
              </w:rPr>
            </w:pPr>
            <w:r w:rsidRPr="0044640C">
              <w:rPr>
                <w:rFonts w:ascii="Arial" w:hAnsi="Arial" w:cs="Arial"/>
                <w:b/>
                <w:sz w:val="20"/>
                <w:szCs w:val="20"/>
              </w:rPr>
              <w:t>Goals</w:t>
            </w:r>
          </w:p>
        </w:tc>
        <w:tc>
          <w:tcPr>
            <w:tcW w:w="3094" w:type="dxa"/>
            <w:shd w:val="clear" w:color="auto" w:fill="BFBFBF" w:themeFill="background1" w:themeFillShade="BF"/>
          </w:tcPr>
          <w:p w14:paraId="2175877D" w14:textId="77777777" w:rsidR="008E1667" w:rsidRPr="0044640C" w:rsidRDefault="008E1667" w:rsidP="00677495">
            <w:pPr>
              <w:pStyle w:val="NoSpacing"/>
              <w:spacing w:line="360" w:lineRule="auto"/>
              <w:rPr>
                <w:rFonts w:ascii="Arial" w:hAnsi="Arial" w:cs="Arial"/>
                <w:b/>
                <w:sz w:val="20"/>
                <w:szCs w:val="20"/>
              </w:rPr>
            </w:pPr>
            <w:r w:rsidRPr="0044640C">
              <w:rPr>
                <w:rFonts w:ascii="Arial" w:hAnsi="Arial" w:cs="Arial"/>
                <w:b/>
                <w:sz w:val="20"/>
                <w:szCs w:val="20"/>
              </w:rPr>
              <w:t>Percentage</w:t>
            </w:r>
          </w:p>
        </w:tc>
        <w:tc>
          <w:tcPr>
            <w:tcW w:w="3330" w:type="dxa"/>
            <w:shd w:val="clear" w:color="auto" w:fill="BFBFBF" w:themeFill="background1" w:themeFillShade="BF"/>
          </w:tcPr>
          <w:p w14:paraId="34DB965C" w14:textId="77777777" w:rsidR="008E1667" w:rsidRPr="0044640C" w:rsidRDefault="008E1667" w:rsidP="00677495">
            <w:pPr>
              <w:pStyle w:val="NoSpacing"/>
              <w:spacing w:line="360" w:lineRule="auto"/>
              <w:rPr>
                <w:rFonts w:ascii="Arial" w:hAnsi="Arial" w:cs="Arial"/>
                <w:b/>
                <w:sz w:val="20"/>
                <w:szCs w:val="20"/>
              </w:rPr>
            </w:pPr>
            <w:r w:rsidRPr="0044640C">
              <w:rPr>
                <w:rFonts w:ascii="Arial" w:hAnsi="Arial" w:cs="Arial"/>
                <w:b/>
                <w:sz w:val="20"/>
                <w:szCs w:val="20"/>
              </w:rPr>
              <w:t>Points</w:t>
            </w:r>
          </w:p>
        </w:tc>
      </w:tr>
      <w:tr w:rsidR="008E1667" w14:paraId="6D23D09A"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42" w:type="dxa"/>
          <w:wAfter w:w="274" w:type="dxa"/>
          <w:trHeight w:val="264"/>
        </w:trPr>
        <w:tc>
          <w:tcPr>
            <w:tcW w:w="2166" w:type="dxa"/>
            <w:vAlign w:val="center"/>
          </w:tcPr>
          <w:p w14:paraId="6F06058E" w14:textId="77777777" w:rsidR="008E1667" w:rsidRDefault="008E1667" w:rsidP="00677495">
            <w:pPr>
              <w:pStyle w:val="NoSpacing"/>
              <w:spacing w:line="360" w:lineRule="auto"/>
              <w:rPr>
                <w:rFonts w:ascii="Arial" w:hAnsi="Arial" w:cs="Arial"/>
                <w:sz w:val="20"/>
                <w:szCs w:val="20"/>
              </w:rPr>
            </w:pPr>
            <w:r>
              <w:rPr>
                <w:rFonts w:ascii="Arial" w:hAnsi="Arial" w:cs="Arial"/>
                <w:sz w:val="20"/>
                <w:szCs w:val="20"/>
              </w:rPr>
              <w:t xml:space="preserve">Woman </w:t>
            </w:r>
          </w:p>
        </w:tc>
        <w:tc>
          <w:tcPr>
            <w:tcW w:w="3094" w:type="dxa"/>
            <w:vAlign w:val="center"/>
          </w:tcPr>
          <w:p w14:paraId="55100216"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20%</w:t>
            </w:r>
          </w:p>
        </w:tc>
        <w:tc>
          <w:tcPr>
            <w:tcW w:w="3330" w:type="dxa"/>
            <w:vAlign w:val="center"/>
          </w:tcPr>
          <w:p w14:paraId="622CD63D"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05</w:t>
            </w:r>
          </w:p>
        </w:tc>
      </w:tr>
      <w:tr w:rsidR="008E1667" w14:paraId="28328F10"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42" w:type="dxa"/>
          <w:wAfter w:w="274" w:type="dxa"/>
          <w:trHeight w:val="257"/>
        </w:trPr>
        <w:tc>
          <w:tcPr>
            <w:tcW w:w="2166" w:type="dxa"/>
            <w:vAlign w:val="center"/>
          </w:tcPr>
          <w:p w14:paraId="12069A1C" w14:textId="77777777" w:rsidR="008E1667" w:rsidRDefault="008E1667" w:rsidP="00677495">
            <w:pPr>
              <w:pStyle w:val="NoSpacing"/>
              <w:spacing w:line="360" w:lineRule="auto"/>
              <w:rPr>
                <w:rFonts w:ascii="Arial" w:hAnsi="Arial" w:cs="Arial"/>
                <w:sz w:val="20"/>
                <w:szCs w:val="20"/>
              </w:rPr>
            </w:pPr>
            <w:r>
              <w:rPr>
                <w:rFonts w:ascii="Arial" w:hAnsi="Arial" w:cs="Arial"/>
                <w:sz w:val="20"/>
                <w:szCs w:val="20"/>
              </w:rPr>
              <w:t xml:space="preserve">Youth </w:t>
            </w:r>
          </w:p>
        </w:tc>
        <w:tc>
          <w:tcPr>
            <w:tcW w:w="3094" w:type="dxa"/>
            <w:vAlign w:val="center"/>
          </w:tcPr>
          <w:p w14:paraId="2252E8E2"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20%</w:t>
            </w:r>
          </w:p>
        </w:tc>
        <w:tc>
          <w:tcPr>
            <w:tcW w:w="3330" w:type="dxa"/>
            <w:vAlign w:val="center"/>
          </w:tcPr>
          <w:p w14:paraId="61BCEF3B"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05</w:t>
            </w:r>
          </w:p>
        </w:tc>
      </w:tr>
      <w:tr w:rsidR="008E1667" w14:paraId="3B039AFB"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42" w:type="dxa"/>
          <w:wAfter w:w="274" w:type="dxa"/>
          <w:trHeight w:val="264"/>
        </w:trPr>
        <w:tc>
          <w:tcPr>
            <w:tcW w:w="2166" w:type="dxa"/>
            <w:vAlign w:val="center"/>
          </w:tcPr>
          <w:p w14:paraId="36A7307B" w14:textId="77777777" w:rsidR="008E1667" w:rsidRDefault="008E1667" w:rsidP="00677495">
            <w:pPr>
              <w:pStyle w:val="NoSpacing"/>
              <w:spacing w:line="360" w:lineRule="auto"/>
              <w:rPr>
                <w:rFonts w:ascii="Arial" w:hAnsi="Arial" w:cs="Arial"/>
                <w:sz w:val="20"/>
                <w:szCs w:val="20"/>
              </w:rPr>
            </w:pPr>
            <w:r>
              <w:rPr>
                <w:rFonts w:ascii="Arial" w:hAnsi="Arial" w:cs="Arial"/>
                <w:sz w:val="20"/>
                <w:szCs w:val="20"/>
              </w:rPr>
              <w:t xml:space="preserve">Disability </w:t>
            </w:r>
          </w:p>
        </w:tc>
        <w:tc>
          <w:tcPr>
            <w:tcW w:w="3094" w:type="dxa"/>
            <w:vAlign w:val="center"/>
          </w:tcPr>
          <w:p w14:paraId="46FBA617"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20%</w:t>
            </w:r>
          </w:p>
        </w:tc>
        <w:tc>
          <w:tcPr>
            <w:tcW w:w="3330" w:type="dxa"/>
            <w:vAlign w:val="center"/>
          </w:tcPr>
          <w:p w14:paraId="3F1F9E2B"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05</w:t>
            </w:r>
          </w:p>
        </w:tc>
      </w:tr>
      <w:tr w:rsidR="008E1667" w14:paraId="00024757"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42" w:type="dxa"/>
          <w:wAfter w:w="274" w:type="dxa"/>
          <w:trHeight w:val="257"/>
        </w:trPr>
        <w:tc>
          <w:tcPr>
            <w:tcW w:w="2166" w:type="dxa"/>
            <w:vAlign w:val="center"/>
          </w:tcPr>
          <w:p w14:paraId="145D7457" w14:textId="77777777" w:rsidR="008E1667" w:rsidRDefault="008E1667" w:rsidP="00677495">
            <w:pPr>
              <w:pStyle w:val="NoSpacing"/>
              <w:spacing w:line="360" w:lineRule="auto"/>
              <w:rPr>
                <w:rFonts w:ascii="Arial" w:hAnsi="Arial" w:cs="Arial"/>
                <w:sz w:val="20"/>
                <w:szCs w:val="20"/>
              </w:rPr>
            </w:pPr>
            <w:r>
              <w:rPr>
                <w:rFonts w:ascii="Arial" w:hAnsi="Arial" w:cs="Arial"/>
                <w:sz w:val="20"/>
                <w:szCs w:val="20"/>
              </w:rPr>
              <w:t xml:space="preserve">Bidder within Mpumalanga </w:t>
            </w:r>
          </w:p>
        </w:tc>
        <w:tc>
          <w:tcPr>
            <w:tcW w:w="3094" w:type="dxa"/>
            <w:vAlign w:val="center"/>
          </w:tcPr>
          <w:p w14:paraId="6044E952"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30%</w:t>
            </w:r>
          </w:p>
        </w:tc>
        <w:tc>
          <w:tcPr>
            <w:tcW w:w="3330" w:type="dxa"/>
            <w:vAlign w:val="center"/>
          </w:tcPr>
          <w:p w14:paraId="4EB7E613"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03</w:t>
            </w:r>
          </w:p>
        </w:tc>
      </w:tr>
      <w:tr w:rsidR="008E1667" w14:paraId="1A556C70"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342" w:type="dxa"/>
          <w:wAfter w:w="274" w:type="dxa"/>
          <w:trHeight w:val="257"/>
        </w:trPr>
        <w:tc>
          <w:tcPr>
            <w:tcW w:w="2166" w:type="dxa"/>
            <w:vAlign w:val="center"/>
          </w:tcPr>
          <w:p w14:paraId="72777F50" w14:textId="0C1CDA69" w:rsidR="008E1667" w:rsidRDefault="008E1667" w:rsidP="00677495">
            <w:pPr>
              <w:pStyle w:val="NoSpacing"/>
              <w:spacing w:line="360" w:lineRule="auto"/>
              <w:rPr>
                <w:rFonts w:ascii="Arial" w:hAnsi="Arial" w:cs="Arial"/>
                <w:sz w:val="20"/>
                <w:szCs w:val="20"/>
              </w:rPr>
            </w:pPr>
            <w:r>
              <w:rPr>
                <w:rFonts w:ascii="Arial" w:hAnsi="Arial" w:cs="Arial"/>
                <w:sz w:val="20"/>
                <w:szCs w:val="20"/>
              </w:rPr>
              <w:t xml:space="preserve">Bidder from </w:t>
            </w:r>
            <w:r>
              <w:rPr>
                <w:rFonts w:ascii="Arial" w:hAnsi="Arial" w:cs="Arial"/>
                <w:sz w:val="20"/>
                <w:szCs w:val="20"/>
              </w:rPr>
              <w:t>another</w:t>
            </w:r>
            <w:r>
              <w:rPr>
                <w:rFonts w:ascii="Arial" w:hAnsi="Arial" w:cs="Arial"/>
                <w:sz w:val="20"/>
                <w:szCs w:val="20"/>
              </w:rPr>
              <w:t xml:space="preserve"> Province </w:t>
            </w:r>
          </w:p>
        </w:tc>
        <w:tc>
          <w:tcPr>
            <w:tcW w:w="3094" w:type="dxa"/>
            <w:vAlign w:val="center"/>
          </w:tcPr>
          <w:p w14:paraId="6D5C0E6E" w14:textId="77777777" w:rsidR="008E1667" w:rsidRDefault="008E1667" w:rsidP="00677495">
            <w:pPr>
              <w:pStyle w:val="NoSpacing"/>
              <w:spacing w:line="360" w:lineRule="auto"/>
              <w:jc w:val="center"/>
              <w:rPr>
                <w:rFonts w:ascii="Arial" w:hAnsi="Arial" w:cs="Arial"/>
                <w:sz w:val="20"/>
                <w:szCs w:val="20"/>
              </w:rPr>
            </w:pPr>
          </w:p>
        </w:tc>
        <w:tc>
          <w:tcPr>
            <w:tcW w:w="3330" w:type="dxa"/>
            <w:vAlign w:val="center"/>
          </w:tcPr>
          <w:p w14:paraId="7FA28F03" w14:textId="77777777" w:rsidR="008E1667" w:rsidRDefault="008E1667" w:rsidP="00677495">
            <w:pPr>
              <w:pStyle w:val="NoSpacing"/>
              <w:spacing w:line="360" w:lineRule="auto"/>
              <w:jc w:val="center"/>
              <w:rPr>
                <w:rFonts w:ascii="Arial" w:hAnsi="Arial" w:cs="Arial"/>
                <w:sz w:val="20"/>
                <w:szCs w:val="20"/>
              </w:rPr>
            </w:pPr>
            <w:r>
              <w:rPr>
                <w:rFonts w:ascii="Arial" w:hAnsi="Arial" w:cs="Arial"/>
                <w:sz w:val="20"/>
                <w:szCs w:val="20"/>
              </w:rPr>
              <w:t>02</w:t>
            </w:r>
          </w:p>
        </w:tc>
      </w:tr>
      <w:tr w:rsidR="0044640C" w:rsidRPr="0044640C" w14:paraId="1FDA27B5" w14:textId="77777777" w:rsidTr="008E1667">
        <w:tc>
          <w:tcPr>
            <w:tcW w:w="1342" w:type="dxa"/>
          </w:tcPr>
          <w:p w14:paraId="24767034" w14:textId="17C23E32" w:rsidR="008A26F4" w:rsidRPr="0044640C" w:rsidRDefault="00867210" w:rsidP="008A26F4">
            <w:pPr>
              <w:pStyle w:val="NoSpacing"/>
              <w:spacing w:line="360" w:lineRule="auto"/>
              <w:rPr>
                <w:rFonts w:ascii="Britannic Bold" w:hAnsi="Britannic Bold"/>
                <w:sz w:val="20"/>
                <w:szCs w:val="20"/>
              </w:rPr>
            </w:pPr>
            <w:r w:rsidRPr="0044640C">
              <w:rPr>
                <w:rFonts w:ascii="Britannic Bold" w:hAnsi="Britannic Bold"/>
                <w:sz w:val="20"/>
                <w:szCs w:val="20"/>
              </w:rPr>
              <w:t>13.</w:t>
            </w:r>
            <w:r w:rsidR="00312C98" w:rsidRPr="0044640C">
              <w:rPr>
                <w:rFonts w:ascii="Britannic Bold" w:hAnsi="Britannic Bold"/>
                <w:sz w:val="20"/>
                <w:szCs w:val="20"/>
              </w:rPr>
              <w:t>9</w:t>
            </w:r>
            <w:r w:rsidR="008A26F4" w:rsidRPr="0044640C">
              <w:rPr>
                <w:rFonts w:ascii="Britannic Bold" w:hAnsi="Britannic Bold"/>
                <w:sz w:val="20"/>
                <w:szCs w:val="20"/>
              </w:rPr>
              <w:t>.3</w:t>
            </w:r>
          </w:p>
        </w:tc>
        <w:tc>
          <w:tcPr>
            <w:tcW w:w="8864" w:type="dxa"/>
            <w:gridSpan w:val="4"/>
          </w:tcPr>
          <w:p w14:paraId="6EBB3B2D"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points scored for the specific goal must be added to the points scored for price and the total must be rounded off to the nearest two decimal places.</w:t>
            </w:r>
          </w:p>
        </w:tc>
      </w:tr>
      <w:tr w:rsidR="0044640C" w:rsidRPr="0044640C" w14:paraId="7D43416D" w14:textId="77777777" w:rsidTr="008E1667">
        <w:tc>
          <w:tcPr>
            <w:tcW w:w="1342" w:type="dxa"/>
          </w:tcPr>
          <w:p w14:paraId="0F32160F" w14:textId="7D79DC91" w:rsidR="00EF60E2" w:rsidRPr="0044640C" w:rsidRDefault="00312C98" w:rsidP="00EF60E2">
            <w:pPr>
              <w:pStyle w:val="NoSpacing"/>
              <w:spacing w:line="360" w:lineRule="auto"/>
              <w:rPr>
                <w:rFonts w:ascii="Britannic Bold" w:hAnsi="Britannic Bold"/>
                <w:sz w:val="20"/>
                <w:szCs w:val="20"/>
              </w:rPr>
            </w:pPr>
            <w:r w:rsidRPr="0044640C">
              <w:rPr>
                <w:rFonts w:ascii="Britannic Bold" w:hAnsi="Britannic Bold"/>
                <w:sz w:val="20"/>
                <w:szCs w:val="20"/>
              </w:rPr>
              <w:t>13.9</w:t>
            </w:r>
            <w:r w:rsidR="00EF60E2" w:rsidRPr="0044640C">
              <w:rPr>
                <w:rFonts w:ascii="Britannic Bold" w:hAnsi="Britannic Bold"/>
                <w:sz w:val="20"/>
                <w:szCs w:val="20"/>
              </w:rPr>
              <w:t>.4</w:t>
            </w:r>
          </w:p>
        </w:tc>
        <w:tc>
          <w:tcPr>
            <w:tcW w:w="8864" w:type="dxa"/>
            <w:gridSpan w:val="4"/>
          </w:tcPr>
          <w:p w14:paraId="0F8505FC" w14:textId="77777777" w:rsidR="00EF60E2" w:rsidRPr="0044640C" w:rsidRDefault="00EF60E2" w:rsidP="00EF60E2">
            <w:pPr>
              <w:pStyle w:val="NoSpacing"/>
              <w:spacing w:line="360" w:lineRule="auto"/>
              <w:rPr>
                <w:rFonts w:ascii="Arial" w:hAnsi="Arial" w:cs="Arial"/>
                <w:sz w:val="20"/>
                <w:szCs w:val="20"/>
              </w:rPr>
            </w:pPr>
            <w:r w:rsidRPr="0044640C">
              <w:rPr>
                <w:rFonts w:ascii="Arial" w:hAnsi="Arial" w:cs="Arial"/>
                <w:sz w:val="20"/>
                <w:szCs w:val="20"/>
              </w:rPr>
              <w:t>Subject to section 2(1)(f) of the Preferential Procurement Policy Framework Act (PPPFA), 2000 the contract must be awarded to the tenderer scoring the highest points.</w:t>
            </w:r>
          </w:p>
        </w:tc>
      </w:tr>
      <w:tr w:rsidR="0044640C" w:rsidRPr="0044640C" w14:paraId="5B7E819D" w14:textId="77777777" w:rsidTr="008E1667">
        <w:tc>
          <w:tcPr>
            <w:tcW w:w="1342" w:type="dxa"/>
          </w:tcPr>
          <w:p w14:paraId="1831EB3C"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E1A215B" w14:textId="77777777" w:rsidR="008A26F4" w:rsidRPr="0044640C" w:rsidRDefault="008A26F4" w:rsidP="008A26F4">
            <w:pPr>
              <w:pStyle w:val="NoSpacing"/>
              <w:spacing w:line="360" w:lineRule="auto"/>
              <w:rPr>
                <w:rFonts w:ascii="Arial" w:hAnsi="Arial" w:cs="Arial"/>
                <w:sz w:val="20"/>
                <w:szCs w:val="20"/>
              </w:rPr>
            </w:pPr>
          </w:p>
        </w:tc>
      </w:tr>
      <w:tr w:rsidR="0044640C" w:rsidRPr="0044640C" w14:paraId="032791FB" w14:textId="77777777" w:rsidTr="008E1667">
        <w:tc>
          <w:tcPr>
            <w:tcW w:w="1342" w:type="dxa"/>
          </w:tcPr>
          <w:p w14:paraId="1F3F50E9" w14:textId="0988C632" w:rsidR="008A26F4" w:rsidRPr="0044640C" w:rsidRDefault="00970884" w:rsidP="00312C98">
            <w:pPr>
              <w:pStyle w:val="NoSpacing"/>
              <w:spacing w:line="360" w:lineRule="auto"/>
              <w:rPr>
                <w:rFonts w:ascii="Britannic Bold" w:hAnsi="Britannic Bold"/>
                <w:sz w:val="20"/>
                <w:szCs w:val="20"/>
              </w:rPr>
            </w:pPr>
            <w:r w:rsidRPr="0044640C">
              <w:rPr>
                <w:rFonts w:ascii="Britannic Bold" w:hAnsi="Britannic Bold"/>
                <w:sz w:val="20"/>
                <w:szCs w:val="20"/>
              </w:rPr>
              <w:t>13.1</w:t>
            </w:r>
            <w:r w:rsidR="00312C98" w:rsidRPr="0044640C">
              <w:rPr>
                <w:rFonts w:ascii="Britannic Bold" w:hAnsi="Britannic Bold"/>
                <w:sz w:val="20"/>
                <w:szCs w:val="20"/>
              </w:rPr>
              <w:t>0</w:t>
            </w:r>
          </w:p>
        </w:tc>
        <w:tc>
          <w:tcPr>
            <w:tcW w:w="8864" w:type="dxa"/>
            <w:gridSpan w:val="4"/>
          </w:tcPr>
          <w:p w14:paraId="5B0FAB32" w14:textId="77777777" w:rsidR="008A26F4" w:rsidRPr="0044640C" w:rsidRDefault="00EF60E2" w:rsidP="00EF60E2">
            <w:pPr>
              <w:pStyle w:val="NoSpacing"/>
              <w:spacing w:line="360" w:lineRule="auto"/>
              <w:rPr>
                <w:rFonts w:ascii="Arial" w:hAnsi="Arial" w:cs="Arial"/>
                <w:sz w:val="20"/>
                <w:szCs w:val="20"/>
              </w:rPr>
            </w:pPr>
            <w:r w:rsidRPr="0044640C">
              <w:rPr>
                <w:rFonts w:ascii="Britannic Bold" w:hAnsi="Britannic Bold" w:cs="Arial"/>
                <w:sz w:val="20"/>
                <w:szCs w:val="18"/>
              </w:rPr>
              <w:t xml:space="preserve">THE APPLICATION OF  </w:t>
            </w:r>
            <w:r w:rsidR="008A26F4" w:rsidRPr="0044640C">
              <w:rPr>
                <w:rFonts w:ascii="Britannic Bold" w:hAnsi="Britannic Bold" w:cs="Arial"/>
                <w:sz w:val="20"/>
                <w:szCs w:val="18"/>
              </w:rPr>
              <w:t>90/10 PREFERENCE POINT SYSTEM FOR TENDERS FOR INCOME-GENERATING CONTRACTS WITH</w:t>
            </w:r>
            <w:r w:rsidRPr="0044640C">
              <w:rPr>
                <w:rFonts w:ascii="Britannic Bold" w:hAnsi="Britannic Bold" w:cs="Arial"/>
                <w:sz w:val="20"/>
                <w:szCs w:val="18"/>
              </w:rPr>
              <w:t xml:space="preserve"> </w:t>
            </w:r>
            <w:r w:rsidR="008A26F4" w:rsidRPr="0044640C">
              <w:rPr>
                <w:rFonts w:ascii="Britannic Bold" w:hAnsi="Britannic Bold" w:cs="Arial"/>
                <w:sz w:val="20"/>
                <w:szCs w:val="18"/>
              </w:rPr>
              <w:t>RAND VALUE ABOVE R50 MILLION</w:t>
            </w:r>
          </w:p>
        </w:tc>
      </w:tr>
      <w:tr w:rsidR="0044640C" w:rsidRPr="0044640C" w14:paraId="799EDB90" w14:textId="77777777" w:rsidTr="008E1667">
        <w:tc>
          <w:tcPr>
            <w:tcW w:w="1342" w:type="dxa"/>
          </w:tcPr>
          <w:p w14:paraId="2018047B" w14:textId="57AD57BD" w:rsidR="008A26F4" w:rsidRPr="0044640C" w:rsidRDefault="00312C98" w:rsidP="008A26F4">
            <w:pPr>
              <w:pStyle w:val="NoSpacing"/>
              <w:spacing w:line="360" w:lineRule="auto"/>
              <w:rPr>
                <w:rFonts w:ascii="Britannic Bold" w:hAnsi="Britannic Bold"/>
                <w:sz w:val="20"/>
                <w:szCs w:val="20"/>
              </w:rPr>
            </w:pPr>
            <w:r w:rsidRPr="0044640C">
              <w:rPr>
                <w:rFonts w:ascii="Britannic Bold" w:hAnsi="Britannic Bold"/>
                <w:sz w:val="20"/>
                <w:szCs w:val="20"/>
              </w:rPr>
              <w:t>13.10</w:t>
            </w:r>
            <w:r w:rsidR="00867210" w:rsidRPr="0044640C">
              <w:rPr>
                <w:rFonts w:ascii="Britannic Bold" w:hAnsi="Britannic Bold"/>
                <w:sz w:val="20"/>
                <w:szCs w:val="20"/>
              </w:rPr>
              <w:t>.</w:t>
            </w:r>
            <w:r w:rsidR="008A26F4" w:rsidRPr="0044640C">
              <w:rPr>
                <w:rFonts w:ascii="Britannic Bold" w:hAnsi="Britannic Bold"/>
                <w:sz w:val="20"/>
                <w:szCs w:val="20"/>
              </w:rPr>
              <w:t>1</w:t>
            </w:r>
          </w:p>
        </w:tc>
        <w:tc>
          <w:tcPr>
            <w:tcW w:w="8864" w:type="dxa"/>
            <w:gridSpan w:val="4"/>
          </w:tcPr>
          <w:p w14:paraId="5470A24D"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following formula must be used to calculate the points for price in respect of a tender for income-generating contracts, with a Rand value above R50 million, inclusive of all applicable taxes:</w:t>
            </w:r>
          </w:p>
          <w:p w14:paraId="000F369F" w14:textId="77777777" w:rsidR="008A26F4" w:rsidRPr="0044640C" w:rsidRDefault="008A26F4" w:rsidP="008A26F4">
            <w:pPr>
              <w:pStyle w:val="NoSpacing"/>
              <w:jc w:val="center"/>
              <w:rPr>
                <w:rFonts w:ascii="Britannic Bold" w:eastAsia="Calibri" w:hAnsi="Britannic Bold"/>
                <w:b/>
                <w:i/>
                <w:sz w:val="18"/>
                <w:szCs w:val="18"/>
              </w:rPr>
            </w:pPr>
            <w:r w:rsidRPr="0044640C">
              <w:rPr>
                <w:rFonts w:ascii="Britannic Bold" w:eastAsia="Calibri" w:hAnsi="Britannic Bold"/>
                <w:b/>
                <w:i/>
                <w:sz w:val="18"/>
                <w:szCs w:val="18"/>
              </w:rPr>
              <w:t xml:space="preserve">Ps = (90(1 + </w:t>
            </w:r>
            <w:r w:rsidRPr="0044640C">
              <w:rPr>
                <w:rFonts w:ascii="Britannic Bold" w:eastAsia="Calibri" w:hAnsi="Britannic Bold"/>
                <w:b/>
                <w:i/>
                <w:sz w:val="18"/>
                <w:szCs w:val="18"/>
                <w:u w:val="single"/>
              </w:rPr>
              <w:t>PT – Pmax</w:t>
            </w:r>
            <w:r w:rsidRPr="0044640C">
              <w:rPr>
                <w:rFonts w:ascii="Britannic Bold" w:eastAsia="Calibri" w:hAnsi="Britannic Bold"/>
                <w:b/>
                <w:i/>
                <w:sz w:val="18"/>
                <w:szCs w:val="18"/>
              </w:rPr>
              <w:t>)</w:t>
            </w:r>
          </w:p>
          <w:p w14:paraId="62AF32A6" w14:textId="77777777" w:rsidR="008A26F4" w:rsidRPr="0044640C" w:rsidRDefault="008A26F4" w:rsidP="008A26F4">
            <w:pPr>
              <w:spacing w:line="360" w:lineRule="auto"/>
              <w:jc w:val="center"/>
              <w:rPr>
                <w:rFonts w:ascii="Britannic Bold" w:eastAsia="Calibri" w:hAnsi="Britannic Bold"/>
                <w:b/>
                <w:i/>
                <w:sz w:val="18"/>
                <w:szCs w:val="18"/>
              </w:rPr>
            </w:pPr>
            <w:r w:rsidRPr="0044640C">
              <w:rPr>
                <w:rFonts w:ascii="Britannic Bold" w:eastAsia="Calibri" w:hAnsi="Britannic Bold"/>
                <w:b/>
                <w:i/>
                <w:sz w:val="18"/>
                <w:szCs w:val="18"/>
              </w:rPr>
              <w:t xml:space="preserve">              Pmax </w:t>
            </w:r>
          </w:p>
          <w:p w14:paraId="7636EFAE"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Where-</w:t>
            </w:r>
          </w:p>
          <w:p w14:paraId="3495EAD6"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Ps = Points scored for price of tender under </w:t>
            </w:r>
            <w:proofErr w:type="gramStart"/>
            <w:r w:rsidRPr="0044640C">
              <w:rPr>
                <w:rFonts w:ascii="Arial" w:hAnsi="Arial" w:cs="Arial"/>
                <w:sz w:val="20"/>
                <w:szCs w:val="20"/>
              </w:rPr>
              <w:t>consideration;</w:t>
            </w:r>
            <w:proofErr w:type="gramEnd"/>
          </w:p>
          <w:p w14:paraId="765EDAB2"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Pt = Price of tender under consideration; and</w:t>
            </w:r>
          </w:p>
          <w:p w14:paraId="2FF8DF64"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Pmax = Price of highest acceptable tender.</w:t>
            </w:r>
          </w:p>
        </w:tc>
      </w:tr>
      <w:tr w:rsidR="0044640C" w:rsidRPr="0044640C" w14:paraId="3BF1D7AC" w14:textId="77777777" w:rsidTr="008E1667">
        <w:tc>
          <w:tcPr>
            <w:tcW w:w="1342" w:type="dxa"/>
            <w:shd w:val="clear" w:color="auto" w:fill="auto"/>
          </w:tcPr>
          <w:p w14:paraId="5E5A1427" w14:textId="42803459" w:rsidR="00EF60E2" w:rsidRPr="0044640C" w:rsidRDefault="00312C98" w:rsidP="00EF60E2">
            <w:pPr>
              <w:pStyle w:val="NoSpacing"/>
              <w:spacing w:line="360" w:lineRule="auto"/>
              <w:rPr>
                <w:rFonts w:ascii="Britannic Bold" w:hAnsi="Britannic Bold"/>
                <w:sz w:val="20"/>
                <w:szCs w:val="20"/>
              </w:rPr>
            </w:pPr>
            <w:r w:rsidRPr="0044640C">
              <w:rPr>
                <w:rFonts w:ascii="Britannic Bold" w:hAnsi="Britannic Bold"/>
                <w:sz w:val="20"/>
                <w:szCs w:val="20"/>
              </w:rPr>
              <w:t>13.10</w:t>
            </w:r>
            <w:r w:rsidR="00EF60E2" w:rsidRPr="0044640C">
              <w:rPr>
                <w:rFonts w:ascii="Britannic Bold" w:hAnsi="Britannic Bold"/>
                <w:sz w:val="20"/>
                <w:szCs w:val="20"/>
              </w:rPr>
              <w:t>.2</w:t>
            </w:r>
          </w:p>
        </w:tc>
        <w:tc>
          <w:tcPr>
            <w:tcW w:w="8864" w:type="dxa"/>
            <w:gridSpan w:val="4"/>
            <w:shd w:val="clear" w:color="auto" w:fill="auto"/>
          </w:tcPr>
          <w:p w14:paraId="40C40B49" w14:textId="77777777" w:rsidR="00EF60E2" w:rsidRPr="0044640C" w:rsidRDefault="00EF60E2" w:rsidP="00EF60E2">
            <w:pPr>
              <w:pStyle w:val="NoSpacing"/>
              <w:spacing w:line="360" w:lineRule="auto"/>
              <w:rPr>
                <w:rFonts w:ascii="Arial" w:hAnsi="Arial" w:cs="Arial"/>
                <w:sz w:val="20"/>
                <w:szCs w:val="20"/>
              </w:rPr>
            </w:pPr>
            <w:r w:rsidRPr="0044640C">
              <w:rPr>
                <w:rFonts w:ascii="Arial" w:hAnsi="Arial" w:cs="Arial"/>
                <w:sz w:val="20"/>
                <w:szCs w:val="20"/>
              </w:rPr>
              <w:t>A maximum of 10 points may be awarded to a tenderer for the specific goal specified for the tender in the tender document as follows:</w:t>
            </w:r>
          </w:p>
        </w:tc>
      </w:tr>
      <w:tr w:rsidR="0044640C" w:rsidRPr="0044640C" w14:paraId="3B51CFBB" w14:textId="77777777" w:rsidTr="008E1667">
        <w:tc>
          <w:tcPr>
            <w:tcW w:w="1342" w:type="dxa"/>
            <w:shd w:val="clear" w:color="auto" w:fill="auto"/>
          </w:tcPr>
          <w:p w14:paraId="47EBA764" w14:textId="69F5AFB9" w:rsidR="00EF60E2" w:rsidRPr="0044640C" w:rsidRDefault="00FC2B51" w:rsidP="00EF60E2">
            <w:pPr>
              <w:pStyle w:val="NoSpacing"/>
              <w:spacing w:line="360" w:lineRule="auto"/>
              <w:rPr>
                <w:rFonts w:ascii="Britannic Bold" w:hAnsi="Britannic Bold"/>
                <w:sz w:val="20"/>
                <w:szCs w:val="20"/>
              </w:rPr>
            </w:pPr>
            <w:r w:rsidRPr="0044640C">
              <w:rPr>
                <w:rFonts w:ascii="Britannic Bold" w:hAnsi="Britannic Bold"/>
                <w:sz w:val="20"/>
                <w:szCs w:val="20"/>
              </w:rPr>
              <w:t>13.10.2.1</w:t>
            </w:r>
          </w:p>
        </w:tc>
        <w:tc>
          <w:tcPr>
            <w:tcW w:w="8864" w:type="dxa"/>
            <w:gridSpan w:val="4"/>
            <w:shd w:val="clear" w:color="auto" w:fill="auto"/>
          </w:tcPr>
          <w:tbl>
            <w:tblPr>
              <w:tblStyle w:val="TableGrid"/>
              <w:tblW w:w="0" w:type="auto"/>
              <w:tblLook w:val="04A0" w:firstRow="1" w:lastRow="0" w:firstColumn="1" w:lastColumn="0" w:noHBand="0" w:noVBand="1"/>
            </w:tblPr>
            <w:tblGrid>
              <w:gridCol w:w="2677"/>
              <w:gridCol w:w="2679"/>
              <w:gridCol w:w="2679"/>
            </w:tblGrid>
            <w:tr w:rsidR="0047370A" w14:paraId="41C0B8AA" w14:textId="77777777" w:rsidTr="00C2042C">
              <w:trPr>
                <w:trHeight w:val="257"/>
              </w:trPr>
              <w:tc>
                <w:tcPr>
                  <w:tcW w:w="2677" w:type="dxa"/>
                  <w:shd w:val="clear" w:color="auto" w:fill="BFBFBF" w:themeFill="background1" w:themeFillShade="BF"/>
                </w:tcPr>
                <w:p w14:paraId="08FBD704" w14:textId="77777777" w:rsidR="0047370A" w:rsidRPr="0044640C" w:rsidRDefault="0047370A" w:rsidP="0047370A">
                  <w:pPr>
                    <w:pStyle w:val="NoSpacing"/>
                    <w:spacing w:line="360" w:lineRule="auto"/>
                    <w:rPr>
                      <w:rFonts w:ascii="Arial" w:hAnsi="Arial" w:cs="Arial"/>
                      <w:b/>
                      <w:sz w:val="20"/>
                      <w:szCs w:val="20"/>
                    </w:rPr>
                  </w:pPr>
                  <w:r w:rsidRPr="0044640C">
                    <w:rPr>
                      <w:rFonts w:ascii="Arial" w:hAnsi="Arial" w:cs="Arial"/>
                      <w:b/>
                      <w:sz w:val="20"/>
                      <w:szCs w:val="20"/>
                    </w:rPr>
                    <w:t>Goals</w:t>
                  </w:r>
                </w:p>
              </w:tc>
              <w:tc>
                <w:tcPr>
                  <w:tcW w:w="2679" w:type="dxa"/>
                  <w:shd w:val="clear" w:color="auto" w:fill="BFBFBF" w:themeFill="background1" w:themeFillShade="BF"/>
                </w:tcPr>
                <w:p w14:paraId="4074695A" w14:textId="77777777" w:rsidR="0047370A" w:rsidRPr="0044640C" w:rsidRDefault="0047370A" w:rsidP="0047370A">
                  <w:pPr>
                    <w:pStyle w:val="NoSpacing"/>
                    <w:spacing w:line="360" w:lineRule="auto"/>
                    <w:rPr>
                      <w:rFonts w:ascii="Arial" w:hAnsi="Arial" w:cs="Arial"/>
                      <w:b/>
                      <w:sz w:val="20"/>
                      <w:szCs w:val="20"/>
                    </w:rPr>
                  </w:pPr>
                  <w:r w:rsidRPr="0044640C">
                    <w:rPr>
                      <w:rFonts w:ascii="Arial" w:hAnsi="Arial" w:cs="Arial"/>
                      <w:b/>
                      <w:sz w:val="20"/>
                      <w:szCs w:val="20"/>
                    </w:rPr>
                    <w:t>Percentage</w:t>
                  </w:r>
                </w:p>
              </w:tc>
              <w:tc>
                <w:tcPr>
                  <w:tcW w:w="2679" w:type="dxa"/>
                  <w:shd w:val="clear" w:color="auto" w:fill="BFBFBF" w:themeFill="background1" w:themeFillShade="BF"/>
                </w:tcPr>
                <w:p w14:paraId="4CFA84AD" w14:textId="77777777" w:rsidR="0047370A" w:rsidRPr="0044640C" w:rsidRDefault="0047370A" w:rsidP="0047370A">
                  <w:pPr>
                    <w:pStyle w:val="NoSpacing"/>
                    <w:spacing w:line="360" w:lineRule="auto"/>
                    <w:rPr>
                      <w:rFonts w:ascii="Arial" w:hAnsi="Arial" w:cs="Arial"/>
                      <w:b/>
                      <w:sz w:val="20"/>
                      <w:szCs w:val="20"/>
                    </w:rPr>
                  </w:pPr>
                  <w:r w:rsidRPr="0044640C">
                    <w:rPr>
                      <w:rFonts w:ascii="Arial" w:hAnsi="Arial" w:cs="Arial"/>
                      <w:b/>
                      <w:sz w:val="20"/>
                      <w:szCs w:val="20"/>
                    </w:rPr>
                    <w:t>Points</w:t>
                  </w:r>
                </w:p>
              </w:tc>
            </w:tr>
            <w:tr w:rsidR="0047370A" w14:paraId="54D2D16C" w14:textId="77777777" w:rsidTr="00C2042C">
              <w:trPr>
                <w:trHeight w:val="264"/>
              </w:trPr>
              <w:tc>
                <w:tcPr>
                  <w:tcW w:w="2677" w:type="dxa"/>
                  <w:vAlign w:val="center"/>
                </w:tcPr>
                <w:p w14:paraId="1979271B" w14:textId="587F3CD0" w:rsidR="0047370A" w:rsidRDefault="00CD0702" w:rsidP="0047370A">
                  <w:pPr>
                    <w:pStyle w:val="NoSpacing"/>
                    <w:spacing w:line="360" w:lineRule="auto"/>
                    <w:rPr>
                      <w:rFonts w:ascii="Arial" w:hAnsi="Arial" w:cs="Arial"/>
                      <w:sz w:val="20"/>
                      <w:szCs w:val="20"/>
                    </w:rPr>
                  </w:pPr>
                  <w:r>
                    <w:rPr>
                      <w:rFonts w:ascii="Arial" w:hAnsi="Arial" w:cs="Arial"/>
                      <w:sz w:val="20"/>
                      <w:szCs w:val="20"/>
                    </w:rPr>
                    <w:t>Woman</w:t>
                  </w:r>
                </w:p>
              </w:tc>
              <w:tc>
                <w:tcPr>
                  <w:tcW w:w="2679" w:type="dxa"/>
                  <w:vAlign w:val="center"/>
                </w:tcPr>
                <w:p w14:paraId="57DDE603" w14:textId="77777777"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30%</w:t>
                  </w:r>
                </w:p>
              </w:tc>
              <w:tc>
                <w:tcPr>
                  <w:tcW w:w="2679" w:type="dxa"/>
                  <w:vAlign w:val="center"/>
                </w:tcPr>
                <w:p w14:paraId="76CDEB8F" w14:textId="25F94E26"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0</w:t>
                  </w:r>
                  <w:r w:rsidR="000C1AA0">
                    <w:rPr>
                      <w:rFonts w:ascii="Arial" w:hAnsi="Arial" w:cs="Arial"/>
                      <w:sz w:val="20"/>
                      <w:szCs w:val="20"/>
                    </w:rPr>
                    <w:t>5</w:t>
                  </w:r>
                </w:p>
              </w:tc>
            </w:tr>
            <w:tr w:rsidR="0047370A" w14:paraId="0B2870A6" w14:textId="77777777" w:rsidTr="00C2042C">
              <w:trPr>
                <w:trHeight w:val="257"/>
              </w:trPr>
              <w:tc>
                <w:tcPr>
                  <w:tcW w:w="2677" w:type="dxa"/>
                  <w:vAlign w:val="center"/>
                </w:tcPr>
                <w:p w14:paraId="36B8FB78" w14:textId="44453706" w:rsidR="0047370A" w:rsidRDefault="00CD0702" w:rsidP="0047370A">
                  <w:pPr>
                    <w:pStyle w:val="NoSpacing"/>
                    <w:spacing w:line="360" w:lineRule="auto"/>
                    <w:rPr>
                      <w:rFonts w:ascii="Arial" w:hAnsi="Arial" w:cs="Arial"/>
                      <w:sz w:val="20"/>
                      <w:szCs w:val="20"/>
                    </w:rPr>
                  </w:pPr>
                  <w:r>
                    <w:rPr>
                      <w:rFonts w:ascii="Arial" w:hAnsi="Arial" w:cs="Arial"/>
                      <w:sz w:val="20"/>
                      <w:szCs w:val="20"/>
                    </w:rPr>
                    <w:t>Youth</w:t>
                  </w:r>
                </w:p>
              </w:tc>
              <w:tc>
                <w:tcPr>
                  <w:tcW w:w="2679" w:type="dxa"/>
                  <w:vAlign w:val="center"/>
                </w:tcPr>
                <w:p w14:paraId="7193FF43" w14:textId="77777777"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30%</w:t>
                  </w:r>
                </w:p>
              </w:tc>
              <w:tc>
                <w:tcPr>
                  <w:tcW w:w="2679" w:type="dxa"/>
                  <w:vAlign w:val="center"/>
                </w:tcPr>
                <w:p w14:paraId="55B490EB" w14:textId="796200A2"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0</w:t>
                  </w:r>
                  <w:r w:rsidR="000C1AA0">
                    <w:rPr>
                      <w:rFonts w:ascii="Arial" w:hAnsi="Arial" w:cs="Arial"/>
                      <w:sz w:val="20"/>
                      <w:szCs w:val="20"/>
                    </w:rPr>
                    <w:t>5</w:t>
                  </w:r>
                </w:p>
              </w:tc>
            </w:tr>
            <w:tr w:rsidR="0047370A" w14:paraId="2295B3CD" w14:textId="77777777" w:rsidTr="00C2042C">
              <w:trPr>
                <w:trHeight w:val="264"/>
              </w:trPr>
              <w:tc>
                <w:tcPr>
                  <w:tcW w:w="2677" w:type="dxa"/>
                  <w:vAlign w:val="center"/>
                </w:tcPr>
                <w:p w14:paraId="29764BA6" w14:textId="77777777" w:rsidR="0047370A" w:rsidRDefault="0047370A" w:rsidP="0047370A">
                  <w:pPr>
                    <w:pStyle w:val="NoSpacing"/>
                    <w:spacing w:line="360" w:lineRule="auto"/>
                    <w:rPr>
                      <w:rFonts w:ascii="Arial" w:hAnsi="Arial" w:cs="Arial"/>
                      <w:sz w:val="20"/>
                      <w:szCs w:val="20"/>
                    </w:rPr>
                  </w:pPr>
                  <w:r>
                    <w:rPr>
                      <w:rFonts w:ascii="Arial" w:hAnsi="Arial" w:cs="Arial"/>
                      <w:sz w:val="20"/>
                      <w:szCs w:val="20"/>
                    </w:rPr>
                    <w:t>Disability</w:t>
                  </w:r>
                </w:p>
              </w:tc>
              <w:tc>
                <w:tcPr>
                  <w:tcW w:w="2679" w:type="dxa"/>
                  <w:vAlign w:val="center"/>
                </w:tcPr>
                <w:p w14:paraId="3A40F3C0" w14:textId="77777777"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30%</w:t>
                  </w:r>
                </w:p>
              </w:tc>
              <w:tc>
                <w:tcPr>
                  <w:tcW w:w="2679" w:type="dxa"/>
                  <w:vAlign w:val="center"/>
                </w:tcPr>
                <w:p w14:paraId="68D3DB6C" w14:textId="11A14E6A"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03</w:t>
                  </w:r>
                </w:p>
              </w:tc>
            </w:tr>
            <w:tr w:rsidR="0047370A" w14:paraId="74FC61BC" w14:textId="77777777" w:rsidTr="00C2042C">
              <w:trPr>
                <w:trHeight w:val="257"/>
              </w:trPr>
              <w:tc>
                <w:tcPr>
                  <w:tcW w:w="2677" w:type="dxa"/>
                  <w:vAlign w:val="center"/>
                </w:tcPr>
                <w:p w14:paraId="641F72B9" w14:textId="6F73A6D2" w:rsidR="0047370A" w:rsidRDefault="00C52C29" w:rsidP="0047370A">
                  <w:pPr>
                    <w:pStyle w:val="NoSpacing"/>
                    <w:spacing w:line="360" w:lineRule="auto"/>
                    <w:rPr>
                      <w:rFonts w:ascii="Arial" w:hAnsi="Arial" w:cs="Arial"/>
                      <w:sz w:val="20"/>
                      <w:szCs w:val="20"/>
                    </w:rPr>
                  </w:pPr>
                  <w:r>
                    <w:rPr>
                      <w:rFonts w:ascii="Arial" w:hAnsi="Arial" w:cs="Arial"/>
                      <w:sz w:val="20"/>
                      <w:szCs w:val="20"/>
                    </w:rPr>
                    <w:t>Bi</w:t>
                  </w:r>
                  <w:r w:rsidR="0083654A">
                    <w:rPr>
                      <w:rFonts w:ascii="Arial" w:hAnsi="Arial" w:cs="Arial"/>
                      <w:sz w:val="20"/>
                      <w:szCs w:val="20"/>
                    </w:rPr>
                    <w:t>dder within Mpumalanga</w:t>
                  </w:r>
                </w:p>
              </w:tc>
              <w:tc>
                <w:tcPr>
                  <w:tcW w:w="2679" w:type="dxa"/>
                  <w:vAlign w:val="center"/>
                </w:tcPr>
                <w:p w14:paraId="25810657" w14:textId="2D652DA9" w:rsidR="0047370A" w:rsidRDefault="000C1AA0" w:rsidP="000C1AA0">
                  <w:pPr>
                    <w:pStyle w:val="NoSpacing"/>
                    <w:spacing w:line="360" w:lineRule="auto"/>
                    <w:rPr>
                      <w:rFonts w:ascii="Arial" w:hAnsi="Arial" w:cs="Arial"/>
                      <w:sz w:val="20"/>
                      <w:szCs w:val="20"/>
                    </w:rPr>
                  </w:pPr>
                  <w:r>
                    <w:rPr>
                      <w:rFonts w:ascii="Arial" w:hAnsi="Arial" w:cs="Arial"/>
                      <w:sz w:val="20"/>
                      <w:szCs w:val="20"/>
                    </w:rPr>
                    <w:t xml:space="preserve">                    8%</w:t>
                  </w:r>
                </w:p>
              </w:tc>
              <w:tc>
                <w:tcPr>
                  <w:tcW w:w="2679" w:type="dxa"/>
                  <w:vAlign w:val="center"/>
                </w:tcPr>
                <w:p w14:paraId="61DCF6FE" w14:textId="213A79F7" w:rsidR="0047370A" w:rsidRDefault="0047370A" w:rsidP="0047370A">
                  <w:pPr>
                    <w:pStyle w:val="NoSpacing"/>
                    <w:spacing w:line="360" w:lineRule="auto"/>
                    <w:jc w:val="center"/>
                    <w:rPr>
                      <w:rFonts w:ascii="Arial" w:hAnsi="Arial" w:cs="Arial"/>
                      <w:sz w:val="20"/>
                      <w:szCs w:val="20"/>
                    </w:rPr>
                  </w:pPr>
                  <w:r>
                    <w:rPr>
                      <w:rFonts w:ascii="Arial" w:hAnsi="Arial" w:cs="Arial"/>
                      <w:sz w:val="20"/>
                      <w:szCs w:val="20"/>
                    </w:rPr>
                    <w:t>0</w:t>
                  </w:r>
                  <w:r w:rsidR="000C1AA0">
                    <w:rPr>
                      <w:rFonts w:ascii="Arial" w:hAnsi="Arial" w:cs="Arial"/>
                      <w:sz w:val="20"/>
                      <w:szCs w:val="20"/>
                    </w:rPr>
                    <w:t>5</w:t>
                  </w:r>
                </w:p>
              </w:tc>
            </w:tr>
            <w:tr w:rsidR="0083654A" w14:paraId="4F9F7651" w14:textId="77777777" w:rsidTr="00C2042C">
              <w:trPr>
                <w:trHeight w:val="257"/>
              </w:trPr>
              <w:tc>
                <w:tcPr>
                  <w:tcW w:w="2677" w:type="dxa"/>
                  <w:vAlign w:val="center"/>
                </w:tcPr>
                <w:p w14:paraId="692F817F" w14:textId="063B2F44" w:rsidR="0083654A" w:rsidRDefault="0083654A" w:rsidP="0047370A">
                  <w:pPr>
                    <w:pStyle w:val="NoSpacing"/>
                    <w:spacing w:line="360" w:lineRule="auto"/>
                    <w:rPr>
                      <w:rFonts w:ascii="Arial" w:hAnsi="Arial" w:cs="Arial"/>
                      <w:sz w:val="20"/>
                      <w:szCs w:val="20"/>
                    </w:rPr>
                  </w:pPr>
                  <w:r>
                    <w:rPr>
                      <w:rFonts w:ascii="Arial" w:hAnsi="Arial" w:cs="Arial"/>
                      <w:sz w:val="20"/>
                      <w:szCs w:val="20"/>
                    </w:rPr>
                    <w:t xml:space="preserve">Bidder from any province </w:t>
                  </w:r>
                </w:p>
              </w:tc>
              <w:tc>
                <w:tcPr>
                  <w:tcW w:w="2679" w:type="dxa"/>
                  <w:vAlign w:val="center"/>
                </w:tcPr>
                <w:p w14:paraId="5E87D83A" w14:textId="0C3FFDFD" w:rsidR="0083654A" w:rsidRDefault="000C1AA0" w:rsidP="0047370A">
                  <w:pPr>
                    <w:pStyle w:val="NoSpacing"/>
                    <w:spacing w:line="360" w:lineRule="auto"/>
                    <w:jc w:val="center"/>
                    <w:rPr>
                      <w:rFonts w:ascii="Arial" w:hAnsi="Arial" w:cs="Arial"/>
                      <w:sz w:val="20"/>
                      <w:szCs w:val="20"/>
                    </w:rPr>
                  </w:pPr>
                  <w:r>
                    <w:rPr>
                      <w:rFonts w:ascii="Arial" w:hAnsi="Arial" w:cs="Arial"/>
                      <w:sz w:val="20"/>
                      <w:szCs w:val="20"/>
                    </w:rPr>
                    <w:t>2%</w:t>
                  </w:r>
                </w:p>
              </w:tc>
              <w:tc>
                <w:tcPr>
                  <w:tcW w:w="2679" w:type="dxa"/>
                  <w:vAlign w:val="center"/>
                </w:tcPr>
                <w:p w14:paraId="1C7F02E9" w14:textId="668C3EEC" w:rsidR="0083654A" w:rsidRDefault="000C1AA0" w:rsidP="0047370A">
                  <w:pPr>
                    <w:pStyle w:val="NoSpacing"/>
                    <w:spacing w:line="360" w:lineRule="auto"/>
                    <w:jc w:val="center"/>
                    <w:rPr>
                      <w:rFonts w:ascii="Arial" w:hAnsi="Arial" w:cs="Arial"/>
                      <w:sz w:val="20"/>
                      <w:szCs w:val="20"/>
                    </w:rPr>
                  </w:pPr>
                  <w:r>
                    <w:rPr>
                      <w:rFonts w:ascii="Arial" w:hAnsi="Arial" w:cs="Arial"/>
                      <w:sz w:val="20"/>
                      <w:szCs w:val="20"/>
                    </w:rPr>
                    <w:t>02</w:t>
                  </w:r>
                </w:p>
              </w:tc>
            </w:tr>
          </w:tbl>
          <w:p w14:paraId="28E6DA4F" w14:textId="62EBBE99" w:rsidR="00EF60E2" w:rsidRPr="0044640C" w:rsidRDefault="00EF60E2" w:rsidP="00EF60E2">
            <w:pPr>
              <w:pStyle w:val="NoSpacing"/>
              <w:spacing w:line="360" w:lineRule="auto"/>
              <w:rPr>
                <w:rFonts w:ascii="Arial" w:hAnsi="Arial" w:cs="Arial"/>
                <w:sz w:val="20"/>
                <w:szCs w:val="20"/>
              </w:rPr>
            </w:pPr>
          </w:p>
        </w:tc>
      </w:tr>
      <w:tr w:rsidR="0044640C" w:rsidRPr="0044640C" w14:paraId="6BADD566" w14:textId="77777777" w:rsidTr="008E1667">
        <w:tc>
          <w:tcPr>
            <w:tcW w:w="1342" w:type="dxa"/>
            <w:shd w:val="clear" w:color="auto" w:fill="auto"/>
          </w:tcPr>
          <w:p w14:paraId="4C9B1A44" w14:textId="38F166EF" w:rsidR="008A26F4" w:rsidRPr="0044640C" w:rsidRDefault="00312C98" w:rsidP="008A26F4">
            <w:pPr>
              <w:pStyle w:val="NoSpacing"/>
              <w:spacing w:line="360" w:lineRule="auto"/>
              <w:rPr>
                <w:rFonts w:ascii="Britannic Bold" w:hAnsi="Britannic Bold"/>
                <w:sz w:val="20"/>
                <w:szCs w:val="20"/>
              </w:rPr>
            </w:pPr>
            <w:r w:rsidRPr="0044640C">
              <w:rPr>
                <w:rFonts w:ascii="Britannic Bold" w:hAnsi="Britannic Bold"/>
                <w:sz w:val="20"/>
                <w:szCs w:val="20"/>
              </w:rPr>
              <w:t>13.10</w:t>
            </w:r>
            <w:r w:rsidR="008A26F4" w:rsidRPr="0044640C">
              <w:rPr>
                <w:rFonts w:ascii="Britannic Bold" w:hAnsi="Britannic Bold"/>
                <w:sz w:val="20"/>
                <w:szCs w:val="20"/>
              </w:rPr>
              <w:t>.3</w:t>
            </w:r>
          </w:p>
        </w:tc>
        <w:tc>
          <w:tcPr>
            <w:tcW w:w="8864" w:type="dxa"/>
            <w:gridSpan w:val="4"/>
          </w:tcPr>
          <w:p w14:paraId="754B7AAA"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points scored for the specific goal must be added to the points scored for price and the total must be rounded off to the nearest two decimal places.</w:t>
            </w:r>
          </w:p>
        </w:tc>
      </w:tr>
      <w:tr w:rsidR="0044640C" w:rsidRPr="0044640C" w14:paraId="69852AB6" w14:textId="77777777" w:rsidTr="008E1667">
        <w:tc>
          <w:tcPr>
            <w:tcW w:w="1342" w:type="dxa"/>
            <w:shd w:val="clear" w:color="auto" w:fill="auto"/>
          </w:tcPr>
          <w:p w14:paraId="06E09DD3" w14:textId="43C2D44E" w:rsidR="00EF60E2" w:rsidRPr="0044640C" w:rsidRDefault="00312C98" w:rsidP="00867210">
            <w:pPr>
              <w:pStyle w:val="NoSpacing"/>
              <w:spacing w:line="360" w:lineRule="auto"/>
              <w:rPr>
                <w:rFonts w:ascii="Britannic Bold" w:hAnsi="Britannic Bold"/>
                <w:sz w:val="20"/>
                <w:szCs w:val="20"/>
              </w:rPr>
            </w:pPr>
            <w:r w:rsidRPr="0044640C">
              <w:rPr>
                <w:rFonts w:ascii="Britannic Bold" w:hAnsi="Britannic Bold"/>
                <w:sz w:val="20"/>
                <w:szCs w:val="20"/>
              </w:rPr>
              <w:t>13.10</w:t>
            </w:r>
            <w:r w:rsidR="00EF60E2" w:rsidRPr="0044640C">
              <w:rPr>
                <w:rFonts w:ascii="Britannic Bold" w:hAnsi="Britannic Bold"/>
                <w:sz w:val="20"/>
                <w:szCs w:val="20"/>
              </w:rPr>
              <w:t>.4</w:t>
            </w:r>
          </w:p>
        </w:tc>
        <w:tc>
          <w:tcPr>
            <w:tcW w:w="8864" w:type="dxa"/>
            <w:gridSpan w:val="4"/>
          </w:tcPr>
          <w:p w14:paraId="72134D30" w14:textId="77777777" w:rsidR="00EF60E2" w:rsidRPr="0044640C" w:rsidRDefault="00EF60E2" w:rsidP="00EF60E2">
            <w:pPr>
              <w:pStyle w:val="NoSpacing"/>
              <w:spacing w:line="360" w:lineRule="auto"/>
              <w:rPr>
                <w:rFonts w:ascii="Arial" w:hAnsi="Arial" w:cs="Arial"/>
                <w:sz w:val="20"/>
                <w:szCs w:val="20"/>
              </w:rPr>
            </w:pPr>
            <w:r w:rsidRPr="0044640C">
              <w:rPr>
                <w:rFonts w:ascii="Arial" w:hAnsi="Arial" w:cs="Arial"/>
                <w:sz w:val="20"/>
                <w:szCs w:val="20"/>
              </w:rPr>
              <w:t>Subject to section 2(1)(f) of the Preferential Procurement Policy Framework Act (PPPFA), 2000 the contract must be awarded to the tenderer scoring the highest points.</w:t>
            </w:r>
          </w:p>
        </w:tc>
      </w:tr>
      <w:tr w:rsidR="0044640C" w:rsidRPr="0044640C" w14:paraId="478F8102" w14:textId="77777777" w:rsidTr="008E1667">
        <w:tc>
          <w:tcPr>
            <w:tcW w:w="1342" w:type="dxa"/>
          </w:tcPr>
          <w:p w14:paraId="34C4871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72808587" w14:textId="77777777" w:rsidR="008A26F4" w:rsidRPr="0044640C" w:rsidRDefault="008A26F4" w:rsidP="008A26F4">
            <w:pPr>
              <w:spacing w:line="360" w:lineRule="auto"/>
              <w:jc w:val="both"/>
              <w:rPr>
                <w:rFonts w:ascii="Britannic Bold" w:hAnsi="Britannic Bold" w:cs="Arial"/>
                <w:sz w:val="20"/>
                <w:szCs w:val="20"/>
              </w:rPr>
            </w:pPr>
          </w:p>
        </w:tc>
      </w:tr>
      <w:tr w:rsidR="0044640C" w:rsidRPr="0044640C" w14:paraId="6D089C4E" w14:textId="77777777" w:rsidTr="008E1667">
        <w:tc>
          <w:tcPr>
            <w:tcW w:w="1342" w:type="dxa"/>
          </w:tcPr>
          <w:p w14:paraId="6754F208" w14:textId="08564192" w:rsidR="008A26F4" w:rsidRPr="0044640C" w:rsidRDefault="00312C98" w:rsidP="008A26F4">
            <w:pPr>
              <w:pStyle w:val="NoSpacing"/>
              <w:spacing w:line="360" w:lineRule="auto"/>
              <w:rPr>
                <w:rFonts w:ascii="Britannic Bold" w:hAnsi="Britannic Bold"/>
                <w:sz w:val="20"/>
                <w:szCs w:val="20"/>
              </w:rPr>
            </w:pPr>
            <w:r w:rsidRPr="0044640C">
              <w:rPr>
                <w:rFonts w:ascii="Britannic Bold" w:hAnsi="Britannic Bold"/>
                <w:sz w:val="20"/>
                <w:szCs w:val="20"/>
              </w:rPr>
              <w:t>13.11</w:t>
            </w:r>
          </w:p>
        </w:tc>
        <w:tc>
          <w:tcPr>
            <w:tcW w:w="8864" w:type="dxa"/>
            <w:gridSpan w:val="4"/>
          </w:tcPr>
          <w:p w14:paraId="40D6019C" w14:textId="77777777" w:rsidR="008A26F4" w:rsidRPr="0044640C" w:rsidRDefault="008A26F4" w:rsidP="008A26F4">
            <w:pPr>
              <w:spacing w:line="360" w:lineRule="auto"/>
              <w:jc w:val="both"/>
              <w:rPr>
                <w:rFonts w:ascii="Britannic Bold" w:hAnsi="Britannic Bold" w:cs="Arial"/>
                <w:sz w:val="20"/>
                <w:szCs w:val="20"/>
              </w:rPr>
            </w:pPr>
            <w:r w:rsidRPr="0044640C">
              <w:rPr>
                <w:rFonts w:ascii="Britannic Bold" w:hAnsi="Britannic Bold" w:cs="Arial"/>
                <w:sz w:val="20"/>
                <w:szCs w:val="20"/>
              </w:rPr>
              <w:t>CRITERIA FOR BREAKING OF DEADLOCK IN SCORING</w:t>
            </w:r>
          </w:p>
        </w:tc>
      </w:tr>
      <w:tr w:rsidR="0044640C" w:rsidRPr="0044640C" w14:paraId="05C955F5" w14:textId="77777777" w:rsidTr="008E1667">
        <w:tc>
          <w:tcPr>
            <w:tcW w:w="1342" w:type="dxa"/>
            <w:shd w:val="clear" w:color="auto" w:fill="auto"/>
          </w:tcPr>
          <w:p w14:paraId="7E6145FB" w14:textId="0CC4103A"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13.11</w:t>
            </w:r>
            <w:r w:rsidR="00B7410E" w:rsidRPr="0044640C">
              <w:rPr>
                <w:rFonts w:ascii="Britannic Bold" w:hAnsi="Britannic Bold"/>
                <w:sz w:val="20"/>
                <w:szCs w:val="20"/>
              </w:rPr>
              <w:t>.1</w:t>
            </w:r>
          </w:p>
        </w:tc>
        <w:tc>
          <w:tcPr>
            <w:tcW w:w="8864" w:type="dxa"/>
            <w:gridSpan w:val="4"/>
            <w:shd w:val="clear" w:color="auto" w:fill="auto"/>
          </w:tcPr>
          <w:p w14:paraId="74C6B2E1"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If two or more tenderers score an equal total number of points, the contract must be awarded to the tenderer that scored the highest points for specific goals.</w:t>
            </w:r>
          </w:p>
        </w:tc>
      </w:tr>
      <w:tr w:rsidR="0044640C" w:rsidRPr="0044640C" w14:paraId="2BD7B6C2" w14:textId="77777777" w:rsidTr="008E1667">
        <w:tc>
          <w:tcPr>
            <w:tcW w:w="1342" w:type="dxa"/>
          </w:tcPr>
          <w:p w14:paraId="17F340FE" w14:textId="34AAAE12"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13.11</w:t>
            </w:r>
            <w:r w:rsidR="00B7410E" w:rsidRPr="0044640C">
              <w:rPr>
                <w:rFonts w:ascii="Britannic Bold" w:hAnsi="Britannic Bold"/>
                <w:sz w:val="20"/>
                <w:szCs w:val="20"/>
              </w:rPr>
              <w:t>.2</w:t>
            </w:r>
          </w:p>
        </w:tc>
        <w:tc>
          <w:tcPr>
            <w:tcW w:w="8864" w:type="dxa"/>
            <w:gridSpan w:val="4"/>
          </w:tcPr>
          <w:p w14:paraId="6A111175"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If two or more tenderers score equal total points in all respects, the award must be decided by the drawing of lots.</w:t>
            </w:r>
          </w:p>
        </w:tc>
      </w:tr>
      <w:tr w:rsidR="0044640C" w:rsidRPr="0044640C" w14:paraId="25B492FA" w14:textId="77777777" w:rsidTr="008E1667">
        <w:tc>
          <w:tcPr>
            <w:tcW w:w="1342" w:type="dxa"/>
          </w:tcPr>
          <w:p w14:paraId="0D8AF09E"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63DA375"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5B25916" w14:textId="77777777" w:rsidTr="008E1667">
        <w:tc>
          <w:tcPr>
            <w:tcW w:w="1342" w:type="dxa"/>
          </w:tcPr>
          <w:p w14:paraId="1B7741A3" w14:textId="23C1F135"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13.12</w:t>
            </w:r>
          </w:p>
        </w:tc>
        <w:tc>
          <w:tcPr>
            <w:tcW w:w="8864" w:type="dxa"/>
            <w:gridSpan w:val="4"/>
          </w:tcPr>
          <w:p w14:paraId="491DC243"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REMEDIES</w:t>
            </w:r>
          </w:p>
        </w:tc>
      </w:tr>
      <w:tr w:rsidR="0044640C" w:rsidRPr="0044640C" w14:paraId="03E1B4CA" w14:textId="77777777" w:rsidTr="008E1667">
        <w:tc>
          <w:tcPr>
            <w:tcW w:w="1342" w:type="dxa"/>
          </w:tcPr>
          <w:p w14:paraId="7610652D" w14:textId="2DE9823F" w:rsidR="008A26F4" w:rsidRPr="0044640C" w:rsidRDefault="00757B5C" w:rsidP="008A26F4">
            <w:pPr>
              <w:pStyle w:val="NoSpacing"/>
              <w:spacing w:line="360" w:lineRule="auto"/>
              <w:rPr>
                <w:rFonts w:ascii="Britannic Bold" w:hAnsi="Britannic Bold"/>
                <w:sz w:val="20"/>
                <w:szCs w:val="20"/>
              </w:rPr>
            </w:pPr>
            <w:r w:rsidRPr="0044640C">
              <w:rPr>
                <w:rFonts w:ascii="Britannic Bold" w:hAnsi="Britannic Bold"/>
                <w:sz w:val="20"/>
                <w:szCs w:val="20"/>
              </w:rPr>
              <w:t>13.1</w:t>
            </w:r>
            <w:r w:rsidR="00FC2B51" w:rsidRPr="0044640C">
              <w:rPr>
                <w:rFonts w:ascii="Britannic Bold" w:hAnsi="Britannic Bold"/>
                <w:sz w:val="20"/>
                <w:szCs w:val="20"/>
              </w:rPr>
              <w:t>2</w:t>
            </w:r>
            <w:r w:rsidR="008A26F4" w:rsidRPr="0044640C">
              <w:rPr>
                <w:rFonts w:ascii="Britannic Bold" w:hAnsi="Britannic Bold"/>
                <w:sz w:val="20"/>
                <w:szCs w:val="20"/>
              </w:rPr>
              <w:t>.1</w:t>
            </w:r>
          </w:p>
        </w:tc>
        <w:tc>
          <w:tcPr>
            <w:tcW w:w="8864" w:type="dxa"/>
            <w:gridSpan w:val="4"/>
          </w:tcPr>
          <w:p w14:paraId="6E06546C"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If an organ of state is of the view that a tenderer submitted false information regarding a specific goal, it must—</w:t>
            </w:r>
          </w:p>
        </w:tc>
      </w:tr>
      <w:tr w:rsidR="0044640C" w:rsidRPr="0044640C" w14:paraId="0CB94A55" w14:textId="77777777" w:rsidTr="008E1667">
        <w:tc>
          <w:tcPr>
            <w:tcW w:w="1342" w:type="dxa"/>
          </w:tcPr>
          <w:p w14:paraId="04E15F1C" w14:textId="7661E59F"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13.12</w:t>
            </w:r>
            <w:r w:rsidR="00B7410E" w:rsidRPr="0044640C">
              <w:rPr>
                <w:rFonts w:ascii="Britannic Bold" w:hAnsi="Britannic Bold"/>
                <w:sz w:val="20"/>
                <w:szCs w:val="20"/>
              </w:rPr>
              <w:t>.1.1</w:t>
            </w:r>
          </w:p>
        </w:tc>
        <w:tc>
          <w:tcPr>
            <w:tcW w:w="8864" w:type="dxa"/>
            <w:gridSpan w:val="4"/>
          </w:tcPr>
          <w:p w14:paraId="550A71B7" w14:textId="55A8A84E"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inform the </w:t>
            </w:r>
            <w:r w:rsidR="009E11F6" w:rsidRPr="0044640C">
              <w:rPr>
                <w:rFonts w:ascii="Arial" w:hAnsi="Arial" w:cs="Arial"/>
                <w:sz w:val="20"/>
                <w:szCs w:val="20"/>
              </w:rPr>
              <w:t>tenderer accordingly,</w:t>
            </w:r>
            <w:r w:rsidRPr="0044640C">
              <w:rPr>
                <w:rFonts w:ascii="Arial" w:hAnsi="Arial" w:cs="Arial"/>
                <w:sz w:val="20"/>
                <w:szCs w:val="20"/>
              </w:rPr>
              <w:t xml:space="preserve"> and</w:t>
            </w:r>
          </w:p>
        </w:tc>
      </w:tr>
      <w:tr w:rsidR="0044640C" w:rsidRPr="0044640C" w14:paraId="57B453DE" w14:textId="77777777" w:rsidTr="008E1667">
        <w:tc>
          <w:tcPr>
            <w:tcW w:w="1342" w:type="dxa"/>
          </w:tcPr>
          <w:p w14:paraId="3B6551FB" w14:textId="3907F2A2"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13.12</w:t>
            </w:r>
            <w:r w:rsidR="00B7410E" w:rsidRPr="0044640C">
              <w:rPr>
                <w:rFonts w:ascii="Britannic Bold" w:hAnsi="Britannic Bold"/>
                <w:sz w:val="20"/>
                <w:szCs w:val="20"/>
              </w:rPr>
              <w:t>.1.2</w:t>
            </w:r>
          </w:p>
        </w:tc>
        <w:tc>
          <w:tcPr>
            <w:tcW w:w="8864" w:type="dxa"/>
            <w:gridSpan w:val="4"/>
          </w:tcPr>
          <w:p w14:paraId="3906DF61"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give the tenderer an opportunity to make representations within 14 days as to why the tender may not be disqualified or, if the tender has already been awarded to the tenderer, the contract should not be terminated in whole or in part.</w:t>
            </w:r>
          </w:p>
        </w:tc>
      </w:tr>
      <w:tr w:rsidR="0044640C" w:rsidRPr="0044640C" w14:paraId="6D7EB8B7" w14:textId="77777777" w:rsidTr="008E1667">
        <w:tc>
          <w:tcPr>
            <w:tcW w:w="1342" w:type="dxa"/>
          </w:tcPr>
          <w:p w14:paraId="3C025E5D" w14:textId="7A0FD62A" w:rsidR="008A26F4" w:rsidRPr="0044640C" w:rsidRDefault="00867210" w:rsidP="008A26F4">
            <w:pPr>
              <w:pStyle w:val="NoSpacing"/>
              <w:spacing w:line="360" w:lineRule="auto"/>
              <w:rPr>
                <w:rFonts w:ascii="Britannic Bold" w:hAnsi="Britannic Bold"/>
                <w:sz w:val="20"/>
                <w:szCs w:val="20"/>
              </w:rPr>
            </w:pPr>
            <w:r w:rsidRPr="0044640C">
              <w:rPr>
                <w:rFonts w:ascii="Britannic Bold" w:hAnsi="Britannic Bold"/>
                <w:sz w:val="20"/>
                <w:szCs w:val="20"/>
              </w:rPr>
              <w:t>13.1</w:t>
            </w:r>
            <w:r w:rsidR="00FC2B51" w:rsidRPr="0044640C">
              <w:rPr>
                <w:rFonts w:ascii="Britannic Bold" w:hAnsi="Britannic Bold"/>
                <w:sz w:val="20"/>
                <w:szCs w:val="20"/>
              </w:rPr>
              <w:t>2</w:t>
            </w:r>
            <w:r w:rsidR="00B7410E" w:rsidRPr="0044640C">
              <w:rPr>
                <w:rFonts w:ascii="Britannic Bold" w:hAnsi="Britannic Bold"/>
                <w:sz w:val="20"/>
                <w:szCs w:val="20"/>
              </w:rPr>
              <w:t>.2</w:t>
            </w:r>
          </w:p>
        </w:tc>
        <w:tc>
          <w:tcPr>
            <w:tcW w:w="8864" w:type="dxa"/>
            <w:gridSpan w:val="4"/>
          </w:tcPr>
          <w:p w14:paraId="41EAF325" w14:textId="77777777" w:rsidR="008A26F4" w:rsidRPr="0044640C" w:rsidRDefault="008A26F4" w:rsidP="00B7410E">
            <w:pPr>
              <w:pStyle w:val="NoSpacing"/>
              <w:spacing w:line="360" w:lineRule="auto"/>
              <w:rPr>
                <w:rFonts w:ascii="Arial" w:hAnsi="Arial" w:cs="Arial"/>
                <w:sz w:val="20"/>
                <w:szCs w:val="20"/>
              </w:rPr>
            </w:pPr>
            <w:r w:rsidRPr="0044640C">
              <w:rPr>
                <w:rFonts w:ascii="Arial" w:hAnsi="Arial" w:cs="Arial"/>
                <w:sz w:val="20"/>
                <w:szCs w:val="20"/>
              </w:rPr>
              <w:t>After considering the representations</w:t>
            </w:r>
            <w:r w:rsidR="00B7410E" w:rsidRPr="0044640C">
              <w:rPr>
                <w:rFonts w:ascii="Arial" w:hAnsi="Arial" w:cs="Arial"/>
                <w:sz w:val="20"/>
                <w:szCs w:val="20"/>
              </w:rPr>
              <w:t xml:space="preserve"> referred to in subregulation 13.13.1.2</w:t>
            </w:r>
            <w:r w:rsidRPr="0044640C">
              <w:rPr>
                <w:rFonts w:ascii="Arial" w:hAnsi="Arial" w:cs="Arial"/>
                <w:sz w:val="20"/>
                <w:szCs w:val="20"/>
              </w:rPr>
              <w:t>, the organ of state may, if it concludes that such information is false—</w:t>
            </w:r>
          </w:p>
        </w:tc>
      </w:tr>
      <w:tr w:rsidR="0044640C" w:rsidRPr="0044640C" w14:paraId="7312DAAA" w14:textId="77777777" w:rsidTr="008E1667">
        <w:tc>
          <w:tcPr>
            <w:tcW w:w="1342" w:type="dxa"/>
          </w:tcPr>
          <w:p w14:paraId="3181425C" w14:textId="752DC2C8"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13.12</w:t>
            </w:r>
            <w:r w:rsidR="00B7410E" w:rsidRPr="0044640C">
              <w:rPr>
                <w:rFonts w:ascii="Britannic Bold" w:hAnsi="Britannic Bold"/>
                <w:sz w:val="20"/>
                <w:szCs w:val="20"/>
              </w:rPr>
              <w:t>.2.1</w:t>
            </w:r>
          </w:p>
        </w:tc>
        <w:tc>
          <w:tcPr>
            <w:tcW w:w="8864" w:type="dxa"/>
            <w:gridSpan w:val="4"/>
          </w:tcPr>
          <w:p w14:paraId="46DBA34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disqualify the tenderer or terminate the contract in whole or in part; and</w:t>
            </w:r>
          </w:p>
        </w:tc>
      </w:tr>
      <w:tr w:rsidR="0044640C" w:rsidRPr="0044640C" w14:paraId="7A0BD4C9" w14:textId="77777777" w:rsidTr="008E1667">
        <w:tc>
          <w:tcPr>
            <w:tcW w:w="1342" w:type="dxa"/>
          </w:tcPr>
          <w:p w14:paraId="355B94BC" w14:textId="49F6EBC3" w:rsidR="008A26F4" w:rsidRPr="0044640C" w:rsidRDefault="00FC2B51" w:rsidP="002E7D3D">
            <w:pPr>
              <w:pStyle w:val="NoSpacing"/>
              <w:spacing w:line="360" w:lineRule="auto"/>
              <w:rPr>
                <w:rFonts w:ascii="Britannic Bold" w:hAnsi="Britannic Bold"/>
                <w:sz w:val="20"/>
                <w:szCs w:val="20"/>
              </w:rPr>
            </w:pPr>
            <w:r w:rsidRPr="0044640C">
              <w:rPr>
                <w:rFonts w:ascii="Britannic Bold" w:hAnsi="Britannic Bold"/>
                <w:sz w:val="20"/>
                <w:szCs w:val="20"/>
              </w:rPr>
              <w:t>13.12</w:t>
            </w:r>
            <w:r w:rsidR="00B7410E" w:rsidRPr="0044640C">
              <w:rPr>
                <w:rFonts w:ascii="Britannic Bold" w:hAnsi="Britannic Bold"/>
                <w:sz w:val="20"/>
                <w:szCs w:val="20"/>
              </w:rPr>
              <w:t>.2.</w:t>
            </w:r>
            <w:r w:rsidR="002E7D3D" w:rsidRPr="0044640C">
              <w:rPr>
                <w:rFonts w:ascii="Britannic Bold" w:hAnsi="Britannic Bold"/>
                <w:sz w:val="20"/>
                <w:szCs w:val="20"/>
              </w:rPr>
              <w:t>2</w:t>
            </w:r>
          </w:p>
        </w:tc>
        <w:tc>
          <w:tcPr>
            <w:tcW w:w="8864" w:type="dxa"/>
            <w:gridSpan w:val="4"/>
          </w:tcPr>
          <w:p w14:paraId="1565B63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applicable, claim damages from the tenderer.</w:t>
            </w:r>
          </w:p>
        </w:tc>
      </w:tr>
      <w:tr w:rsidR="0044640C" w:rsidRPr="0044640C" w14:paraId="478581FD" w14:textId="77777777" w:rsidTr="008E1667">
        <w:tc>
          <w:tcPr>
            <w:tcW w:w="1342" w:type="dxa"/>
          </w:tcPr>
          <w:p w14:paraId="32EF127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8A3306D" w14:textId="77777777" w:rsidR="008A26F4" w:rsidRPr="0044640C" w:rsidRDefault="008A26F4" w:rsidP="008A26F4">
            <w:pPr>
              <w:spacing w:line="360" w:lineRule="auto"/>
              <w:contextualSpacing/>
              <w:jc w:val="both"/>
              <w:rPr>
                <w:rFonts w:ascii="Britannic Bold" w:hAnsi="Britannic Bold" w:cs="Arial"/>
                <w:sz w:val="20"/>
                <w:szCs w:val="20"/>
              </w:rPr>
            </w:pPr>
          </w:p>
        </w:tc>
      </w:tr>
      <w:tr w:rsidR="0044640C" w:rsidRPr="0044640C" w14:paraId="3981B91A" w14:textId="77777777" w:rsidTr="008E1667">
        <w:tc>
          <w:tcPr>
            <w:tcW w:w="1342" w:type="dxa"/>
          </w:tcPr>
          <w:p w14:paraId="67D8B02F" w14:textId="1DE97B76" w:rsidR="009940E0"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13.13</w:t>
            </w:r>
          </w:p>
        </w:tc>
        <w:tc>
          <w:tcPr>
            <w:tcW w:w="8864" w:type="dxa"/>
            <w:gridSpan w:val="4"/>
          </w:tcPr>
          <w:p w14:paraId="7EEBDCC7" w14:textId="77777777" w:rsidR="009940E0" w:rsidRPr="0044640C" w:rsidRDefault="009940E0"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SUBCONT</w:t>
            </w:r>
            <w:r w:rsidR="00B7410E" w:rsidRPr="0044640C">
              <w:rPr>
                <w:rFonts w:ascii="Britannic Bold" w:hAnsi="Britannic Bold" w:cs="Arial"/>
                <w:sz w:val="20"/>
                <w:szCs w:val="20"/>
              </w:rPr>
              <w:t>RACTING</w:t>
            </w:r>
          </w:p>
        </w:tc>
      </w:tr>
      <w:tr w:rsidR="0044640C" w:rsidRPr="0044640C" w14:paraId="4A06075F" w14:textId="77777777" w:rsidTr="008E1667">
        <w:tc>
          <w:tcPr>
            <w:tcW w:w="1342" w:type="dxa"/>
          </w:tcPr>
          <w:p w14:paraId="40A6E932" w14:textId="7A29DA00" w:rsidR="009940E0" w:rsidRPr="0044640C" w:rsidRDefault="00B7410E" w:rsidP="008A26F4">
            <w:pPr>
              <w:pStyle w:val="NoSpacing"/>
              <w:spacing w:line="360" w:lineRule="auto"/>
              <w:rPr>
                <w:rFonts w:ascii="Britannic Bold" w:hAnsi="Britannic Bold"/>
                <w:sz w:val="20"/>
                <w:szCs w:val="20"/>
              </w:rPr>
            </w:pPr>
            <w:r w:rsidRPr="0044640C">
              <w:rPr>
                <w:rFonts w:ascii="Britannic Bold" w:hAnsi="Britannic Bold"/>
                <w:sz w:val="20"/>
                <w:szCs w:val="20"/>
              </w:rPr>
              <w:t>13</w:t>
            </w:r>
            <w:r w:rsidR="00FC2B51" w:rsidRPr="0044640C">
              <w:rPr>
                <w:rFonts w:ascii="Britannic Bold" w:hAnsi="Britannic Bold"/>
                <w:sz w:val="20"/>
                <w:szCs w:val="20"/>
              </w:rPr>
              <w:t>.13</w:t>
            </w:r>
            <w:r w:rsidR="00CE4D3A" w:rsidRPr="0044640C">
              <w:rPr>
                <w:rFonts w:ascii="Britannic Bold" w:hAnsi="Britannic Bold"/>
                <w:sz w:val="20"/>
                <w:szCs w:val="20"/>
              </w:rPr>
              <w:t>.1</w:t>
            </w:r>
          </w:p>
        </w:tc>
        <w:tc>
          <w:tcPr>
            <w:tcW w:w="8864" w:type="dxa"/>
            <w:gridSpan w:val="4"/>
          </w:tcPr>
          <w:p w14:paraId="5E4CF954" w14:textId="77777777" w:rsidR="009940E0" w:rsidRPr="0044640C" w:rsidRDefault="009940E0" w:rsidP="008A26F4">
            <w:pPr>
              <w:spacing w:line="360" w:lineRule="auto"/>
              <w:contextualSpacing/>
              <w:jc w:val="both"/>
              <w:rPr>
                <w:rFonts w:ascii="Arial" w:hAnsi="Arial" w:cs="Arial"/>
                <w:sz w:val="20"/>
                <w:szCs w:val="20"/>
              </w:rPr>
            </w:pPr>
            <w:r w:rsidRPr="0044640C">
              <w:rPr>
                <w:rFonts w:ascii="Arial" w:hAnsi="Arial" w:cs="Arial"/>
                <w:sz w:val="20"/>
                <w:szCs w:val="20"/>
              </w:rPr>
              <w:t>If feasible to subcontract for a contract above R30 Million, an organ of state must apply subcontracting to advance designated groups;</w:t>
            </w:r>
          </w:p>
        </w:tc>
      </w:tr>
      <w:tr w:rsidR="0044640C" w:rsidRPr="0044640C" w14:paraId="108A1C85" w14:textId="77777777" w:rsidTr="008E1667">
        <w:tc>
          <w:tcPr>
            <w:tcW w:w="1342" w:type="dxa"/>
          </w:tcPr>
          <w:p w14:paraId="6455AB04" w14:textId="76DD8658" w:rsidR="009940E0"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13.13</w:t>
            </w:r>
            <w:r w:rsidR="00CE4D3A" w:rsidRPr="0044640C">
              <w:rPr>
                <w:rFonts w:ascii="Britannic Bold" w:hAnsi="Britannic Bold"/>
                <w:sz w:val="20"/>
                <w:szCs w:val="20"/>
              </w:rPr>
              <w:t>.2</w:t>
            </w:r>
          </w:p>
        </w:tc>
        <w:tc>
          <w:tcPr>
            <w:tcW w:w="8864" w:type="dxa"/>
            <w:gridSpan w:val="4"/>
          </w:tcPr>
          <w:p w14:paraId="458E9AAF" w14:textId="5B7DD569" w:rsidR="009940E0" w:rsidRPr="0044640C" w:rsidRDefault="009940E0" w:rsidP="00CE4D3A">
            <w:pPr>
              <w:spacing w:line="360" w:lineRule="auto"/>
              <w:contextualSpacing/>
              <w:jc w:val="both"/>
              <w:rPr>
                <w:rFonts w:ascii="Arial" w:hAnsi="Arial" w:cs="Arial"/>
                <w:sz w:val="20"/>
                <w:szCs w:val="20"/>
              </w:rPr>
            </w:pPr>
            <w:r w:rsidRPr="0044640C">
              <w:rPr>
                <w:rFonts w:ascii="Arial" w:hAnsi="Arial" w:cs="Arial"/>
                <w:sz w:val="20"/>
                <w:szCs w:val="20"/>
              </w:rPr>
              <w:t>If the municipality applies subcontracting as c</w:t>
            </w:r>
            <w:r w:rsidR="00CE4D3A" w:rsidRPr="0044640C">
              <w:rPr>
                <w:rFonts w:ascii="Arial" w:hAnsi="Arial" w:cs="Arial"/>
                <w:sz w:val="20"/>
                <w:szCs w:val="20"/>
              </w:rPr>
              <w:t>ontemplated in sub-regulation 13.1</w:t>
            </w:r>
            <w:r w:rsidR="00355960" w:rsidRPr="0044640C">
              <w:rPr>
                <w:rFonts w:ascii="Arial" w:hAnsi="Arial" w:cs="Arial"/>
                <w:sz w:val="20"/>
                <w:szCs w:val="20"/>
              </w:rPr>
              <w:t>3</w:t>
            </w:r>
            <w:r w:rsidR="00CE4D3A" w:rsidRPr="0044640C">
              <w:rPr>
                <w:rFonts w:ascii="Arial" w:hAnsi="Arial" w:cs="Arial"/>
                <w:sz w:val="20"/>
                <w:szCs w:val="20"/>
              </w:rPr>
              <w:t>.1</w:t>
            </w:r>
            <w:r w:rsidRPr="0044640C">
              <w:rPr>
                <w:rFonts w:ascii="Arial" w:hAnsi="Arial" w:cs="Arial"/>
                <w:sz w:val="20"/>
                <w:szCs w:val="20"/>
              </w:rPr>
              <w:t>, the municipality must advertise the tender with a specific tendering condition that the successful bidder must subcontract a minimum of 30% of the value of the contract to an EME or QSE with at least 51% owned by black people, youth, women, people with disabilities, people living in under-developed areas of townships.</w:t>
            </w:r>
          </w:p>
          <w:p w14:paraId="0AD10A70" w14:textId="77777777" w:rsidR="00CE4D3A" w:rsidRPr="0044640C" w:rsidRDefault="00CE4D3A" w:rsidP="00CE4D3A">
            <w:pPr>
              <w:spacing w:line="360" w:lineRule="auto"/>
              <w:contextualSpacing/>
              <w:jc w:val="both"/>
              <w:rPr>
                <w:rFonts w:ascii="Arial" w:hAnsi="Arial" w:cs="Arial"/>
                <w:sz w:val="20"/>
                <w:szCs w:val="20"/>
              </w:rPr>
            </w:pPr>
          </w:p>
        </w:tc>
      </w:tr>
      <w:tr w:rsidR="0044640C" w:rsidRPr="0044640C" w14:paraId="1C7FBDF6" w14:textId="77777777" w:rsidTr="008E1667">
        <w:tc>
          <w:tcPr>
            <w:tcW w:w="1342" w:type="dxa"/>
          </w:tcPr>
          <w:p w14:paraId="1D74C5C7" w14:textId="54F3F77B" w:rsidR="009940E0"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p>
        </w:tc>
        <w:tc>
          <w:tcPr>
            <w:tcW w:w="8864" w:type="dxa"/>
            <w:gridSpan w:val="4"/>
          </w:tcPr>
          <w:p w14:paraId="23D42442" w14:textId="77777777" w:rsidR="009940E0" w:rsidRPr="0044640C" w:rsidRDefault="00CE4D3A"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CONDITIONS RELATING TO THE GRANTING OF PREFERENCES</w:t>
            </w:r>
          </w:p>
        </w:tc>
      </w:tr>
      <w:tr w:rsidR="0044640C" w:rsidRPr="0044640C" w14:paraId="11DB96F4" w14:textId="77777777" w:rsidTr="008E1667">
        <w:tc>
          <w:tcPr>
            <w:tcW w:w="1342" w:type="dxa"/>
          </w:tcPr>
          <w:p w14:paraId="6BA752DE" w14:textId="322AC532" w:rsidR="00CE4D3A"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.1</w:t>
            </w:r>
          </w:p>
        </w:tc>
        <w:tc>
          <w:tcPr>
            <w:tcW w:w="8864" w:type="dxa"/>
            <w:gridSpan w:val="4"/>
          </w:tcPr>
          <w:p w14:paraId="0D22F9F3" w14:textId="77777777" w:rsidR="00CE4D3A"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Bidders must, in the manner stipulated in the bid documentation, declare that:</w:t>
            </w:r>
          </w:p>
        </w:tc>
      </w:tr>
      <w:tr w:rsidR="0044640C" w:rsidRPr="0044640C" w14:paraId="73E26CB9" w14:textId="77777777" w:rsidTr="008E1667">
        <w:tc>
          <w:tcPr>
            <w:tcW w:w="1342" w:type="dxa"/>
          </w:tcPr>
          <w:p w14:paraId="303AC08B" w14:textId="50A47AD8" w:rsidR="00CE4D3A"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.1.1</w:t>
            </w:r>
          </w:p>
        </w:tc>
        <w:tc>
          <w:tcPr>
            <w:tcW w:w="8864" w:type="dxa"/>
            <w:gridSpan w:val="4"/>
          </w:tcPr>
          <w:p w14:paraId="58F96D49" w14:textId="77777777" w:rsidR="00CE4D3A"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the information provided is true and correct;</w:t>
            </w:r>
          </w:p>
        </w:tc>
      </w:tr>
      <w:tr w:rsidR="0044640C" w:rsidRPr="0044640C" w14:paraId="4853159D" w14:textId="77777777" w:rsidTr="008E1667">
        <w:tc>
          <w:tcPr>
            <w:tcW w:w="1342" w:type="dxa"/>
          </w:tcPr>
          <w:p w14:paraId="5071E1ED" w14:textId="17055C8A" w:rsidR="009940E0"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.1.2</w:t>
            </w:r>
          </w:p>
        </w:tc>
        <w:tc>
          <w:tcPr>
            <w:tcW w:w="8864" w:type="dxa"/>
            <w:gridSpan w:val="4"/>
          </w:tcPr>
          <w:p w14:paraId="3BF53084" w14:textId="77777777" w:rsidR="009940E0"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the signatory to the bid document is duly authorised; and</w:t>
            </w:r>
          </w:p>
        </w:tc>
      </w:tr>
      <w:tr w:rsidR="0044640C" w:rsidRPr="0044640C" w14:paraId="7C3826E7" w14:textId="77777777" w:rsidTr="008E1667">
        <w:tc>
          <w:tcPr>
            <w:tcW w:w="1342" w:type="dxa"/>
          </w:tcPr>
          <w:p w14:paraId="367103D3" w14:textId="5E6C4E34" w:rsidR="00CE4D3A"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.1.3</w:t>
            </w:r>
          </w:p>
        </w:tc>
        <w:tc>
          <w:tcPr>
            <w:tcW w:w="8864" w:type="dxa"/>
            <w:gridSpan w:val="4"/>
          </w:tcPr>
          <w:p w14:paraId="28AC7CB0" w14:textId="77777777" w:rsidR="00CE4D3A"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documentary proof regarding any bidding issue will, when required, be submitted to the satisfaction of the Municipality.</w:t>
            </w:r>
          </w:p>
        </w:tc>
      </w:tr>
      <w:tr w:rsidR="0044640C" w:rsidRPr="0044640C" w14:paraId="4203BCB0" w14:textId="77777777" w:rsidTr="008E1667">
        <w:tc>
          <w:tcPr>
            <w:tcW w:w="1342" w:type="dxa"/>
          </w:tcPr>
          <w:p w14:paraId="11396A40" w14:textId="5AA1BF56" w:rsidR="00CE4D3A"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.2</w:t>
            </w:r>
          </w:p>
        </w:tc>
        <w:tc>
          <w:tcPr>
            <w:tcW w:w="8864" w:type="dxa"/>
            <w:gridSpan w:val="4"/>
          </w:tcPr>
          <w:p w14:paraId="62ADD651" w14:textId="77777777" w:rsidR="00CE4D3A"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Only bidders who have completed and signed the necessary declarations may be considered.</w:t>
            </w:r>
          </w:p>
        </w:tc>
      </w:tr>
      <w:tr w:rsidR="0044640C" w:rsidRPr="0044640C" w14:paraId="5242F7C8" w14:textId="77777777" w:rsidTr="008E1667">
        <w:tc>
          <w:tcPr>
            <w:tcW w:w="1342" w:type="dxa"/>
          </w:tcPr>
          <w:p w14:paraId="246A8EEB" w14:textId="028F84EE" w:rsidR="00E322D2"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.3</w:t>
            </w:r>
          </w:p>
        </w:tc>
        <w:tc>
          <w:tcPr>
            <w:tcW w:w="8864" w:type="dxa"/>
            <w:gridSpan w:val="4"/>
          </w:tcPr>
          <w:p w14:paraId="26F9A530" w14:textId="77777777" w:rsidR="00E322D2"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Bid Evaluation Committee must, when calculating comparative prices, </w:t>
            </w:r>
            <w:proofErr w:type="gramStart"/>
            <w:r w:rsidRPr="0044640C">
              <w:rPr>
                <w:rFonts w:ascii="Arial" w:hAnsi="Arial" w:cs="Arial"/>
                <w:sz w:val="20"/>
                <w:szCs w:val="20"/>
              </w:rPr>
              <w:t>take into account</w:t>
            </w:r>
            <w:proofErr w:type="gramEnd"/>
            <w:r w:rsidRPr="0044640C">
              <w:rPr>
                <w:rFonts w:ascii="Arial" w:hAnsi="Arial" w:cs="Arial"/>
                <w:sz w:val="20"/>
                <w:szCs w:val="20"/>
              </w:rPr>
              <w:t xml:space="preserve"> any discounts which have been offered unconditionally.</w:t>
            </w:r>
          </w:p>
        </w:tc>
      </w:tr>
      <w:tr w:rsidR="0044640C" w:rsidRPr="0044640C" w14:paraId="03353B66" w14:textId="77777777" w:rsidTr="008E1667">
        <w:tc>
          <w:tcPr>
            <w:tcW w:w="1342" w:type="dxa"/>
          </w:tcPr>
          <w:p w14:paraId="6E288939" w14:textId="6E6E52EE" w:rsidR="00CE4D3A"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13.14</w:t>
            </w:r>
            <w:r w:rsidR="00CE4D3A" w:rsidRPr="0044640C">
              <w:rPr>
                <w:rFonts w:ascii="Britannic Bold" w:hAnsi="Britannic Bold"/>
                <w:sz w:val="20"/>
                <w:szCs w:val="20"/>
              </w:rPr>
              <w:t>.4</w:t>
            </w:r>
          </w:p>
        </w:tc>
        <w:tc>
          <w:tcPr>
            <w:tcW w:w="8864" w:type="dxa"/>
            <w:gridSpan w:val="4"/>
          </w:tcPr>
          <w:p w14:paraId="24253A2F" w14:textId="77777777" w:rsidR="00CE4D3A" w:rsidRPr="0044640C" w:rsidRDefault="00CE4D3A" w:rsidP="008A26F4">
            <w:pPr>
              <w:spacing w:line="360" w:lineRule="auto"/>
              <w:contextualSpacing/>
              <w:jc w:val="both"/>
              <w:rPr>
                <w:rFonts w:ascii="Arial" w:hAnsi="Arial" w:cs="Arial"/>
                <w:sz w:val="20"/>
                <w:szCs w:val="20"/>
              </w:rPr>
            </w:pPr>
            <w:r w:rsidRPr="0044640C">
              <w:rPr>
                <w:rFonts w:ascii="Arial" w:hAnsi="Arial" w:cs="Arial"/>
                <w:sz w:val="20"/>
                <w:szCs w:val="20"/>
              </w:rPr>
              <w:t xml:space="preserve">A discount which has been offered conditionally must, despite not being </w:t>
            </w:r>
            <w:proofErr w:type="gramStart"/>
            <w:r w:rsidRPr="0044640C">
              <w:rPr>
                <w:rFonts w:ascii="Arial" w:hAnsi="Arial" w:cs="Arial"/>
                <w:sz w:val="20"/>
                <w:szCs w:val="20"/>
              </w:rPr>
              <w:t>taken into account</w:t>
            </w:r>
            <w:proofErr w:type="gramEnd"/>
            <w:r w:rsidRPr="0044640C">
              <w:rPr>
                <w:rFonts w:ascii="Arial" w:hAnsi="Arial" w:cs="Arial"/>
                <w:sz w:val="20"/>
                <w:szCs w:val="20"/>
              </w:rPr>
              <w:t xml:space="preserve"> for evaluation purposes, be implemented when payment is affected.</w:t>
            </w:r>
          </w:p>
          <w:p w14:paraId="4335D4E5" w14:textId="77777777" w:rsidR="00CE4D3A" w:rsidRPr="0044640C" w:rsidRDefault="00CE4D3A" w:rsidP="008A26F4">
            <w:pPr>
              <w:spacing w:line="360" w:lineRule="auto"/>
              <w:contextualSpacing/>
              <w:jc w:val="both"/>
              <w:rPr>
                <w:rFonts w:ascii="Arial" w:hAnsi="Arial" w:cs="Arial"/>
                <w:sz w:val="20"/>
                <w:szCs w:val="20"/>
              </w:rPr>
            </w:pPr>
          </w:p>
        </w:tc>
      </w:tr>
      <w:tr w:rsidR="0044640C" w:rsidRPr="0044640C" w14:paraId="36BD2F37" w14:textId="77777777" w:rsidTr="008E1667">
        <w:tc>
          <w:tcPr>
            <w:tcW w:w="1342" w:type="dxa"/>
          </w:tcPr>
          <w:p w14:paraId="2C34623E" w14:textId="72E36D76" w:rsidR="008A26F4" w:rsidRPr="0044640C" w:rsidRDefault="00CE4D3A" w:rsidP="008A26F4">
            <w:pPr>
              <w:pStyle w:val="NoSpacing"/>
              <w:spacing w:line="360" w:lineRule="auto"/>
              <w:rPr>
                <w:rFonts w:ascii="Britannic Bold" w:hAnsi="Britannic Bold"/>
                <w:sz w:val="20"/>
                <w:szCs w:val="20"/>
              </w:rPr>
            </w:pPr>
            <w:r w:rsidRPr="0044640C">
              <w:rPr>
                <w:rFonts w:ascii="Britannic Bold" w:hAnsi="Britannic Bold"/>
                <w:sz w:val="20"/>
                <w:szCs w:val="20"/>
              </w:rPr>
              <w:t>13</w:t>
            </w:r>
            <w:r w:rsidR="00FC2B51" w:rsidRPr="0044640C">
              <w:rPr>
                <w:rFonts w:ascii="Britannic Bold" w:hAnsi="Britannic Bold"/>
                <w:sz w:val="20"/>
                <w:szCs w:val="20"/>
              </w:rPr>
              <w:t>.15</w:t>
            </w:r>
          </w:p>
        </w:tc>
        <w:tc>
          <w:tcPr>
            <w:tcW w:w="8864" w:type="dxa"/>
            <w:gridSpan w:val="4"/>
          </w:tcPr>
          <w:p w14:paraId="70A9A21D"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CODES OF GOOD PRACTICE</w:t>
            </w:r>
          </w:p>
        </w:tc>
      </w:tr>
      <w:tr w:rsidR="0044640C" w:rsidRPr="0044640C" w14:paraId="4A4727C3" w14:textId="77777777" w:rsidTr="008E1667">
        <w:tc>
          <w:tcPr>
            <w:tcW w:w="1342" w:type="dxa"/>
          </w:tcPr>
          <w:p w14:paraId="12C9346A" w14:textId="4643D0E5"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13.15</w:t>
            </w:r>
            <w:r w:rsidR="008A26F4" w:rsidRPr="0044640C">
              <w:rPr>
                <w:rFonts w:ascii="Britannic Bold" w:hAnsi="Britannic Bold"/>
                <w:sz w:val="20"/>
                <w:szCs w:val="20"/>
              </w:rPr>
              <w:t>.1</w:t>
            </w:r>
          </w:p>
        </w:tc>
        <w:tc>
          <w:tcPr>
            <w:tcW w:w="8864" w:type="dxa"/>
            <w:gridSpan w:val="4"/>
          </w:tcPr>
          <w:p w14:paraId="4BEC7B6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 service is required that can be provided by one or more tertiary institutions or public entities and enterprises from the private sector, the appointment of a service provider/contractor must be done by means of a competitive bidding process.</w:t>
            </w:r>
          </w:p>
        </w:tc>
      </w:tr>
      <w:tr w:rsidR="0044640C" w:rsidRPr="0044640C" w14:paraId="1CE84572" w14:textId="77777777" w:rsidTr="008E1667">
        <w:tc>
          <w:tcPr>
            <w:tcW w:w="1342" w:type="dxa"/>
          </w:tcPr>
          <w:p w14:paraId="26CD3BA8"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A767160"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A24C89D" w14:textId="77777777" w:rsidTr="008E1667">
        <w:tc>
          <w:tcPr>
            <w:tcW w:w="1342" w:type="dxa"/>
          </w:tcPr>
          <w:p w14:paraId="15BCEA87" w14:textId="4235D2DA" w:rsidR="008A26F4" w:rsidRPr="0044640C" w:rsidRDefault="00FC2B51" w:rsidP="00757B5C">
            <w:pPr>
              <w:pStyle w:val="NoSpacing"/>
              <w:spacing w:line="360" w:lineRule="auto"/>
              <w:rPr>
                <w:rFonts w:ascii="Britannic Bold" w:hAnsi="Britannic Bold"/>
                <w:sz w:val="20"/>
                <w:szCs w:val="20"/>
              </w:rPr>
            </w:pPr>
            <w:r w:rsidRPr="0044640C">
              <w:rPr>
                <w:rFonts w:ascii="Britannic Bold" w:hAnsi="Britannic Bold"/>
                <w:sz w:val="20"/>
                <w:szCs w:val="20"/>
              </w:rPr>
              <w:t>13.16</w:t>
            </w:r>
          </w:p>
        </w:tc>
        <w:tc>
          <w:tcPr>
            <w:tcW w:w="8864" w:type="dxa"/>
            <w:gridSpan w:val="4"/>
          </w:tcPr>
          <w:p w14:paraId="0B7DF4CB"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OTHER SPECIFIC GOALS UNBUNDLING STRATEGIES</w:t>
            </w:r>
          </w:p>
        </w:tc>
      </w:tr>
      <w:tr w:rsidR="0044640C" w:rsidRPr="0044640C" w14:paraId="72E0E220" w14:textId="77777777" w:rsidTr="008E1667">
        <w:tc>
          <w:tcPr>
            <w:tcW w:w="1342" w:type="dxa"/>
          </w:tcPr>
          <w:p w14:paraId="70312A11" w14:textId="75E29011" w:rsidR="008A26F4" w:rsidRPr="0044640C" w:rsidRDefault="00FC2B51" w:rsidP="00757B5C">
            <w:pPr>
              <w:pStyle w:val="NoSpacing"/>
              <w:spacing w:line="360" w:lineRule="auto"/>
              <w:rPr>
                <w:rFonts w:ascii="Britannic Bold" w:hAnsi="Britannic Bold"/>
                <w:sz w:val="20"/>
                <w:szCs w:val="20"/>
              </w:rPr>
            </w:pPr>
            <w:r w:rsidRPr="0044640C">
              <w:rPr>
                <w:rFonts w:ascii="Britannic Bold" w:hAnsi="Britannic Bold"/>
                <w:sz w:val="20"/>
                <w:szCs w:val="20"/>
              </w:rPr>
              <w:t>13.16</w:t>
            </w:r>
            <w:r w:rsidR="008A26F4" w:rsidRPr="0044640C">
              <w:rPr>
                <w:rFonts w:ascii="Britannic Bold" w:hAnsi="Britannic Bold"/>
                <w:sz w:val="20"/>
                <w:szCs w:val="20"/>
              </w:rPr>
              <w:t>.1</w:t>
            </w:r>
          </w:p>
        </w:tc>
        <w:tc>
          <w:tcPr>
            <w:tcW w:w="8864" w:type="dxa"/>
            <w:gridSpan w:val="4"/>
          </w:tcPr>
          <w:p w14:paraId="2927B1E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In order to encourage increased participation and the sustainable growth of the small business sector, the unbundling of larger projects into smaller, more manageable, contracts </w:t>
            </w:r>
            <w:proofErr w:type="gramStart"/>
            <w:r w:rsidRPr="0044640C">
              <w:rPr>
                <w:rFonts w:ascii="Arial" w:hAnsi="Arial" w:cs="Arial"/>
                <w:sz w:val="20"/>
                <w:szCs w:val="20"/>
              </w:rPr>
              <w:t>is</w:t>
            </w:r>
            <w:proofErr w:type="gramEnd"/>
            <w:r w:rsidRPr="0044640C">
              <w:rPr>
                <w:rFonts w:ascii="Arial" w:hAnsi="Arial" w:cs="Arial"/>
                <w:sz w:val="20"/>
                <w:szCs w:val="20"/>
              </w:rPr>
              <w:t xml:space="preserve"> encouraged.</w:t>
            </w:r>
          </w:p>
        </w:tc>
      </w:tr>
      <w:tr w:rsidR="0044640C" w:rsidRPr="0044640C" w14:paraId="7F0F329D" w14:textId="77777777" w:rsidTr="008E1667">
        <w:tc>
          <w:tcPr>
            <w:tcW w:w="1342" w:type="dxa"/>
          </w:tcPr>
          <w:p w14:paraId="384FE574" w14:textId="21397AB8"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13.16</w:t>
            </w:r>
            <w:r w:rsidR="00CE4D3A" w:rsidRPr="0044640C">
              <w:rPr>
                <w:rFonts w:ascii="Britannic Bold" w:hAnsi="Britannic Bold"/>
                <w:sz w:val="20"/>
                <w:szCs w:val="20"/>
              </w:rPr>
              <w:t>.2</w:t>
            </w:r>
          </w:p>
        </w:tc>
        <w:tc>
          <w:tcPr>
            <w:tcW w:w="8864" w:type="dxa"/>
            <w:gridSpan w:val="4"/>
          </w:tcPr>
          <w:p w14:paraId="6C22687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Unbundling must however be considered in the context of:</w:t>
            </w:r>
          </w:p>
        </w:tc>
      </w:tr>
      <w:tr w:rsidR="0044640C" w:rsidRPr="0044640C" w14:paraId="36057E21" w14:textId="77777777" w:rsidTr="008E1667">
        <w:tc>
          <w:tcPr>
            <w:tcW w:w="1342" w:type="dxa"/>
          </w:tcPr>
          <w:p w14:paraId="05159BA9" w14:textId="7D2B9852"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13.16</w:t>
            </w:r>
            <w:r w:rsidR="00CE4D3A" w:rsidRPr="0044640C">
              <w:rPr>
                <w:rFonts w:ascii="Britannic Bold" w:hAnsi="Britannic Bold"/>
                <w:sz w:val="20"/>
                <w:szCs w:val="20"/>
              </w:rPr>
              <w:t>.2.1</w:t>
            </w:r>
          </w:p>
        </w:tc>
        <w:tc>
          <w:tcPr>
            <w:tcW w:w="8864" w:type="dxa"/>
            <w:gridSpan w:val="4"/>
          </w:tcPr>
          <w:p w14:paraId="2901682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economies of scale being lost;</w:t>
            </w:r>
          </w:p>
        </w:tc>
      </w:tr>
      <w:tr w:rsidR="0044640C" w:rsidRPr="0044640C" w14:paraId="08A568CC" w14:textId="77777777" w:rsidTr="008E1667">
        <w:tc>
          <w:tcPr>
            <w:tcW w:w="1342" w:type="dxa"/>
          </w:tcPr>
          <w:p w14:paraId="0BC4894A" w14:textId="6E4A135D"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13.16</w:t>
            </w:r>
            <w:r w:rsidR="00CE4D3A" w:rsidRPr="0044640C">
              <w:rPr>
                <w:rFonts w:ascii="Britannic Bold" w:hAnsi="Britannic Bold"/>
                <w:sz w:val="20"/>
                <w:szCs w:val="20"/>
              </w:rPr>
              <w:t>.2.2</w:t>
            </w:r>
          </w:p>
        </w:tc>
        <w:tc>
          <w:tcPr>
            <w:tcW w:w="8864" w:type="dxa"/>
            <w:gridSpan w:val="4"/>
          </w:tcPr>
          <w:p w14:paraId="0DD3926F"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abortive work becoming necessary;</w:t>
            </w:r>
          </w:p>
        </w:tc>
      </w:tr>
      <w:tr w:rsidR="0044640C" w:rsidRPr="0044640C" w14:paraId="51FCDAEF" w14:textId="77777777" w:rsidTr="008E1667">
        <w:tc>
          <w:tcPr>
            <w:tcW w:w="1342" w:type="dxa"/>
          </w:tcPr>
          <w:p w14:paraId="4CB1FDA0" w14:textId="03D36530"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13.19</w:t>
            </w:r>
            <w:r w:rsidR="00CE4D3A" w:rsidRPr="0044640C">
              <w:rPr>
                <w:rFonts w:ascii="Britannic Bold" w:hAnsi="Britannic Bold"/>
                <w:sz w:val="20"/>
                <w:szCs w:val="20"/>
              </w:rPr>
              <w:t>.2.3</w:t>
            </w:r>
          </w:p>
        </w:tc>
        <w:tc>
          <w:tcPr>
            <w:tcW w:w="8864" w:type="dxa"/>
            <w:gridSpan w:val="4"/>
          </w:tcPr>
          <w:p w14:paraId="635BC0B5"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 xml:space="preserve">additional </w:t>
            </w:r>
            <w:proofErr w:type="gramStart"/>
            <w:r w:rsidRPr="0044640C">
              <w:rPr>
                <w:rFonts w:ascii="Arial" w:hAnsi="Arial" w:cs="Arial"/>
                <w:sz w:val="20"/>
                <w:szCs w:val="20"/>
              </w:rPr>
              <w:t>demands  (</w:t>
            </w:r>
            <w:proofErr w:type="gramEnd"/>
            <w:r w:rsidRPr="0044640C">
              <w:rPr>
                <w:rFonts w:ascii="Arial" w:hAnsi="Arial" w:cs="Arial"/>
                <w:sz w:val="20"/>
                <w:szCs w:val="20"/>
              </w:rPr>
              <w:t>not only  financial)  being  placed on the Municipality’s resources; and</w:t>
            </w:r>
          </w:p>
        </w:tc>
      </w:tr>
      <w:tr w:rsidR="0044640C" w:rsidRPr="0044640C" w14:paraId="02F01AD1" w14:textId="77777777" w:rsidTr="008E1667">
        <w:tc>
          <w:tcPr>
            <w:tcW w:w="1342" w:type="dxa"/>
          </w:tcPr>
          <w:p w14:paraId="6C67F457" w14:textId="2FDE9317"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13.16</w:t>
            </w:r>
            <w:r w:rsidR="00CE4D3A" w:rsidRPr="0044640C">
              <w:rPr>
                <w:rFonts w:ascii="Britannic Bold" w:hAnsi="Britannic Bold"/>
                <w:sz w:val="20"/>
                <w:szCs w:val="20"/>
              </w:rPr>
              <w:t>.2.4</w:t>
            </w:r>
          </w:p>
        </w:tc>
        <w:tc>
          <w:tcPr>
            <w:tcW w:w="8864" w:type="dxa"/>
            <w:gridSpan w:val="4"/>
          </w:tcPr>
          <w:p w14:paraId="6B158E8F"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 xml:space="preserve">the risk of later phases not being completed </w:t>
            </w:r>
            <w:proofErr w:type="gramStart"/>
            <w:r w:rsidRPr="0044640C">
              <w:rPr>
                <w:rFonts w:ascii="Arial" w:hAnsi="Arial" w:cs="Arial"/>
                <w:sz w:val="20"/>
                <w:szCs w:val="20"/>
              </w:rPr>
              <w:t>as a result of</w:t>
            </w:r>
            <w:proofErr w:type="gramEnd"/>
            <w:r w:rsidRPr="0044640C">
              <w:rPr>
                <w:rFonts w:ascii="Arial" w:hAnsi="Arial" w:cs="Arial"/>
                <w:sz w:val="20"/>
                <w:szCs w:val="20"/>
              </w:rPr>
              <w:t xml:space="preserve"> budget cuts becoming necessary in the</w:t>
            </w:r>
          </w:p>
          <w:p w14:paraId="350B05F3"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future.</w:t>
            </w:r>
          </w:p>
        </w:tc>
      </w:tr>
      <w:tr w:rsidR="0044640C" w:rsidRPr="0044640C" w14:paraId="1A5542F9" w14:textId="77777777" w:rsidTr="008E1667">
        <w:tc>
          <w:tcPr>
            <w:tcW w:w="1342" w:type="dxa"/>
          </w:tcPr>
          <w:p w14:paraId="504167BE" w14:textId="618D4DA0" w:rsidR="008A26F4" w:rsidRPr="0044640C" w:rsidRDefault="00FC2B51" w:rsidP="00757B5C">
            <w:pPr>
              <w:pStyle w:val="NoSpacing"/>
              <w:spacing w:line="360" w:lineRule="auto"/>
              <w:rPr>
                <w:rFonts w:ascii="Britannic Bold" w:hAnsi="Britannic Bold"/>
                <w:sz w:val="20"/>
                <w:szCs w:val="20"/>
              </w:rPr>
            </w:pPr>
            <w:r w:rsidRPr="0044640C">
              <w:rPr>
                <w:rFonts w:ascii="Britannic Bold" w:hAnsi="Britannic Bold"/>
                <w:sz w:val="20"/>
                <w:szCs w:val="20"/>
              </w:rPr>
              <w:t>13.16</w:t>
            </w:r>
            <w:r w:rsidR="00CE4D3A" w:rsidRPr="0044640C">
              <w:rPr>
                <w:rFonts w:ascii="Britannic Bold" w:hAnsi="Britannic Bold"/>
                <w:sz w:val="20"/>
                <w:szCs w:val="20"/>
              </w:rPr>
              <w:t>.3</w:t>
            </w:r>
          </w:p>
        </w:tc>
        <w:tc>
          <w:tcPr>
            <w:tcW w:w="8864" w:type="dxa"/>
            <w:gridSpan w:val="4"/>
          </w:tcPr>
          <w:p w14:paraId="7835B71E"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Unbundling, and all its associated implications, must therefore be carefully considered at the</w:t>
            </w:r>
          </w:p>
          <w:p w14:paraId="3FBEFB9A"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 xml:space="preserve">planning stage of any project and the budgets for, and design thereof, should be structure </w:t>
            </w:r>
          </w:p>
          <w:p w14:paraId="1CC7069C"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accordingly.</w:t>
            </w:r>
          </w:p>
        </w:tc>
      </w:tr>
      <w:tr w:rsidR="0044640C" w:rsidRPr="0044640C" w14:paraId="73879FA7" w14:textId="77777777" w:rsidTr="008E1667">
        <w:tc>
          <w:tcPr>
            <w:tcW w:w="1342" w:type="dxa"/>
          </w:tcPr>
          <w:p w14:paraId="53F71C0E" w14:textId="0AAF3C47"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13.16</w:t>
            </w:r>
            <w:r w:rsidR="00CE4D3A" w:rsidRPr="0044640C">
              <w:rPr>
                <w:rFonts w:ascii="Britannic Bold" w:hAnsi="Britannic Bold"/>
                <w:sz w:val="20"/>
                <w:szCs w:val="20"/>
              </w:rPr>
              <w:t>.4</w:t>
            </w:r>
          </w:p>
        </w:tc>
        <w:tc>
          <w:tcPr>
            <w:tcW w:w="8864" w:type="dxa"/>
            <w:gridSpan w:val="4"/>
          </w:tcPr>
          <w:p w14:paraId="49FC1782"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It is important to note that while it is the Municipality’s policy to procure goods, services or</w:t>
            </w:r>
          </w:p>
          <w:p w14:paraId="671EA892"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construction works in the smallest practicable quantities, the practice of parcelling such</w:t>
            </w:r>
          </w:p>
          <w:p w14:paraId="1E35DAC8"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procurement to avoid complying with the requirements of the different range of procurement</w:t>
            </w:r>
          </w:p>
          <w:p w14:paraId="1316FA29"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processes described in this policy is not permitted</w:t>
            </w:r>
          </w:p>
        </w:tc>
      </w:tr>
      <w:tr w:rsidR="0044640C" w:rsidRPr="0044640C" w14:paraId="1D9CDA55" w14:textId="77777777" w:rsidTr="008E1667">
        <w:tc>
          <w:tcPr>
            <w:tcW w:w="1342" w:type="dxa"/>
          </w:tcPr>
          <w:p w14:paraId="3504C2AE"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2AD4E2D" w14:textId="77777777" w:rsidR="008A26F4" w:rsidRPr="0044640C" w:rsidRDefault="008A26F4" w:rsidP="008A26F4">
            <w:pPr>
              <w:spacing w:line="360" w:lineRule="auto"/>
              <w:ind w:left="720" w:hanging="720"/>
              <w:contextualSpacing/>
              <w:jc w:val="both"/>
              <w:rPr>
                <w:rFonts w:ascii="Arial" w:hAnsi="Arial" w:cs="Arial"/>
                <w:sz w:val="20"/>
                <w:szCs w:val="20"/>
              </w:rPr>
            </w:pPr>
          </w:p>
        </w:tc>
      </w:tr>
      <w:tr w:rsidR="0044640C" w:rsidRPr="0044640C" w14:paraId="2BE45CCE" w14:textId="77777777" w:rsidTr="008E1667">
        <w:tc>
          <w:tcPr>
            <w:tcW w:w="1342" w:type="dxa"/>
          </w:tcPr>
          <w:p w14:paraId="2570BB62" w14:textId="092BB5C8"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13.17</w:t>
            </w:r>
          </w:p>
        </w:tc>
        <w:tc>
          <w:tcPr>
            <w:tcW w:w="8864" w:type="dxa"/>
            <w:gridSpan w:val="4"/>
          </w:tcPr>
          <w:p w14:paraId="70D16388" w14:textId="77777777" w:rsidR="008A26F4" w:rsidRPr="0044640C" w:rsidRDefault="008A26F4" w:rsidP="008A26F4">
            <w:pPr>
              <w:spacing w:line="360" w:lineRule="auto"/>
              <w:ind w:left="720" w:hanging="720"/>
              <w:contextualSpacing/>
              <w:jc w:val="both"/>
              <w:rPr>
                <w:rFonts w:ascii="Britannic Bold" w:hAnsi="Britannic Bold" w:cs="Arial"/>
                <w:sz w:val="20"/>
                <w:szCs w:val="20"/>
              </w:rPr>
            </w:pPr>
            <w:r w:rsidRPr="0044640C">
              <w:rPr>
                <w:rFonts w:ascii="Britannic Bold" w:hAnsi="Britannic Bold" w:cs="Arial"/>
                <w:sz w:val="20"/>
                <w:szCs w:val="20"/>
              </w:rPr>
              <w:t>INCREASING EMPLOYMENT OPPORTUNITIES</w:t>
            </w:r>
          </w:p>
        </w:tc>
      </w:tr>
      <w:tr w:rsidR="0044640C" w:rsidRPr="0044640C" w14:paraId="4D6896AA" w14:textId="77777777" w:rsidTr="008E1667">
        <w:tc>
          <w:tcPr>
            <w:tcW w:w="1342" w:type="dxa"/>
          </w:tcPr>
          <w:p w14:paraId="72C9232C" w14:textId="0B23BDED"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13.17</w:t>
            </w:r>
            <w:r w:rsidR="008A26F4" w:rsidRPr="0044640C">
              <w:rPr>
                <w:rFonts w:ascii="Britannic Bold" w:hAnsi="Britannic Bold"/>
                <w:sz w:val="20"/>
                <w:szCs w:val="20"/>
              </w:rPr>
              <w:t>.1</w:t>
            </w:r>
          </w:p>
        </w:tc>
        <w:tc>
          <w:tcPr>
            <w:tcW w:w="8864" w:type="dxa"/>
            <w:gridSpan w:val="4"/>
          </w:tcPr>
          <w:p w14:paraId="2957551C"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 xml:space="preserve">One of the Municipality’s key socio-economic objectives is to facilitate the creation of employment </w:t>
            </w:r>
          </w:p>
          <w:p w14:paraId="1668CC0C"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for the people of Nkangala District.</w:t>
            </w:r>
          </w:p>
        </w:tc>
      </w:tr>
      <w:tr w:rsidR="0044640C" w:rsidRPr="0044640C" w14:paraId="28C7D8CA" w14:textId="77777777" w:rsidTr="008E1667">
        <w:tc>
          <w:tcPr>
            <w:tcW w:w="1342" w:type="dxa"/>
          </w:tcPr>
          <w:p w14:paraId="4068DB56" w14:textId="1FDDEB3C"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13.17</w:t>
            </w:r>
            <w:r w:rsidR="00CE4D3A" w:rsidRPr="0044640C">
              <w:rPr>
                <w:rFonts w:ascii="Britannic Bold" w:hAnsi="Britannic Bold"/>
                <w:sz w:val="20"/>
                <w:szCs w:val="20"/>
              </w:rPr>
              <w:t>.2</w:t>
            </w:r>
          </w:p>
        </w:tc>
        <w:tc>
          <w:tcPr>
            <w:tcW w:w="8864" w:type="dxa"/>
            <w:gridSpan w:val="4"/>
          </w:tcPr>
          <w:p w14:paraId="11B35B7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Increasing employment opportunities through procurement may be achieved by specifying labour intensive technologies and/or methods of construction in the bid documents.</w:t>
            </w:r>
          </w:p>
        </w:tc>
      </w:tr>
      <w:tr w:rsidR="0044640C" w:rsidRPr="0044640C" w14:paraId="0B3E557D" w14:textId="77777777" w:rsidTr="008E1667">
        <w:tc>
          <w:tcPr>
            <w:tcW w:w="1342" w:type="dxa"/>
          </w:tcPr>
          <w:p w14:paraId="15D495F3" w14:textId="01E77554"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13.17</w:t>
            </w:r>
            <w:r w:rsidR="00CE4D3A" w:rsidRPr="0044640C">
              <w:rPr>
                <w:rFonts w:ascii="Britannic Bold" w:hAnsi="Britannic Bold"/>
                <w:sz w:val="20"/>
                <w:szCs w:val="20"/>
              </w:rPr>
              <w:t>.3</w:t>
            </w:r>
          </w:p>
        </w:tc>
        <w:tc>
          <w:tcPr>
            <w:tcW w:w="8864" w:type="dxa"/>
            <w:gridSpan w:val="4"/>
          </w:tcPr>
          <w:p w14:paraId="1789599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It is up to Responsible Department to thoroughly investigate the options available in the above regard, to evaluate the positive versus negative impact of any proposals, and to specify labour intensive technologies and/or methods where appropriate.</w:t>
            </w:r>
          </w:p>
        </w:tc>
      </w:tr>
      <w:tr w:rsidR="0044640C" w:rsidRPr="0044640C" w14:paraId="252D5F84" w14:textId="77777777" w:rsidTr="008E1667">
        <w:tc>
          <w:tcPr>
            <w:tcW w:w="1342" w:type="dxa"/>
          </w:tcPr>
          <w:p w14:paraId="71626444" w14:textId="66077552"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13.17</w:t>
            </w:r>
            <w:r w:rsidR="00CE4D3A" w:rsidRPr="0044640C">
              <w:rPr>
                <w:rFonts w:ascii="Britannic Bold" w:hAnsi="Britannic Bold"/>
                <w:sz w:val="20"/>
                <w:szCs w:val="20"/>
              </w:rPr>
              <w:t>.4</w:t>
            </w:r>
          </w:p>
        </w:tc>
        <w:tc>
          <w:tcPr>
            <w:tcW w:w="8864" w:type="dxa"/>
            <w:gridSpan w:val="4"/>
          </w:tcPr>
          <w:p w14:paraId="66AD65F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All labour earning less than a threshold wage, determined in accordance with department of labour ministerial determination, which is employed for the provision of services or construction works for the Municipality, shall be reported in the prescribed format, </w:t>
            </w:r>
            <w:proofErr w:type="gramStart"/>
            <w:r w:rsidRPr="0044640C">
              <w:rPr>
                <w:rFonts w:ascii="Arial" w:hAnsi="Arial" w:cs="Arial"/>
                <w:sz w:val="20"/>
                <w:szCs w:val="20"/>
              </w:rPr>
              <w:t>on a monthly basis</w:t>
            </w:r>
            <w:proofErr w:type="gramEnd"/>
            <w:r w:rsidRPr="0044640C">
              <w:rPr>
                <w:rFonts w:ascii="Arial" w:hAnsi="Arial" w:cs="Arial"/>
                <w:sz w:val="20"/>
                <w:szCs w:val="20"/>
              </w:rPr>
              <w:t>, to the Corporate EPWP Unit.</w:t>
            </w:r>
          </w:p>
        </w:tc>
      </w:tr>
      <w:tr w:rsidR="0044640C" w:rsidRPr="0044640C" w14:paraId="6A94551D" w14:textId="77777777" w:rsidTr="008E1667">
        <w:tc>
          <w:tcPr>
            <w:tcW w:w="1342" w:type="dxa"/>
          </w:tcPr>
          <w:p w14:paraId="58B619ED"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D0D842B"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4C0F3381" w14:textId="77777777" w:rsidTr="008E1667">
        <w:tc>
          <w:tcPr>
            <w:tcW w:w="1342" w:type="dxa"/>
          </w:tcPr>
          <w:p w14:paraId="57921E2A" w14:textId="422D6FE4"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13.18</w:t>
            </w:r>
          </w:p>
        </w:tc>
        <w:tc>
          <w:tcPr>
            <w:tcW w:w="8864" w:type="dxa"/>
            <w:gridSpan w:val="4"/>
          </w:tcPr>
          <w:p w14:paraId="1B9C08ED"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TARGETED LABOUR AND/OR TARGETED ENTERPRISES</w:t>
            </w:r>
          </w:p>
        </w:tc>
      </w:tr>
      <w:tr w:rsidR="0044640C" w:rsidRPr="0044640C" w14:paraId="7A98077B" w14:textId="77777777" w:rsidTr="008E1667">
        <w:tc>
          <w:tcPr>
            <w:tcW w:w="1342" w:type="dxa"/>
          </w:tcPr>
          <w:p w14:paraId="7E37B9AC" w14:textId="38A64C4D"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13.18</w:t>
            </w:r>
            <w:r w:rsidR="008A26F4" w:rsidRPr="0044640C">
              <w:rPr>
                <w:rFonts w:ascii="Britannic Bold" w:hAnsi="Britannic Bold"/>
                <w:sz w:val="20"/>
                <w:szCs w:val="20"/>
              </w:rPr>
              <w:t>.1</w:t>
            </w:r>
          </w:p>
        </w:tc>
        <w:tc>
          <w:tcPr>
            <w:tcW w:w="8864" w:type="dxa"/>
            <w:gridSpan w:val="4"/>
            <w:shd w:val="clear" w:color="auto" w:fill="auto"/>
          </w:tcPr>
          <w:p w14:paraId="3ADAE53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targeting of labour and/or enterprises from specific areas within the boundaries of the Nkangala District Municipal area may be achieved, where appropriate, by specifying in the bid documents, a minimum level of participation (a contract participation goal) that must be achieved in respect of targeted labour and/or targeted enterprises in the performance of the contract. The allocation of targeted enterprises will be as follows: 30% women, 30% youth, 30% disability and 10% others.</w:t>
            </w:r>
          </w:p>
        </w:tc>
      </w:tr>
      <w:tr w:rsidR="0044640C" w:rsidRPr="0044640C" w14:paraId="553546A1" w14:textId="77777777" w:rsidTr="008E1667">
        <w:tc>
          <w:tcPr>
            <w:tcW w:w="1342" w:type="dxa"/>
          </w:tcPr>
          <w:p w14:paraId="3563E2BC" w14:textId="2D0FB379"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13.18</w:t>
            </w:r>
            <w:r w:rsidR="00CE4D3A" w:rsidRPr="0044640C">
              <w:rPr>
                <w:rFonts w:ascii="Britannic Bold" w:hAnsi="Britannic Bold"/>
                <w:sz w:val="20"/>
                <w:szCs w:val="20"/>
              </w:rPr>
              <w:t>.2</w:t>
            </w:r>
          </w:p>
        </w:tc>
        <w:tc>
          <w:tcPr>
            <w:tcW w:w="8864" w:type="dxa"/>
            <w:gridSpan w:val="4"/>
          </w:tcPr>
          <w:p w14:paraId="53FE133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Specified contract participation goals must be measurable and achievable, and the performance in respect of which must be monitored by the Responsible Agents during the execution of the contract.</w:t>
            </w:r>
          </w:p>
        </w:tc>
      </w:tr>
      <w:tr w:rsidR="0044640C" w:rsidRPr="0044640C" w14:paraId="5B89ECCE" w14:textId="77777777" w:rsidTr="008E1667">
        <w:tc>
          <w:tcPr>
            <w:tcW w:w="1342" w:type="dxa"/>
          </w:tcPr>
          <w:p w14:paraId="77E37A28" w14:textId="3C1BB07F" w:rsidR="008A26F4" w:rsidRPr="0044640C" w:rsidRDefault="00757B5C" w:rsidP="008A26F4">
            <w:pPr>
              <w:pStyle w:val="NoSpacing"/>
              <w:spacing w:line="360" w:lineRule="auto"/>
              <w:rPr>
                <w:rFonts w:ascii="Britannic Bold" w:hAnsi="Britannic Bold"/>
                <w:sz w:val="20"/>
                <w:szCs w:val="20"/>
              </w:rPr>
            </w:pPr>
            <w:r w:rsidRPr="0044640C">
              <w:rPr>
                <w:rFonts w:ascii="Britannic Bold" w:hAnsi="Britannic Bold"/>
                <w:sz w:val="20"/>
                <w:szCs w:val="20"/>
              </w:rPr>
              <w:t>13.</w:t>
            </w:r>
            <w:r w:rsidR="00FC2B51" w:rsidRPr="0044640C">
              <w:rPr>
                <w:rFonts w:ascii="Britannic Bold" w:hAnsi="Britannic Bold"/>
                <w:sz w:val="20"/>
                <w:szCs w:val="20"/>
              </w:rPr>
              <w:t>18</w:t>
            </w:r>
            <w:r w:rsidR="00CE4D3A" w:rsidRPr="0044640C">
              <w:rPr>
                <w:rFonts w:ascii="Britannic Bold" w:hAnsi="Britannic Bold"/>
                <w:sz w:val="20"/>
                <w:szCs w:val="20"/>
              </w:rPr>
              <w:t>.3</w:t>
            </w:r>
          </w:p>
        </w:tc>
        <w:tc>
          <w:tcPr>
            <w:tcW w:w="8864" w:type="dxa"/>
            <w:gridSpan w:val="4"/>
          </w:tcPr>
          <w:p w14:paraId="6CD2516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Where a minimum contract participation goal has been specified in respect of targeted labour and/or enterprises, the contractor is obliged to meet that </w:t>
            </w:r>
            <w:proofErr w:type="gramStart"/>
            <w:r w:rsidRPr="0044640C">
              <w:rPr>
                <w:rFonts w:ascii="Arial" w:hAnsi="Arial" w:cs="Arial"/>
                <w:sz w:val="20"/>
                <w:szCs w:val="20"/>
              </w:rPr>
              <w:t>goal, and</w:t>
            </w:r>
            <w:proofErr w:type="gramEnd"/>
            <w:r w:rsidRPr="0044640C">
              <w:rPr>
                <w:rFonts w:ascii="Arial" w:hAnsi="Arial" w:cs="Arial"/>
                <w:sz w:val="20"/>
                <w:szCs w:val="20"/>
              </w:rPr>
              <w:t xml:space="preserve"> must be penalised if he or she does not.</w:t>
            </w:r>
          </w:p>
        </w:tc>
      </w:tr>
      <w:tr w:rsidR="0044640C" w:rsidRPr="0044640C" w14:paraId="55F1D865" w14:textId="77777777" w:rsidTr="008E1667">
        <w:tc>
          <w:tcPr>
            <w:tcW w:w="1342" w:type="dxa"/>
          </w:tcPr>
          <w:p w14:paraId="554E7593" w14:textId="06780407" w:rsidR="008A26F4" w:rsidRPr="0044640C" w:rsidRDefault="00FC2B51" w:rsidP="008A26F4">
            <w:pPr>
              <w:pStyle w:val="NoSpacing"/>
              <w:spacing w:line="360" w:lineRule="auto"/>
              <w:rPr>
                <w:rFonts w:ascii="Britannic Bold" w:hAnsi="Britannic Bold"/>
                <w:sz w:val="20"/>
                <w:szCs w:val="20"/>
              </w:rPr>
            </w:pPr>
            <w:r w:rsidRPr="0044640C">
              <w:rPr>
                <w:rFonts w:ascii="Britannic Bold" w:hAnsi="Britannic Bold"/>
                <w:sz w:val="20"/>
                <w:szCs w:val="20"/>
              </w:rPr>
              <w:t>13.18</w:t>
            </w:r>
            <w:r w:rsidR="00CE4D3A" w:rsidRPr="0044640C">
              <w:rPr>
                <w:rFonts w:ascii="Britannic Bold" w:hAnsi="Britannic Bold"/>
                <w:sz w:val="20"/>
                <w:szCs w:val="20"/>
              </w:rPr>
              <w:t>.4</w:t>
            </w:r>
          </w:p>
        </w:tc>
        <w:tc>
          <w:tcPr>
            <w:tcW w:w="8864" w:type="dxa"/>
            <w:gridSpan w:val="4"/>
          </w:tcPr>
          <w:p w14:paraId="3E0160F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Contract participation goals in respect of </w:t>
            </w:r>
            <w:proofErr w:type="gramStart"/>
            <w:r w:rsidRPr="0044640C">
              <w:rPr>
                <w:rFonts w:ascii="Arial" w:hAnsi="Arial" w:cs="Arial"/>
                <w:sz w:val="20"/>
                <w:szCs w:val="20"/>
              </w:rPr>
              <w:t>targeted  labour</w:t>
            </w:r>
            <w:proofErr w:type="gramEnd"/>
            <w:r w:rsidRPr="0044640C">
              <w:rPr>
                <w:rFonts w:ascii="Arial" w:hAnsi="Arial" w:cs="Arial"/>
                <w:sz w:val="20"/>
                <w:szCs w:val="20"/>
              </w:rPr>
              <w:t xml:space="preserve">  and/or  enterprises may  not  be  introduced  into the preference point system used for  the evaluation of bids</w:t>
            </w:r>
          </w:p>
        </w:tc>
      </w:tr>
      <w:tr w:rsidR="0044640C" w:rsidRPr="0044640C" w14:paraId="5711E9DB"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6DE0B3BE" w14:textId="77777777" w:rsidR="00867210" w:rsidRPr="0044640C" w:rsidRDefault="00867210" w:rsidP="00196543">
            <w:pPr>
              <w:pStyle w:val="NoSpacing"/>
              <w:spacing w:line="360" w:lineRule="auto"/>
              <w:rPr>
                <w:rFonts w:ascii="Britannic Bold" w:hAnsi="Britannic Bold"/>
                <w:sz w:val="20"/>
                <w:szCs w:val="20"/>
              </w:rPr>
            </w:pPr>
          </w:p>
        </w:tc>
        <w:tc>
          <w:tcPr>
            <w:tcW w:w="8864" w:type="dxa"/>
            <w:gridSpan w:val="4"/>
            <w:tcBorders>
              <w:top w:val="nil"/>
              <w:left w:val="nil"/>
              <w:bottom w:val="nil"/>
              <w:right w:val="nil"/>
            </w:tcBorders>
          </w:tcPr>
          <w:p w14:paraId="605C7C1A" w14:textId="77777777" w:rsidR="00867210" w:rsidRPr="0044640C" w:rsidRDefault="00867210" w:rsidP="00196543">
            <w:pPr>
              <w:spacing w:line="360" w:lineRule="auto"/>
              <w:contextualSpacing/>
              <w:jc w:val="both"/>
              <w:rPr>
                <w:rFonts w:ascii="Britannic Bold" w:hAnsi="Britannic Bold" w:cs="Arial"/>
                <w:b/>
                <w:sz w:val="20"/>
                <w:szCs w:val="20"/>
              </w:rPr>
            </w:pPr>
          </w:p>
        </w:tc>
      </w:tr>
      <w:tr w:rsidR="0044640C" w:rsidRPr="0044640C" w14:paraId="140E280C"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3A076D6A" w14:textId="5AB0338D" w:rsidR="00196543" w:rsidRPr="0044640C" w:rsidRDefault="00196543" w:rsidP="00196543">
            <w:pPr>
              <w:pStyle w:val="NoSpacing"/>
              <w:spacing w:line="360" w:lineRule="auto"/>
              <w:rPr>
                <w:rFonts w:ascii="Britannic Bold" w:hAnsi="Britannic Bold"/>
                <w:sz w:val="20"/>
                <w:szCs w:val="20"/>
              </w:rPr>
            </w:pPr>
            <w:r w:rsidRPr="0044640C">
              <w:rPr>
                <w:rFonts w:ascii="Britannic Bold" w:hAnsi="Britannic Bold"/>
                <w:sz w:val="20"/>
                <w:szCs w:val="20"/>
              </w:rPr>
              <w:t>13.</w:t>
            </w:r>
            <w:r w:rsidR="00FC2B51" w:rsidRPr="0044640C">
              <w:rPr>
                <w:rFonts w:ascii="Britannic Bold" w:hAnsi="Britannic Bold"/>
                <w:sz w:val="20"/>
                <w:szCs w:val="20"/>
              </w:rPr>
              <w:t>19</w:t>
            </w:r>
          </w:p>
        </w:tc>
        <w:tc>
          <w:tcPr>
            <w:tcW w:w="8864" w:type="dxa"/>
            <w:gridSpan w:val="4"/>
            <w:tcBorders>
              <w:top w:val="nil"/>
              <w:left w:val="nil"/>
              <w:bottom w:val="nil"/>
              <w:right w:val="nil"/>
            </w:tcBorders>
          </w:tcPr>
          <w:p w14:paraId="49FD435D" w14:textId="77777777" w:rsidR="00196543" w:rsidRPr="0044640C" w:rsidRDefault="00196543" w:rsidP="00196543">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CALCULATION OF PENALTIES</w:t>
            </w:r>
          </w:p>
        </w:tc>
      </w:tr>
      <w:tr w:rsidR="0044640C" w:rsidRPr="0044640C" w14:paraId="6E53E2CC"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7E22FEFD" w14:textId="7D9DBB1B" w:rsidR="00196543" w:rsidRPr="0044640C" w:rsidRDefault="00FC2B51" w:rsidP="00196543">
            <w:pPr>
              <w:pStyle w:val="NoSpacing"/>
              <w:spacing w:line="360" w:lineRule="auto"/>
              <w:rPr>
                <w:rFonts w:ascii="Britannic Bold" w:hAnsi="Britannic Bold"/>
                <w:sz w:val="20"/>
                <w:szCs w:val="20"/>
              </w:rPr>
            </w:pPr>
            <w:r w:rsidRPr="0044640C">
              <w:rPr>
                <w:rFonts w:ascii="Britannic Bold" w:hAnsi="Britannic Bold"/>
                <w:sz w:val="20"/>
                <w:szCs w:val="20"/>
              </w:rPr>
              <w:t>13.19</w:t>
            </w:r>
            <w:r w:rsidR="00196543" w:rsidRPr="0044640C">
              <w:rPr>
                <w:rFonts w:ascii="Britannic Bold" w:hAnsi="Britannic Bold"/>
                <w:sz w:val="20"/>
                <w:szCs w:val="20"/>
              </w:rPr>
              <w:t>.1</w:t>
            </w:r>
          </w:p>
        </w:tc>
        <w:tc>
          <w:tcPr>
            <w:tcW w:w="8864" w:type="dxa"/>
            <w:gridSpan w:val="4"/>
            <w:tcBorders>
              <w:top w:val="nil"/>
              <w:left w:val="nil"/>
              <w:bottom w:val="nil"/>
              <w:right w:val="nil"/>
            </w:tcBorders>
          </w:tcPr>
          <w:p w14:paraId="1F9D3DAD"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 xml:space="preserve">Penalties for </w:t>
            </w:r>
            <w:proofErr w:type="gramStart"/>
            <w:r w:rsidRPr="0044640C">
              <w:rPr>
                <w:rFonts w:ascii="Arial" w:hAnsi="Arial" w:cs="Arial"/>
                <w:sz w:val="20"/>
                <w:szCs w:val="20"/>
              </w:rPr>
              <w:t>failure  to</w:t>
            </w:r>
            <w:proofErr w:type="gramEnd"/>
            <w:r w:rsidRPr="0044640C">
              <w:rPr>
                <w:rFonts w:ascii="Arial" w:hAnsi="Arial" w:cs="Arial"/>
                <w:sz w:val="20"/>
                <w:szCs w:val="20"/>
              </w:rPr>
              <w:t xml:space="preserve">  comply  with  specific  terms  and  conditions  of  the contract  must be clearly stipulated in the bid/contract document and must be applied should the terms or conditions not be met.</w:t>
            </w:r>
          </w:p>
        </w:tc>
      </w:tr>
      <w:tr w:rsidR="0044640C" w:rsidRPr="0044640C" w14:paraId="4451886F"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23309ADB" w14:textId="0DEBADBF" w:rsidR="00196543" w:rsidRPr="0044640C" w:rsidRDefault="00FC2B51" w:rsidP="00196543">
            <w:pPr>
              <w:pStyle w:val="NoSpacing"/>
              <w:spacing w:line="360" w:lineRule="auto"/>
              <w:rPr>
                <w:rFonts w:ascii="Britannic Bold" w:hAnsi="Britannic Bold"/>
                <w:sz w:val="20"/>
                <w:szCs w:val="20"/>
              </w:rPr>
            </w:pPr>
            <w:r w:rsidRPr="0044640C">
              <w:rPr>
                <w:rFonts w:ascii="Britannic Bold" w:hAnsi="Britannic Bold"/>
                <w:sz w:val="20"/>
                <w:szCs w:val="20"/>
              </w:rPr>
              <w:t>13.19</w:t>
            </w:r>
            <w:r w:rsidR="00196543" w:rsidRPr="0044640C">
              <w:rPr>
                <w:rFonts w:ascii="Britannic Bold" w:hAnsi="Britannic Bold"/>
                <w:sz w:val="20"/>
                <w:szCs w:val="20"/>
              </w:rPr>
              <w:t>.2</w:t>
            </w:r>
          </w:p>
        </w:tc>
        <w:tc>
          <w:tcPr>
            <w:tcW w:w="8864" w:type="dxa"/>
            <w:gridSpan w:val="4"/>
            <w:tcBorders>
              <w:top w:val="nil"/>
              <w:left w:val="nil"/>
              <w:bottom w:val="nil"/>
              <w:right w:val="nil"/>
            </w:tcBorders>
          </w:tcPr>
          <w:p w14:paraId="1AB18905" w14:textId="77777777" w:rsidR="00A47825"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 xml:space="preserve">The penalty to be applied for sub-contracting more than 25% of the value of a contract to enterprises that do not qualify for at least the preference points that the prime contractor </w:t>
            </w:r>
            <w:proofErr w:type="gramStart"/>
            <w:r w:rsidRPr="0044640C">
              <w:rPr>
                <w:rFonts w:ascii="Arial" w:hAnsi="Arial" w:cs="Arial"/>
                <w:sz w:val="20"/>
                <w:szCs w:val="20"/>
              </w:rPr>
              <w:t>qualified  for</w:t>
            </w:r>
            <w:proofErr w:type="gramEnd"/>
            <w:r w:rsidRPr="0044640C">
              <w:rPr>
                <w:rFonts w:ascii="Arial" w:hAnsi="Arial" w:cs="Arial"/>
                <w:sz w:val="20"/>
                <w:szCs w:val="20"/>
              </w:rPr>
              <w:t xml:space="preserve">  (unless  the  sub-contractors are Exempted Micro Enterprises) shall be as provided for in any prescribed standard contract documentation, failing which the following formula shall be stipulated:</w:t>
            </w:r>
          </w:p>
          <w:p w14:paraId="27E246E8"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Penalty = 0.5 × E (%) × P* Where:</w:t>
            </w:r>
          </w:p>
          <w:p w14:paraId="2EC6EDB3"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 xml:space="preserve">E </w:t>
            </w:r>
            <w:proofErr w:type="gramStart"/>
            <w:r w:rsidRPr="0044640C">
              <w:rPr>
                <w:rFonts w:ascii="Arial" w:hAnsi="Arial" w:cs="Arial"/>
                <w:sz w:val="20"/>
                <w:szCs w:val="20"/>
              </w:rPr>
              <w:t>=  The</w:t>
            </w:r>
            <w:proofErr w:type="gramEnd"/>
            <w:r w:rsidRPr="0044640C">
              <w:rPr>
                <w:rFonts w:ascii="Arial" w:hAnsi="Arial" w:cs="Arial"/>
                <w:sz w:val="20"/>
                <w:szCs w:val="20"/>
              </w:rPr>
              <w:t xml:space="preserve"> value of work (excluding VAT),  executed by  sub-contractors  that  do  not  qualify  for  at least  the preference points that the prime contractor qualified for,  expressed as a percentage of P*, less 25%</w:t>
            </w:r>
          </w:p>
          <w:p w14:paraId="2099C771"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P* = Accepted bid sum less provisional sums, contingencies and VAT.</w:t>
            </w:r>
          </w:p>
          <w:p w14:paraId="4685049B"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 xml:space="preserve">The penalty to be applied for non-compliance with a specified contract participation goal, is as follows: Penalty = (CPG – </w:t>
            </w:r>
            <w:proofErr w:type="gramStart"/>
            <w:r w:rsidRPr="0044640C">
              <w:rPr>
                <w:rFonts w:ascii="Arial" w:hAnsi="Arial" w:cs="Arial"/>
                <w:sz w:val="20"/>
                <w:szCs w:val="20"/>
              </w:rPr>
              <w:t>CPG )</w:t>
            </w:r>
            <w:proofErr w:type="gramEnd"/>
            <w:r w:rsidRPr="0044640C">
              <w:rPr>
                <w:rFonts w:ascii="Arial" w:hAnsi="Arial" w:cs="Arial"/>
                <w:sz w:val="20"/>
                <w:szCs w:val="20"/>
              </w:rPr>
              <w:t xml:space="preserve"> x P* s a</w:t>
            </w:r>
          </w:p>
          <w:p w14:paraId="780E7DE1"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Where:</w:t>
            </w:r>
          </w:p>
          <w:p w14:paraId="5F001D31"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CPG = The minimum Contract Participation Goals specified (expressed as a percentage). CPGª = The Contract Participation Goal achieved (expressed as a percentage).</w:t>
            </w:r>
          </w:p>
          <w:p w14:paraId="226CD5C4"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P* = Accepted bid sum less provisional sums, contingencies and VAT. Documentation</w:t>
            </w:r>
          </w:p>
        </w:tc>
      </w:tr>
      <w:tr w:rsidR="0044640C" w:rsidRPr="0044640C" w14:paraId="6021362A"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06EBE810" w14:textId="504A5B93" w:rsidR="00196543" w:rsidRPr="0044640C" w:rsidRDefault="00FC2B51" w:rsidP="00196543">
            <w:pPr>
              <w:pStyle w:val="NoSpacing"/>
              <w:spacing w:line="360" w:lineRule="auto"/>
              <w:rPr>
                <w:rFonts w:ascii="Britannic Bold" w:hAnsi="Britannic Bold"/>
                <w:sz w:val="20"/>
                <w:szCs w:val="20"/>
              </w:rPr>
            </w:pPr>
            <w:r w:rsidRPr="0044640C">
              <w:rPr>
                <w:rFonts w:ascii="Britannic Bold" w:hAnsi="Britannic Bold"/>
                <w:sz w:val="20"/>
                <w:szCs w:val="20"/>
              </w:rPr>
              <w:t>13.19</w:t>
            </w:r>
            <w:r w:rsidR="00196543" w:rsidRPr="0044640C">
              <w:rPr>
                <w:rFonts w:ascii="Britannic Bold" w:hAnsi="Britannic Bold"/>
                <w:sz w:val="20"/>
                <w:szCs w:val="20"/>
              </w:rPr>
              <w:t>.3</w:t>
            </w:r>
          </w:p>
        </w:tc>
        <w:tc>
          <w:tcPr>
            <w:tcW w:w="8864" w:type="dxa"/>
            <w:gridSpan w:val="4"/>
            <w:tcBorders>
              <w:top w:val="nil"/>
              <w:left w:val="nil"/>
              <w:bottom w:val="nil"/>
              <w:right w:val="nil"/>
            </w:tcBorders>
          </w:tcPr>
          <w:p w14:paraId="23326A35"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Within the context of preferential procurement, one of the strategies to encourage and assist entry into Local Government procurement by emerging businesses is to simplify and/or standardise bid/contract documentation wherever possible.</w:t>
            </w:r>
          </w:p>
        </w:tc>
      </w:tr>
      <w:tr w:rsidR="0044640C" w:rsidRPr="0044640C" w14:paraId="749E9F18"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7527CAF6" w14:textId="0398D4B7" w:rsidR="00196543" w:rsidRPr="0044640C" w:rsidRDefault="00FC2B51" w:rsidP="00196543">
            <w:pPr>
              <w:pStyle w:val="NoSpacing"/>
              <w:spacing w:line="360" w:lineRule="auto"/>
              <w:rPr>
                <w:rFonts w:ascii="Britannic Bold" w:hAnsi="Britannic Bold"/>
                <w:sz w:val="20"/>
                <w:szCs w:val="20"/>
              </w:rPr>
            </w:pPr>
            <w:r w:rsidRPr="0044640C">
              <w:rPr>
                <w:rFonts w:ascii="Britannic Bold" w:hAnsi="Britannic Bold"/>
                <w:sz w:val="20"/>
                <w:szCs w:val="20"/>
              </w:rPr>
              <w:t>13.19</w:t>
            </w:r>
            <w:r w:rsidR="00196543" w:rsidRPr="0044640C">
              <w:rPr>
                <w:rFonts w:ascii="Britannic Bold" w:hAnsi="Britannic Bold"/>
                <w:sz w:val="20"/>
                <w:szCs w:val="20"/>
              </w:rPr>
              <w:t>.4</w:t>
            </w:r>
          </w:p>
        </w:tc>
        <w:tc>
          <w:tcPr>
            <w:tcW w:w="8864" w:type="dxa"/>
            <w:gridSpan w:val="4"/>
            <w:tcBorders>
              <w:top w:val="nil"/>
              <w:left w:val="nil"/>
              <w:bottom w:val="nil"/>
              <w:right w:val="nil"/>
            </w:tcBorders>
          </w:tcPr>
          <w:p w14:paraId="12A23A2E"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To this end, the Municipality will prepare a suite of standard documentation and, where appropriate, simplified bid/contract documents for use in the Municipality’s procurement process as and where applicable.</w:t>
            </w:r>
          </w:p>
        </w:tc>
      </w:tr>
      <w:tr w:rsidR="0044640C" w:rsidRPr="0044640C" w14:paraId="2FB37045" w14:textId="77777777" w:rsidTr="008E1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2" w:type="dxa"/>
            <w:tcBorders>
              <w:top w:val="nil"/>
              <w:left w:val="nil"/>
              <w:bottom w:val="nil"/>
              <w:right w:val="nil"/>
            </w:tcBorders>
          </w:tcPr>
          <w:p w14:paraId="044A5841" w14:textId="1C57326F" w:rsidR="00196543" w:rsidRPr="0044640C" w:rsidRDefault="00FC2B51" w:rsidP="00196543">
            <w:pPr>
              <w:pStyle w:val="NoSpacing"/>
              <w:spacing w:line="360" w:lineRule="auto"/>
              <w:rPr>
                <w:rFonts w:ascii="Britannic Bold" w:hAnsi="Britannic Bold"/>
                <w:sz w:val="20"/>
                <w:szCs w:val="20"/>
              </w:rPr>
            </w:pPr>
            <w:r w:rsidRPr="0044640C">
              <w:rPr>
                <w:rFonts w:ascii="Britannic Bold" w:hAnsi="Britannic Bold"/>
                <w:sz w:val="20"/>
                <w:szCs w:val="20"/>
              </w:rPr>
              <w:t>13.19</w:t>
            </w:r>
            <w:r w:rsidR="00C06B91" w:rsidRPr="0044640C">
              <w:rPr>
                <w:rFonts w:ascii="Britannic Bold" w:hAnsi="Britannic Bold"/>
                <w:sz w:val="20"/>
                <w:szCs w:val="20"/>
              </w:rPr>
              <w:t>.5</w:t>
            </w:r>
          </w:p>
        </w:tc>
        <w:tc>
          <w:tcPr>
            <w:tcW w:w="8864" w:type="dxa"/>
            <w:gridSpan w:val="4"/>
            <w:tcBorders>
              <w:top w:val="nil"/>
              <w:left w:val="nil"/>
              <w:bottom w:val="nil"/>
              <w:right w:val="nil"/>
            </w:tcBorders>
          </w:tcPr>
          <w:p w14:paraId="332864E5"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Where standard bid/contract documentation is prescribed in terms of legislation (the CIDB Standard for Uniformity, for example) such standard documentation must be used for the procurement of goods, services and/or construction works, as applicable.</w:t>
            </w:r>
          </w:p>
        </w:tc>
      </w:tr>
      <w:tr w:rsidR="0044640C" w:rsidRPr="0044640C" w14:paraId="09CB3ED1" w14:textId="77777777" w:rsidTr="008E1667">
        <w:tc>
          <w:tcPr>
            <w:tcW w:w="1342" w:type="dxa"/>
          </w:tcPr>
          <w:p w14:paraId="11E6E10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154B5B1"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53C11199" w14:textId="77777777" w:rsidTr="008E1667">
        <w:tc>
          <w:tcPr>
            <w:tcW w:w="1342" w:type="dxa"/>
          </w:tcPr>
          <w:p w14:paraId="55358089" w14:textId="77777777" w:rsidR="008A26F4" w:rsidRPr="0044640C" w:rsidRDefault="00757B5C" w:rsidP="008A26F4">
            <w:pPr>
              <w:pStyle w:val="NoSpacing"/>
              <w:spacing w:line="360" w:lineRule="auto"/>
              <w:rPr>
                <w:rFonts w:ascii="Britannic Bold" w:hAnsi="Britannic Bold"/>
                <w:sz w:val="20"/>
                <w:szCs w:val="20"/>
              </w:rPr>
            </w:pPr>
            <w:r w:rsidRPr="0044640C">
              <w:rPr>
                <w:rFonts w:ascii="Britannic Bold" w:hAnsi="Britannic Bold"/>
                <w:sz w:val="20"/>
                <w:szCs w:val="20"/>
              </w:rPr>
              <w:t>14</w:t>
            </w:r>
            <w:r w:rsidR="008A26F4" w:rsidRPr="0044640C">
              <w:rPr>
                <w:rFonts w:ascii="Britannic Bold" w:hAnsi="Britannic Bold"/>
                <w:sz w:val="20"/>
                <w:szCs w:val="20"/>
              </w:rPr>
              <w:t>.</w:t>
            </w:r>
          </w:p>
        </w:tc>
        <w:tc>
          <w:tcPr>
            <w:tcW w:w="8864" w:type="dxa"/>
            <w:gridSpan w:val="4"/>
          </w:tcPr>
          <w:p w14:paraId="0090F2D9" w14:textId="77777777" w:rsidR="008A26F4" w:rsidRPr="0044640C" w:rsidRDefault="008A26F4" w:rsidP="008A26F4">
            <w:pPr>
              <w:spacing w:line="360" w:lineRule="auto"/>
              <w:ind w:left="720" w:hanging="720"/>
              <w:contextualSpacing/>
              <w:jc w:val="both"/>
              <w:rPr>
                <w:rFonts w:ascii="Britannic Bold" w:hAnsi="Britannic Bold" w:cs="Arial"/>
                <w:sz w:val="20"/>
                <w:szCs w:val="20"/>
              </w:rPr>
            </w:pPr>
            <w:r w:rsidRPr="0044640C">
              <w:rPr>
                <w:rFonts w:ascii="Britannic Bold" w:hAnsi="Britannic Bold" w:cs="Arial"/>
                <w:sz w:val="20"/>
                <w:szCs w:val="20"/>
              </w:rPr>
              <w:t>REMEDIES ACTION IN RESPECT OF FRAUD OR NON-PERFORMANCE</w:t>
            </w:r>
          </w:p>
        </w:tc>
      </w:tr>
      <w:tr w:rsidR="0044640C" w:rsidRPr="0044640C" w14:paraId="791B8E23" w14:textId="77777777" w:rsidTr="008E1667">
        <w:tc>
          <w:tcPr>
            <w:tcW w:w="1342" w:type="dxa"/>
          </w:tcPr>
          <w:p w14:paraId="30CCFF37" w14:textId="77777777" w:rsidR="00196543" w:rsidRPr="0044640C" w:rsidRDefault="00196543"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14.1</w:t>
            </w:r>
          </w:p>
        </w:tc>
        <w:tc>
          <w:tcPr>
            <w:tcW w:w="8864" w:type="dxa"/>
            <w:gridSpan w:val="4"/>
          </w:tcPr>
          <w:p w14:paraId="43679DBF" w14:textId="77777777" w:rsidR="00196543" w:rsidRPr="0044640C" w:rsidRDefault="00196543" w:rsidP="00196543">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must upon detecting that the specified goals </w:t>
            </w:r>
            <w:proofErr w:type="gramStart"/>
            <w:r w:rsidRPr="0044640C">
              <w:rPr>
                <w:rFonts w:ascii="Arial" w:hAnsi="Arial" w:cs="Arial"/>
                <w:sz w:val="20"/>
                <w:szCs w:val="20"/>
              </w:rPr>
              <w:t>has</w:t>
            </w:r>
            <w:proofErr w:type="gramEnd"/>
            <w:r w:rsidRPr="0044640C">
              <w:rPr>
                <w:rFonts w:ascii="Arial" w:hAnsi="Arial" w:cs="Arial"/>
                <w:sz w:val="20"/>
                <w:szCs w:val="20"/>
              </w:rPr>
              <w:t xml:space="preserve"> been claimed on or obtained on a fraudulent basis, or that any of the conditions of the contract have not been fulfilled, act against the bidder or person awarded the contract.</w:t>
            </w:r>
          </w:p>
        </w:tc>
      </w:tr>
      <w:tr w:rsidR="0044640C" w:rsidRPr="0044640C" w14:paraId="719B239C" w14:textId="77777777" w:rsidTr="008E1667">
        <w:tc>
          <w:tcPr>
            <w:tcW w:w="1342" w:type="dxa"/>
          </w:tcPr>
          <w:p w14:paraId="3128C82E" w14:textId="77777777" w:rsidR="008A26F4" w:rsidRPr="0044640C" w:rsidRDefault="00196543" w:rsidP="008A26F4">
            <w:pPr>
              <w:pStyle w:val="NoSpacing"/>
              <w:spacing w:line="360" w:lineRule="auto"/>
              <w:rPr>
                <w:rFonts w:ascii="Britannic Bold" w:hAnsi="Britannic Bold"/>
                <w:sz w:val="20"/>
                <w:szCs w:val="20"/>
              </w:rPr>
            </w:pPr>
            <w:r w:rsidRPr="0044640C">
              <w:rPr>
                <w:rFonts w:ascii="Britannic Bold" w:hAnsi="Britannic Bold"/>
                <w:sz w:val="20"/>
                <w:szCs w:val="20"/>
              </w:rPr>
              <w:t>14.2</w:t>
            </w:r>
          </w:p>
        </w:tc>
        <w:tc>
          <w:tcPr>
            <w:tcW w:w="8864" w:type="dxa"/>
            <w:gridSpan w:val="4"/>
          </w:tcPr>
          <w:p w14:paraId="0494631B"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 xml:space="preserve">The Accounting Officer may, in addition to any other remedy that he may have against the bidder </w:t>
            </w:r>
          </w:p>
          <w:p w14:paraId="4BAAC6D8" w14:textId="77777777" w:rsidR="008A26F4" w:rsidRPr="0044640C" w:rsidRDefault="008A26F4" w:rsidP="008A26F4">
            <w:pPr>
              <w:spacing w:line="360" w:lineRule="auto"/>
              <w:ind w:left="720" w:hanging="720"/>
              <w:contextualSpacing/>
              <w:jc w:val="both"/>
              <w:rPr>
                <w:rFonts w:ascii="Arial" w:hAnsi="Arial" w:cs="Arial"/>
                <w:sz w:val="20"/>
                <w:szCs w:val="20"/>
              </w:rPr>
            </w:pPr>
            <w:r w:rsidRPr="0044640C">
              <w:rPr>
                <w:rFonts w:ascii="Arial" w:hAnsi="Arial" w:cs="Arial"/>
                <w:sz w:val="20"/>
                <w:szCs w:val="20"/>
              </w:rPr>
              <w:t>or person awarded the contract:</w:t>
            </w:r>
          </w:p>
        </w:tc>
      </w:tr>
      <w:tr w:rsidR="0044640C" w:rsidRPr="0044640C" w14:paraId="148A2B96" w14:textId="77777777" w:rsidTr="008E1667">
        <w:tc>
          <w:tcPr>
            <w:tcW w:w="1342" w:type="dxa"/>
          </w:tcPr>
          <w:p w14:paraId="67B1FB0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14.2.1</w:t>
            </w:r>
          </w:p>
        </w:tc>
        <w:tc>
          <w:tcPr>
            <w:tcW w:w="8864" w:type="dxa"/>
            <w:gridSpan w:val="4"/>
          </w:tcPr>
          <w:p w14:paraId="31F80FF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cancel the contract and claim any damages which the Municipality has</w:t>
            </w:r>
          </w:p>
        </w:tc>
      </w:tr>
      <w:tr w:rsidR="0044640C" w:rsidRPr="0044640C" w14:paraId="6C7B9F23" w14:textId="77777777" w:rsidTr="008E1667">
        <w:tc>
          <w:tcPr>
            <w:tcW w:w="1342" w:type="dxa"/>
          </w:tcPr>
          <w:p w14:paraId="13B6E8B2"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14.2.2</w:t>
            </w:r>
          </w:p>
        </w:tc>
        <w:tc>
          <w:tcPr>
            <w:tcW w:w="8864" w:type="dxa"/>
            <w:gridSpan w:val="4"/>
          </w:tcPr>
          <w:p w14:paraId="6B09A7E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disqualify the person from the bidding process;</w:t>
            </w:r>
          </w:p>
        </w:tc>
      </w:tr>
      <w:tr w:rsidR="0044640C" w:rsidRPr="0044640C" w14:paraId="36C3D3BE" w14:textId="77777777" w:rsidTr="008E1667">
        <w:tc>
          <w:tcPr>
            <w:tcW w:w="1342" w:type="dxa"/>
          </w:tcPr>
          <w:p w14:paraId="5D94E78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14.2.3</w:t>
            </w:r>
          </w:p>
        </w:tc>
        <w:tc>
          <w:tcPr>
            <w:tcW w:w="8864" w:type="dxa"/>
            <w:gridSpan w:val="4"/>
          </w:tcPr>
          <w:p w14:paraId="348393A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recover all costs, losses or damages it has incurred or suffered </w:t>
            </w:r>
            <w:proofErr w:type="gramStart"/>
            <w:r w:rsidRPr="0044640C">
              <w:rPr>
                <w:rFonts w:ascii="Arial" w:hAnsi="Arial" w:cs="Arial"/>
                <w:sz w:val="20"/>
                <w:szCs w:val="20"/>
              </w:rPr>
              <w:t>as a result of</w:t>
            </w:r>
            <w:proofErr w:type="gramEnd"/>
            <w:r w:rsidRPr="0044640C">
              <w:rPr>
                <w:rFonts w:ascii="Arial" w:hAnsi="Arial" w:cs="Arial"/>
                <w:sz w:val="20"/>
                <w:szCs w:val="20"/>
              </w:rPr>
              <w:t xml:space="preserve"> that person’s conduct; suffered as a result of having to make less favourable arrangements due to such cancellation; Expanded Public Works Programme;</w:t>
            </w:r>
          </w:p>
        </w:tc>
      </w:tr>
      <w:tr w:rsidR="0044640C" w:rsidRPr="0044640C" w14:paraId="607627DD" w14:textId="77777777" w:rsidTr="008E1667">
        <w:tc>
          <w:tcPr>
            <w:tcW w:w="1342" w:type="dxa"/>
          </w:tcPr>
          <w:p w14:paraId="119EFFB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14.2.4</w:t>
            </w:r>
          </w:p>
        </w:tc>
        <w:tc>
          <w:tcPr>
            <w:tcW w:w="8864" w:type="dxa"/>
            <w:gridSpan w:val="4"/>
          </w:tcPr>
          <w:p w14:paraId="1BC49AD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restrict the bidder or contractor, its </w:t>
            </w:r>
            <w:proofErr w:type="gramStart"/>
            <w:r w:rsidRPr="0044640C">
              <w:rPr>
                <w:rFonts w:ascii="Arial" w:hAnsi="Arial" w:cs="Arial"/>
                <w:sz w:val="20"/>
                <w:szCs w:val="20"/>
              </w:rPr>
              <w:t>shareholders  and</w:t>
            </w:r>
            <w:proofErr w:type="gramEnd"/>
            <w:r w:rsidRPr="0044640C">
              <w:rPr>
                <w:rFonts w:ascii="Arial" w:hAnsi="Arial" w:cs="Arial"/>
                <w:sz w:val="20"/>
                <w:szCs w:val="20"/>
              </w:rPr>
              <w:t xml:space="preserve">  directors,  or only the shareholders and directors who acted on a fraudulent basis and or non-performance, from obtaining business from the Municipality for a period not exceeding 10 years,  after the audi alteram partem  (hear  the other side) rule has been applied; and</w:t>
            </w:r>
          </w:p>
        </w:tc>
      </w:tr>
      <w:tr w:rsidR="0044640C" w:rsidRPr="0044640C" w14:paraId="32FE4497" w14:textId="77777777" w:rsidTr="008E1667">
        <w:tc>
          <w:tcPr>
            <w:tcW w:w="1342" w:type="dxa"/>
          </w:tcPr>
          <w:p w14:paraId="2FE434B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14.2.5</w:t>
            </w:r>
          </w:p>
        </w:tc>
        <w:tc>
          <w:tcPr>
            <w:tcW w:w="8864" w:type="dxa"/>
            <w:gridSpan w:val="4"/>
          </w:tcPr>
          <w:p w14:paraId="0D5C8F9D" w14:textId="53339B48" w:rsidR="00C06B91"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forward the m</w:t>
            </w:r>
            <w:r w:rsidR="0047370A">
              <w:rPr>
                <w:rFonts w:ascii="Arial" w:hAnsi="Arial" w:cs="Arial"/>
                <w:sz w:val="20"/>
                <w:szCs w:val="20"/>
              </w:rPr>
              <w:t>atter for criminal prosecution.</w:t>
            </w:r>
          </w:p>
        </w:tc>
      </w:tr>
      <w:tr w:rsidR="0044640C" w:rsidRPr="0044640C" w14:paraId="077BF59D" w14:textId="77777777" w:rsidTr="008E1667">
        <w:tc>
          <w:tcPr>
            <w:tcW w:w="1342" w:type="dxa"/>
          </w:tcPr>
          <w:p w14:paraId="5F9A246D"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774660E"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49A6199C" w14:textId="77777777" w:rsidTr="008E1667">
        <w:tc>
          <w:tcPr>
            <w:tcW w:w="1342" w:type="dxa"/>
          </w:tcPr>
          <w:p w14:paraId="398A494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w:t>
            </w:r>
          </w:p>
        </w:tc>
        <w:tc>
          <w:tcPr>
            <w:tcW w:w="8864" w:type="dxa"/>
            <w:gridSpan w:val="4"/>
          </w:tcPr>
          <w:p w14:paraId="092ACA78"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GUARANTEES FOR DUE PERFORMANCE MAIN CONTRACTORS MUST ENSURE INSURANCE</w:t>
            </w:r>
          </w:p>
        </w:tc>
      </w:tr>
      <w:tr w:rsidR="0044640C" w:rsidRPr="0044640C" w14:paraId="65935811" w14:textId="77777777" w:rsidTr="008E1667">
        <w:tc>
          <w:tcPr>
            <w:tcW w:w="1342" w:type="dxa"/>
          </w:tcPr>
          <w:p w14:paraId="0431627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15.1</w:t>
            </w:r>
          </w:p>
        </w:tc>
        <w:tc>
          <w:tcPr>
            <w:tcW w:w="8864" w:type="dxa"/>
            <w:gridSpan w:val="4"/>
          </w:tcPr>
          <w:p w14:paraId="759B658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Performance guarantees for the procurement of goods and services (including consultant services) will not generally be called for, but in exceptional circumstances, where required, will be in accordance with the limits set for construction works below.</w:t>
            </w:r>
          </w:p>
        </w:tc>
      </w:tr>
      <w:tr w:rsidR="0044640C" w:rsidRPr="0044640C" w14:paraId="2D0DB865" w14:textId="77777777" w:rsidTr="008E1667">
        <w:tc>
          <w:tcPr>
            <w:tcW w:w="1342" w:type="dxa"/>
          </w:tcPr>
          <w:p w14:paraId="60A6649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15.2</w:t>
            </w:r>
          </w:p>
        </w:tc>
        <w:tc>
          <w:tcPr>
            <w:tcW w:w="8864" w:type="dxa"/>
            <w:gridSpan w:val="4"/>
          </w:tcPr>
          <w:p w14:paraId="6A6E85B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Main contractors must ensure that when performance guarantee is required, such guarantee should </w:t>
            </w:r>
            <w:proofErr w:type="gramStart"/>
            <w:r w:rsidRPr="0044640C">
              <w:rPr>
                <w:rFonts w:ascii="Arial" w:hAnsi="Arial" w:cs="Arial"/>
                <w:sz w:val="20"/>
                <w:szCs w:val="20"/>
              </w:rPr>
              <w:t>covers</w:t>
            </w:r>
            <w:proofErr w:type="gramEnd"/>
            <w:r w:rsidRPr="0044640C">
              <w:rPr>
                <w:rFonts w:ascii="Arial" w:hAnsi="Arial" w:cs="Arial"/>
                <w:sz w:val="20"/>
                <w:szCs w:val="20"/>
              </w:rPr>
              <w:t xml:space="preserve"> the subcontractor(s)</w:t>
            </w:r>
          </w:p>
        </w:tc>
      </w:tr>
      <w:tr w:rsidR="0044640C" w:rsidRPr="0044640C" w14:paraId="524AEE7A" w14:textId="77777777" w:rsidTr="008E1667">
        <w:tc>
          <w:tcPr>
            <w:tcW w:w="1342" w:type="dxa"/>
          </w:tcPr>
          <w:p w14:paraId="0267C38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15.3</w:t>
            </w:r>
          </w:p>
        </w:tc>
        <w:tc>
          <w:tcPr>
            <w:tcW w:w="8864" w:type="dxa"/>
            <w:gridSpan w:val="4"/>
          </w:tcPr>
          <w:p w14:paraId="61C4B46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performance guarantees required for construction works are as follows:</w:t>
            </w:r>
          </w:p>
        </w:tc>
      </w:tr>
      <w:tr w:rsidR="0044640C" w:rsidRPr="0044640C" w14:paraId="5FC33F95" w14:textId="77777777" w:rsidTr="008E1667">
        <w:tc>
          <w:tcPr>
            <w:tcW w:w="1342" w:type="dxa"/>
          </w:tcPr>
          <w:p w14:paraId="1FAB9B3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15.3.1</w:t>
            </w:r>
          </w:p>
        </w:tc>
        <w:tc>
          <w:tcPr>
            <w:tcW w:w="8864" w:type="dxa"/>
            <w:gridSpan w:val="4"/>
          </w:tcPr>
          <w:p w14:paraId="156F0944" w14:textId="77777777" w:rsidR="008A26F4" w:rsidRPr="0044640C" w:rsidRDefault="008A26F4" w:rsidP="008A26F4">
            <w:pPr>
              <w:spacing w:line="360" w:lineRule="auto"/>
              <w:contextualSpacing/>
              <w:jc w:val="both"/>
              <w:rPr>
                <w:rFonts w:ascii="Arial" w:hAnsi="Arial" w:cs="Arial"/>
                <w:bCs/>
                <w:sz w:val="20"/>
                <w:szCs w:val="20"/>
              </w:rPr>
            </w:pPr>
            <w:r w:rsidRPr="0044640C">
              <w:rPr>
                <w:rFonts w:ascii="Arial" w:hAnsi="Arial" w:cs="Arial"/>
                <w:bCs/>
                <w:sz w:val="20"/>
                <w:szCs w:val="20"/>
              </w:rPr>
              <w:t xml:space="preserve">In respect of a Rand value less than or equal to </w:t>
            </w:r>
            <w:r w:rsidRPr="0044640C">
              <w:rPr>
                <w:rFonts w:ascii="Arial" w:hAnsi="Arial" w:cs="Arial"/>
                <w:b/>
                <w:bCs/>
                <w:sz w:val="20"/>
                <w:szCs w:val="20"/>
              </w:rPr>
              <w:t>R 500 000:  2, 5%</w:t>
            </w:r>
            <w:r w:rsidRPr="0044640C">
              <w:rPr>
                <w:rFonts w:ascii="Arial" w:hAnsi="Arial" w:cs="Arial"/>
                <w:bCs/>
                <w:sz w:val="20"/>
                <w:szCs w:val="20"/>
              </w:rPr>
              <w:t xml:space="preserve"> may be waived in respect of </w:t>
            </w:r>
            <w:r w:rsidRPr="0044640C">
              <w:rPr>
                <w:rFonts w:ascii="Arial" w:hAnsi="Arial" w:cs="Arial"/>
                <w:b/>
                <w:bCs/>
                <w:sz w:val="20"/>
                <w:szCs w:val="20"/>
              </w:rPr>
              <w:t>PE/EME</w:t>
            </w:r>
            <w:r w:rsidRPr="0044640C">
              <w:rPr>
                <w:rFonts w:ascii="Arial" w:hAnsi="Arial" w:cs="Arial"/>
                <w:bCs/>
                <w:sz w:val="20"/>
                <w:szCs w:val="20"/>
              </w:rPr>
              <w:t xml:space="preserve"> (that is, no performance guarantee is required);</w:t>
            </w:r>
          </w:p>
        </w:tc>
      </w:tr>
      <w:tr w:rsidR="0044640C" w:rsidRPr="0044640C" w14:paraId="2034A621" w14:textId="77777777" w:rsidTr="008E1667">
        <w:tc>
          <w:tcPr>
            <w:tcW w:w="1342" w:type="dxa"/>
          </w:tcPr>
          <w:p w14:paraId="606B14B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15.3.2</w:t>
            </w:r>
          </w:p>
        </w:tc>
        <w:tc>
          <w:tcPr>
            <w:tcW w:w="8864" w:type="dxa"/>
            <w:gridSpan w:val="4"/>
          </w:tcPr>
          <w:p w14:paraId="0706854E" w14:textId="77777777" w:rsidR="008A26F4" w:rsidRPr="0044640C" w:rsidRDefault="008A26F4" w:rsidP="008A26F4">
            <w:pPr>
              <w:spacing w:line="360" w:lineRule="auto"/>
              <w:contextualSpacing/>
              <w:jc w:val="both"/>
              <w:rPr>
                <w:rFonts w:ascii="Arial" w:hAnsi="Arial" w:cs="Arial"/>
                <w:bCs/>
                <w:sz w:val="20"/>
                <w:szCs w:val="20"/>
              </w:rPr>
            </w:pPr>
            <w:r w:rsidRPr="0044640C">
              <w:rPr>
                <w:rFonts w:ascii="Arial" w:hAnsi="Arial" w:cs="Arial"/>
                <w:bCs/>
                <w:sz w:val="20"/>
                <w:szCs w:val="20"/>
              </w:rPr>
              <w:t xml:space="preserve">In respect of a Rand value exceeding </w:t>
            </w:r>
            <w:r w:rsidRPr="0044640C">
              <w:rPr>
                <w:rFonts w:ascii="Arial" w:hAnsi="Arial" w:cs="Arial"/>
                <w:b/>
                <w:bCs/>
                <w:sz w:val="20"/>
                <w:szCs w:val="20"/>
              </w:rPr>
              <w:t>R 500 000,</w:t>
            </w:r>
            <w:r w:rsidRPr="0044640C">
              <w:rPr>
                <w:rFonts w:ascii="Arial" w:hAnsi="Arial" w:cs="Arial"/>
                <w:bCs/>
                <w:sz w:val="20"/>
                <w:szCs w:val="20"/>
              </w:rPr>
              <w:t xml:space="preserve"> but less than or equal to </w:t>
            </w:r>
            <w:r w:rsidRPr="0044640C">
              <w:rPr>
                <w:rFonts w:ascii="Arial" w:hAnsi="Arial" w:cs="Arial"/>
                <w:b/>
                <w:bCs/>
                <w:sz w:val="20"/>
                <w:szCs w:val="20"/>
              </w:rPr>
              <w:t xml:space="preserve">R1 000 000: 5% </w:t>
            </w:r>
            <w:r w:rsidRPr="0044640C">
              <w:rPr>
                <w:rFonts w:ascii="Arial" w:hAnsi="Arial" w:cs="Arial"/>
                <w:bCs/>
                <w:sz w:val="20"/>
                <w:szCs w:val="20"/>
              </w:rPr>
              <w:t>of the bid sum;</w:t>
            </w:r>
          </w:p>
        </w:tc>
      </w:tr>
      <w:tr w:rsidR="0044640C" w:rsidRPr="0044640C" w14:paraId="6579DBEB" w14:textId="77777777" w:rsidTr="008E1667">
        <w:tc>
          <w:tcPr>
            <w:tcW w:w="1342" w:type="dxa"/>
          </w:tcPr>
          <w:p w14:paraId="1ED5FA9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15.3.3</w:t>
            </w:r>
          </w:p>
        </w:tc>
        <w:tc>
          <w:tcPr>
            <w:tcW w:w="8864" w:type="dxa"/>
            <w:gridSpan w:val="4"/>
          </w:tcPr>
          <w:p w14:paraId="11FB019F" w14:textId="77777777" w:rsidR="008A26F4" w:rsidRPr="0044640C" w:rsidRDefault="008A26F4" w:rsidP="008A26F4">
            <w:pPr>
              <w:spacing w:line="360" w:lineRule="auto"/>
              <w:contextualSpacing/>
              <w:jc w:val="both"/>
              <w:rPr>
                <w:rFonts w:ascii="Arial" w:hAnsi="Arial" w:cs="Arial"/>
                <w:bCs/>
                <w:sz w:val="20"/>
                <w:szCs w:val="20"/>
              </w:rPr>
            </w:pPr>
            <w:r w:rsidRPr="0044640C">
              <w:rPr>
                <w:rFonts w:ascii="Arial" w:hAnsi="Arial" w:cs="Arial"/>
                <w:bCs/>
                <w:sz w:val="20"/>
                <w:szCs w:val="20"/>
              </w:rPr>
              <w:t xml:space="preserve">In respect of a Rand value exceeding </w:t>
            </w:r>
            <w:r w:rsidRPr="0044640C">
              <w:rPr>
                <w:rFonts w:ascii="Arial" w:hAnsi="Arial" w:cs="Arial"/>
                <w:b/>
                <w:bCs/>
                <w:sz w:val="20"/>
                <w:szCs w:val="20"/>
              </w:rPr>
              <w:t>R1 000 000,</w:t>
            </w:r>
            <w:r w:rsidRPr="0044640C">
              <w:rPr>
                <w:rFonts w:ascii="Arial" w:hAnsi="Arial" w:cs="Arial"/>
                <w:bCs/>
                <w:sz w:val="20"/>
                <w:szCs w:val="20"/>
              </w:rPr>
              <w:t xml:space="preserve"> but less than or equal to </w:t>
            </w:r>
            <w:r w:rsidRPr="0044640C">
              <w:rPr>
                <w:rFonts w:ascii="Arial" w:hAnsi="Arial" w:cs="Arial"/>
                <w:b/>
                <w:bCs/>
                <w:sz w:val="20"/>
                <w:szCs w:val="20"/>
              </w:rPr>
              <w:t>R 10 000 000: 10%</w:t>
            </w:r>
            <w:r w:rsidRPr="0044640C">
              <w:rPr>
                <w:rFonts w:ascii="Arial" w:hAnsi="Arial" w:cs="Arial"/>
                <w:bCs/>
                <w:sz w:val="20"/>
                <w:szCs w:val="20"/>
              </w:rPr>
              <w:t xml:space="preserve"> of the bid sum; unless otherwise provided for in the standard conditions of contract prescribed.</w:t>
            </w:r>
          </w:p>
        </w:tc>
      </w:tr>
      <w:tr w:rsidR="0044640C" w:rsidRPr="0044640C" w14:paraId="180E924A" w14:textId="77777777" w:rsidTr="008E1667">
        <w:tc>
          <w:tcPr>
            <w:tcW w:w="1342" w:type="dxa"/>
          </w:tcPr>
          <w:p w14:paraId="0EF6B83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15.3.4</w:t>
            </w:r>
          </w:p>
        </w:tc>
        <w:tc>
          <w:tcPr>
            <w:tcW w:w="8864" w:type="dxa"/>
            <w:gridSpan w:val="4"/>
          </w:tcPr>
          <w:p w14:paraId="2A04DFE8" w14:textId="77777777" w:rsidR="008A26F4" w:rsidRPr="0044640C" w:rsidRDefault="008A26F4" w:rsidP="008A26F4">
            <w:pPr>
              <w:spacing w:line="360" w:lineRule="auto"/>
              <w:contextualSpacing/>
              <w:jc w:val="both"/>
              <w:rPr>
                <w:rFonts w:ascii="Arial" w:hAnsi="Arial" w:cs="Arial"/>
                <w:bCs/>
                <w:sz w:val="20"/>
                <w:szCs w:val="20"/>
              </w:rPr>
            </w:pPr>
            <w:r w:rsidRPr="0044640C">
              <w:rPr>
                <w:rFonts w:ascii="Arial" w:hAnsi="Arial" w:cs="Arial"/>
                <w:bCs/>
                <w:sz w:val="20"/>
                <w:szCs w:val="20"/>
              </w:rPr>
              <w:t xml:space="preserve">In respect of Goods/ Services and professional services exceeding the </w:t>
            </w:r>
            <w:r w:rsidRPr="0044640C">
              <w:rPr>
                <w:rFonts w:ascii="Arial" w:hAnsi="Arial" w:cs="Arial"/>
                <w:b/>
                <w:bCs/>
                <w:sz w:val="20"/>
                <w:szCs w:val="20"/>
              </w:rPr>
              <w:t>R10 000 000,</w:t>
            </w:r>
            <w:r w:rsidRPr="0044640C">
              <w:rPr>
                <w:rFonts w:ascii="Arial" w:hAnsi="Arial" w:cs="Arial"/>
                <w:bCs/>
                <w:sz w:val="20"/>
                <w:szCs w:val="20"/>
              </w:rPr>
              <w:t xml:space="preserve"> a </w:t>
            </w:r>
            <w:r w:rsidRPr="0044640C">
              <w:rPr>
                <w:rFonts w:ascii="Arial" w:hAnsi="Arial" w:cs="Arial"/>
                <w:b/>
                <w:bCs/>
                <w:sz w:val="20"/>
                <w:szCs w:val="20"/>
              </w:rPr>
              <w:t>12%</w:t>
            </w:r>
            <w:r w:rsidRPr="0044640C">
              <w:rPr>
                <w:rFonts w:ascii="Arial" w:hAnsi="Arial" w:cs="Arial"/>
                <w:bCs/>
                <w:sz w:val="20"/>
                <w:szCs w:val="20"/>
              </w:rPr>
              <w:t xml:space="preserve"> professional indemnity will be required</w:t>
            </w:r>
          </w:p>
        </w:tc>
      </w:tr>
      <w:tr w:rsidR="0044640C" w:rsidRPr="0044640C" w14:paraId="6FDD910F" w14:textId="77777777" w:rsidTr="008E1667">
        <w:tc>
          <w:tcPr>
            <w:tcW w:w="1342" w:type="dxa"/>
          </w:tcPr>
          <w:p w14:paraId="020ECD8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15.3.5</w:t>
            </w:r>
          </w:p>
        </w:tc>
        <w:tc>
          <w:tcPr>
            <w:tcW w:w="8864" w:type="dxa"/>
            <w:gridSpan w:val="4"/>
          </w:tcPr>
          <w:p w14:paraId="0CF00AD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bCs/>
                <w:sz w:val="20"/>
                <w:szCs w:val="20"/>
              </w:rPr>
              <w:t xml:space="preserve">The value of the performance guarantee for projects above </w:t>
            </w:r>
            <w:r w:rsidRPr="0044640C">
              <w:rPr>
                <w:rFonts w:ascii="Arial" w:hAnsi="Arial" w:cs="Arial"/>
                <w:b/>
                <w:bCs/>
                <w:sz w:val="20"/>
                <w:szCs w:val="20"/>
              </w:rPr>
              <w:t>R 10 000 000</w:t>
            </w:r>
            <w:r w:rsidRPr="0044640C">
              <w:rPr>
                <w:rFonts w:ascii="Arial" w:hAnsi="Arial" w:cs="Arial"/>
                <w:bCs/>
                <w:sz w:val="20"/>
                <w:szCs w:val="20"/>
              </w:rPr>
              <w:t xml:space="preserve"> may be increased with the approval of the Accounting Officer</w:t>
            </w:r>
          </w:p>
        </w:tc>
      </w:tr>
      <w:tr w:rsidR="0044640C" w:rsidRPr="0044640C" w14:paraId="4FE530AD" w14:textId="77777777" w:rsidTr="008E1667">
        <w:tc>
          <w:tcPr>
            <w:tcW w:w="1342" w:type="dxa"/>
          </w:tcPr>
          <w:p w14:paraId="2212D5F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7A63FAA"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FDD1492" w14:textId="77777777" w:rsidTr="008E1667">
        <w:tc>
          <w:tcPr>
            <w:tcW w:w="1342" w:type="dxa"/>
          </w:tcPr>
          <w:p w14:paraId="2689477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w:t>
            </w:r>
          </w:p>
        </w:tc>
        <w:tc>
          <w:tcPr>
            <w:tcW w:w="8864" w:type="dxa"/>
            <w:gridSpan w:val="4"/>
          </w:tcPr>
          <w:p w14:paraId="7B87B2A3"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RETENTION</w:t>
            </w:r>
          </w:p>
        </w:tc>
      </w:tr>
      <w:tr w:rsidR="0044640C" w:rsidRPr="0044640C" w14:paraId="71EDCADF" w14:textId="77777777" w:rsidTr="008E1667">
        <w:tc>
          <w:tcPr>
            <w:tcW w:w="1342" w:type="dxa"/>
          </w:tcPr>
          <w:p w14:paraId="7F6AFA8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16.1</w:t>
            </w:r>
          </w:p>
        </w:tc>
        <w:tc>
          <w:tcPr>
            <w:tcW w:w="8864" w:type="dxa"/>
            <w:gridSpan w:val="4"/>
          </w:tcPr>
          <w:p w14:paraId="461A16E9" w14:textId="4ED325E5"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Retention for procurement of goods and </w:t>
            </w:r>
            <w:proofErr w:type="gramStart"/>
            <w:r w:rsidRPr="0044640C">
              <w:rPr>
                <w:rFonts w:ascii="Arial" w:hAnsi="Arial" w:cs="Arial"/>
                <w:sz w:val="20"/>
                <w:szCs w:val="20"/>
              </w:rPr>
              <w:t>services  (</w:t>
            </w:r>
            <w:proofErr w:type="gramEnd"/>
            <w:r w:rsidRPr="0044640C">
              <w:rPr>
                <w:rFonts w:ascii="Arial" w:hAnsi="Arial" w:cs="Arial"/>
                <w:sz w:val="20"/>
                <w:szCs w:val="20"/>
              </w:rPr>
              <w:t>including  consultant services)  will  not  generally  be called  for,  but where required,  will be in accordance with the limits set for construction works below. The value of retention to be deducted in respect of construction works contracts shall be as follows:</w:t>
            </w:r>
          </w:p>
        </w:tc>
      </w:tr>
      <w:tr w:rsidR="0044640C" w:rsidRPr="0044640C" w14:paraId="5D5FBE79" w14:textId="77777777" w:rsidTr="008E1667">
        <w:tc>
          <w:tcPr>
            <w:tcW w:w="1342" w:type="dxa"/>
          </w:tcPr>
          <w:p w14:paraId="4A8CD23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16.1.1</w:t>
            </w:r>
          </w:p>
        </w:tc>
        <w:tc>
          <w:tcPr>
            <w:tcW w:w="8864" w:type="dxa"/>
            <w:gridSpan w:val="4"/>
          </w:tcPr>
          <w:p w14:paraId="176A202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In respect of a Rand </w:t>
            </w:r>
            <w:proofErr w:type="gramStart"/>
            <w:r w:rsidRPr="0044640C">
              <w:rPr>
                <w:rFonts w:ascii="Arial" w:hAnsi="Arial" w:cs="Arial"/>
                <w:sz w:val="20"/>
                <w:szCs w:val="20"/>
              </w:rPr>
              <w:t>value  less</w:t>
            </w:r>
            <w:proofErr w:type="gramEnd"/>
            <w:r w:rsidRPr="0044640C">
              <w:rPr>
                <w:rFonts w:ascii="Arial" w:hAnsi="Arial" w:cs="Arial"/>
                <w:sz w:val="20"/>
                <w:szCs w:val="20"/>
              </w:rPr>
              <w:t xml:space="preserve"> than or equal to </w:t>
            </w:r>
            <w:r w:rsidRPr="0044640C">
              <w:rPr>
                <w:rFonts w:ascii="Arial" w:hAnsi="Arial" w:cs="Arial"/>
                <w:b/>
                <w:sz w:val="20"/>
                <w:szCs w:val="20"/>
              </w:rPr>
              <w:t>R0 -  R500 000</w:t>
            </w:r>
            <w:r w:rsidRPr="0044640C">
              <w:rPr>
                <w:rFonts w:ascii="Arial" w:hAnsi="Arial" w:cs="Arial"/>
                <w:sz w:val="20"/>
                <w:szCs w:val="20"/>
              </w:rPr>
              <w:t>: No retention is called for;</w:t>
            </w:r>
          </w:p>
        </w:tc>
      </w:tr>
      <w:tr w:rsidR="0044640C" w:rsidRPr="0044640C" w14:paraId="3AD18665" w14:textId="77777777" w:rsidTr="008E1667">
        <w:tc>
          <w:tcPr>
            <w:tcW w:w="1342" w:type="dxa"/>
          </w:tcPr>
          <w:p w14:paraId="3D1B070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16.1.2</w:t>
            </w:r>
          </w:p>
        </w:tc>
        <w:tc>
          <w:tcPr>
            <w:tcW w:w="8864" w:type="dxa"/>
            <w:gridSpan w:val="4"/>
          </w:tcPr>
          <w:p w14:paraId="50E9F7B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In respect of </w:t>
            </w:r>
            <w:proofErr w:type="gramStart"/>
            <w:r w:rsidRPr="0044640C">
              <w:rPr>
                <w:rFonts w:ascii="Arial" w:hAnsi="Arial" w:cs="Arial"/>
                <w:sz w:val="20"/>
                <w:szCs w:val="20"/>
              </w:rPr>
              <w:t>a  Rand</w:t>
            </w:r>
            <w:proofErr w:type="gramEnd"/>
            <w:r w:rsidRPr="0044640C">
              <w:rPr>
                <w:rFonts w:ascii="Arial" w:hAnsi="Arial" w:cs="Arial"/>
                <w:sz w:val="20"/>
                <w:szCs w:val="20"/>
              </w:rPr>
              <w:t xml:space="preserve">  value  exceeding  </w:t>
            </w:r>
            <w:r w:rsidRPr="0044640C">
              <w:rPr>
                <w:rFonts w:ascii="Arial" w:hAnsi="Arial" w:cs="Arial"/>
                <w:b/>
                <w:sz w:val="20"/>
                <w:szCs w:val="20"/>
              </w:rPr>
              <w:t>R500 000</w:t>
            </w:r>
            <w:r w:rsidRPr="0044640C">
              <w:rPr>
                <w:rFonts w:ascii="Arial" w:hAnsi="Arial" w:cs="Arial"/>
                <w:sz w:val="20"/>
                <w:szCs w:val="20"/>
              </w:rPr>
              <w:t xml:space="preserve">,  but  less  than  or equal to </w:t>
            </w:r>
            <w:r w:rsidRPr="0044640C">
              <w:rPr>
                <w:rFonts w:ascii="Arial" w:hAnsi="Arial" w:cs="Arial"/>
                <w:b/>
                <w:sz w:val="20"/>
                <w:szCs w:val="20"/>
              </w:rPr>
              <w:t>R1  000  000: 5%</w:t>
            </w:r>
            <w:r w:rsidRPr="0044640C">
              <w:rPr>
                <w:rFonts w:ascii="Arial" w:hAnsi="Arial" w:cs="Arial"/>
                <w:sz w:val="20"/>
                <w:szCs w:val="20"/>
              </w:rPr>
              <w:t xml:space="preserve"> of the value of work carried out with no limit, reducing by half for the duration of the defects liability period;</w:t>
            </w:r>
          </w:p>
        </w:tc>
      </w:tr>
      <w:tr w:rsidR="0044640C" w:rsidRPr="0044640C" w14:paraId="154CBA51" w14:textId="77777777" w:rsidTr="008E1667">
        <w:tc>
          <w:tcPr>
            <w:tcW w:w="1342" w:type="dxa"/>
          </w:tcPr>
          <w:p w14:paraId="131D92C8"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16.1.3</w:t>
            </w:r>
          </w:p>
        </w:tc>
        <w:tc>
          <w:tcPr>
            <w:tcW w:w="8864" w:type="dxa"/>
            <w:gridSpan w:val="4"/>
          </w:tcPr>
          <w:p w14:paraId="7094BE1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In respect of a Rand value exceeding </w:t>
            </w:r>
            <w:r w:rsidRPr="0044640C">
              <w:rPr>
                <w:rFonts w:ascii="Arial" w:hAnsi="Arial" w:cs="Arial"/>
                <w:b/>
                <w:sz w:val="20"/>
                <w:szCs w:val="20"/>
              </w:rPr>
              <w:t>R1 000 000: 10%</w:t>
            </w:r>
            <w:r w:rsidRPr="0044640C">
              <w:rPr>
                <w:rFonts w:ascii="Arial" w:hAnsi="Arial" w:cs="Arial"/>
                <w:sz w:val="20"/>
                <w:szCs w:val="20"/>
              </w:rPr>
              <w:t xml:space="preserve"> of the value of work carried out with no limit, reducing by half for the duration of the </w:t>
            </w:r>
            <w:proofErr w:type="gramStart"/>
            <w:r w:rsidRPr="0044640C">
              <w:rPr>
                <w:rFonts w:ascii="Arial" w:hAnsi="Arial" w:cs="Arial"/>
                <w:sz w:val="20"/>
                <w:szCs w:val="20"/>
              </w:rPr>
              <w:t>defects</w:t>
            </w:r>
            <w:proofErr w:type="gramEnd"/>
            <w:r w:rsidRPr="0044640C">
              <w:rPr>
                <w:rFonts w:ascii="Arial" w:hAnsi="Arial" w:cs="Arial"/>
                <w:sz w:val="20"/>
                <w:szCs w:val="20"/>
              </w:rPr>
              <w:t xml:space="preserve"> liability period; unless otherwise provided for in the standard conditions of contract prescribed.</w:t>
            </w:r>
          </w:p>
        </w:tc>
      </w:tr>
      <w:tr w:rsidR="0044640C" w:rsidRPr="0044640C" w14:paraId="22DDDB92" w14:textId="77777777" w:rsidTr="008E1667">
        <w:tc>
          <w:tcPr>
            <w:tcW w:w="1342" w:type="dxa"/>
          </w:tcPr>
          <w:p w14:paraId="3B947FF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16.2</w:t>
            </w:r>
          </w:p>
        </w:tc>
        <w:tc>
          <w:tcPr>
            <w:tcW w:w="8864" w:type="dxa"/>
            <w:gridSpan w:val="4"/>
          </w:tcPr>
          <w:p w14:paraId="4AFE8FC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Where consultant  services are  to be completed at  the end of  the defects liability  period in  respect  of a goods/and or services rendered, the value of this work </w:t>
            </w:r>
            <w:r w:rsidRPr="0044640C">
              <w:rPr>
                <w:rFonts w:ascii="Arial" w:hAnsi="Arial" w:cs="Arial"/>
                <w:b/>
                <w:sz w:val="20"/>
                <w:szCs w:val="20"/>
              </w:rPr>
              <w:t>(typically 5%)</w:t>
            </w:r>
            <w:r w:rsidRPr="0044640C">
              <w:rPr>
                <w:rFonts w:ascii="Arial" w:hAnsi="Arial" w:cs="Arial"/>
                <w:sz w:val="20"/>
                <w:szCs w:val="20"/>
              </w:rPr>
              <w:t xml:space="preserve"> may be invoiced at the end of the project period, but shall be held as retention until the completion of the service (typically, an  end  of defects liability period inspection  and  the  preparation  of  the  final  account). Alternatively, the value of this work must be budgeted for in the following financial year.</w:t>
            </w:r>
          </w:p>
        </w:tc>
      </w:tr>
      <w:tr w:rsidR="0044640C" w:rsidRPr="0044640C" w14:paraId="11D5360C" w14:textId="77777777" w:rsidTr="008E1667">
        <w:tc>
          <w:tcPr>
            <w:tcW w:w="1342" w:type="dxa"/>
          </w:tcPr>
          <w:p w14:paraId="343D3E9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16.3</w:t>
            </w:r>
          </w:p>
        </w:tc>
        <w:tc>
          <w:tcPr>
            <w:tcW w:w="8864" w:type="dxa"/>
            <w:gridSpan w:val="4"/>
          </w:tcPr>
          <w:p w14:paraId="2C9601F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above retention limits may be increased with the approval of the Accounting Officer.</w:t>
            </w:r>
          </w:p>
        </w:tc>
      </w:tr>
      <w:tr w:rsidR="0044640C" w:rsidRPr="0044640C" w14:paraId="5FF71F6E" w14:textId="77777777" w:rsidTr="008E1667">
        <w:tc>
          <w:tcPr>
            <w:tcW w:w="1342" w:type="dxa"/>
          </w:tcPr>
          <w:p w14:paraId="3B87266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16.4</w:t>
            </w:r>
          </w:p>
        </w:tc>
        <w:tc>
          <w:tcPr>
            <w:tcW w:w="8864" w:type="dxa"/>
            <w:gridSpan w:val="4"/>
          </w:tcPr>
          <w:p w14:paraId="4AD81DA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Financial guarantees in lieu of retention </w:t>
            </w:r>
            <w:proofErr w:type="gramStart"/>
            <w:r w:rsidRPr="0044640C">
              <w:rPr>
                <w:rFonts w:ascii="Arial" w:hAnsi="Arial" w:cs="Arial"/>
                <w:sz w:val="20"/>
                <w:szCs w:val="20"/>
              </w:rPr>
              <w:t>are</w:t>
            </w:r>
            <w:proofErr w:type="gramEnd"/>
            <w:r w:rsidRPr="0044640C">
              <w:rPr>
                <w:rFonts w:ascii="Arial" w:hAnsi="Arial" w:cs="Arial"/>
                <w:sz w:val="20"/>
                <w:szCs w:val="20"/>
              </w:rPr>
              <w:t>, in general, not acceptable and an Insurance of works shall be provided for all works carried out or services rendered.</w:t>
            </w:r>
          </w:p>
        </w:tc>
      </w:tr>
      <w:tr w:rsidR="0044640C" w:rsidRPr="0044640C" w14:paraId="0E598776" w14:textId="77777777" w:rsidTr="008E1667">
        <w:tc>
          <w:tcPr>
            <w:tcW w:w="1342" w:type="dxa"/>
          </w:tcPr>
          <w:p w14:paraId="267DB7E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16.5</w:t>
            </w:r>
          </w:p>
        </w:tc>
        <w:tc>
          <w:tcPr>
            <w:tcW w:w="8864" w:type="dxa"/>
            <w:gridSpan w:val="4"/>
          </w:tcPr>
          <w:p w14:paraId="4004AC7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 interest shall be paid or claimed on retentions monies kept by the municipality on behalf of service providers</w:t>
            </w:r>
          </w:p>
        </w:tc>
      </w:tr>
      <w:tr w:rsidR="0044640C" w:rsidRPr="0044640C" w14:paraId="01F56CF8" w14:textId="77777777" w:rsidTr="008E1667">
        <w:tc>
          <w:tcPr>
            <w:tcW w:w="1342" w:type="dxa"/>
          </w:tcPr>
          <w:p w14:paraId="1BAE63C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C35AB33"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0CD27275" w14:textId="77777777" w:rsidTr="008E1667">
        <w:tc>
          <w:tcPr>
            <w:tcW w:w="1342" w:type="dxa"/>
          </w:tcPr>
          <w:p w14:paraId="3F62045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17.</w:t>
            </w:r>
          </w:p>
        </w:tc>
        <w:tc>
          <w:tcPr>
            <w:tcW w:w="8864" w:type="dxa"/>
            <w:gridSpan w:val="4"/>
          </w:tcPr>
          <w:p w14:paraId="2E4E4C50" w14:textId="77777777" w:rsidR="008A26F4" w:rsidRPr="0044640C" w:rsidRDefault="008A26F4" w:rsidP="008A26F4">
            <w:pPr>
              <w:pStyle w:val="NoSpacing"/>
              <w:spacing w:line="360" w:lineRule="auto"/>
              <w:rPr>
                <w:rFonts w:ascii="Britannic Bold" w:hAnsi="Britannic Bold" w:cs="Arial"/>
                <w:sz w:val="20"/>
                <w:szCs w:val="20"/>
              </w:rPr>
            </w:pPr>
            <w:r w:rsidRPr="0044640C">
              <w:rPr>
                <w:rFonts w:ascii="Britannic Bold" w:hAnsi="Britannic Bold" w:cs="Arial"/>
                <w:sz w:val="20"/>
                <w:szCs w:val="20"/>
              </w:rPr>
              <w:t>PAYMENT TERMS</w:t>
            </w:r>
          </w:p>
        </w:tc>
      </w:tr>
      <w:tr w:rsidR="0044640C" w:rsidRPr="0044640C" w14:paraId="74A910E5" w14:textId="77777777" w:rsidTr="008E1667">
        <w:tc>
          <w:tcPr>
            <w:tcW w:w="1342" w:type="dxa"/>
          </w:tcPr>
          <w:p w14:paraId="007D9A5F"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17.1</w:t>
            </w:r>
          </w:p>
        </w:tc>
        <w:tc>
          <w:tcPr>
            <w:tcW w:w="8864" w:type="dxa"/>
            <w:gridSpan w:val="4"/>
          </w:tcPr>
          <w:p w14:paraId="6D97D3E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Payments for works undertaken or Goods and services rendered be paid upon receipt of correct payment Certificate in terms of the Cash and Investment Policy of Council.</w:t>
            </w:r>
          </w:p>
        </w:tc>
      </w:tr>
      <w:tr w:rsidR="0044640C" w:rsidRPr="0044640C" w14:paraId="23A102EA" w14:textId="77777777" w:rsidTr="008E1667">
        <w:tc>
          <w:tcPr>
            <w:tcW w:w="1342" w:type="dxa"/>
          </w:tcPr>
          <w:p w14:paraId="14FA0D9E"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7E91394"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2E44E394" w14:textId="77777777" w:rsidTr="008E1667">
        <w:tc>
          <w:tcPr>
            <w:tcW w:w="1342" w:type="dxa"/>
          </w:tcPr>
          <w:p w14:paraId="72F97EE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w:t>
            </w:r>
          </w:p>
        </w:tc>
        <w:tc>
          <w:tcPr>
            <w:tcW w:w="8864" w:type="dxa"/>
            <w:gridSpan w:val="4"/>
          </w:tcPr>
          <w:p w14:paraId="68876BF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bCs/>
                <w:sz w:val="20"/>
                <w:szCs w:val="20"/>
              </w:rPr>
              <w:t>PETTY CASH PURCHASES</w:t>
            </w:r>
          </w:p>
        </w:tc>
      </w:tr>
      <w:tr w:rsidR="0044640C" w:rsidRPr="0044640C" w14:paraId="2DE6AF3E" w14:textId="77777777" w:rsidTr="008E1667">
        <w:tc>
          <w:tcPr>
            <w:tcW w:w="1342" w:type="dxa"/>
          </w:tcPr>
          <w:p w14:paraId="23DB753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18.1</w:t>
            </w:r>
          </w:p>
        </w:tc>
        <w:tc>
          <w:tcPr>
            <w:tcW w:w="8864" w:type="dxa"/>
            <w:gridSpan w:val="4"/>
          </w:tcPr>
          <w:p w14:paraId="352D822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Petty cash purchases means that minor items up to </w:t>
            </w:r>
            <w:r w:rsidRPr="0044640C">
              <w:rPr>
                <w:rFonts w:ascii="Arial" w:hAnsi="Arial" w:cs="Arial"/>
                <w:b/>
                <w:bCs/>
                <w:sz w:val="20"/>
                <w:szCs w:val="20"/>
              </w:rPr>
              <w:t>R2 000.00 [Two Thousand Rand]</w:t>
            </w:r>
            <w:r w:rsidRPr="0044640C">
              <w:rPr>
                <w:rFonts w:ascii="Arial" w:hAnsi="Arial" w:cs="Arial"/>
                <w:sz w:val="20"/>
                <w:szCs w:val="20"/>
              </w:rPr>
              <w:t xml:space="preserve"> (VAT included) may be purchased where it is impractical, impossible or not cost-effective to follow the official procurement process.</w:t>
            </w:r>
          </w:p>
        </w:tc>
      </w:tr>
      <w:tr w:rsidR="0044640C" w:rsidRPr="0044640C" w14:paraId="4EF55332" w14:textId="77777777" w:rsidTr="008E1667">
        <w:tc>
          <w:tcPr>
            <w:tcW w:w="1342" w:type="dxa"/>
          </w:tcPr>
          <w:p w14:paraId="05DDA34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18.2</w:t>
            </w:r>
          </w:p>
        </w:tc>
        <w:tc>
          <w:tcPr>
            <w:tcW w:w="8864" w:type="dxa"/>
            <w:gridSpan w:val="4"/>
          </w:tcPr>
          <w:p w14:paraId="22CDDF1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Cash advances may only be granted for petty cash expenses for delegated representatives of the municipality or upon a written quotation but in all instances a petty cash voucher should be approved by the relevant departmental head.</w:t>
            </w:r>
          </w:p>
        </w:tc>
      </w:tr>
      <w:tr w:rsidR="0044640C" w:rsidRPr="0044640C" w14:paraId="116EF72E" w14:textId="77777777" w:rsidTr="008E1667">
        <w:tc>
          <w:tcPr>
            <w:tcW w:w="1342" w:type="dxa"/>
          </w:tcPr>
          <w:p w14:paraId="3485821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18.3</w:t>
            </w:r>
          </w:p>
        </w:tc>
        <w:tc>
          <w:tcPr>
            <w:tcW w:w="8864" w:type="dxa"/>
            <w:gridSpan w:val="4"/>
          </w:tcPr>
          <w:p w14:paraId="00DBF5B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Officially delegated persons must agree to the deduction from his/her next remuneration any cash advances of which no proof of expenditure is presented on return from the attended event.</w:t>
            </w:r>
          </w:p>
        </w:tc>
      </w:tr>
      <w:tr w:rsidR="0044640C" w:rsidRPr="0044640C" w14:paraId="33FF3835" w14:textId="77777777" w:rsidTr="008E1667">
        <w:tc>
          <w:tcPr>
            <w:tcW w:w="1342" w:type="dxa"/>
          </w:tcPr>
          <w:p w14:paraId="690D56EF"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18.4</w:t>
            </w:r>
          </w:p>
        </w:tc>
        <w:tc>
          <w:tcPr>
            <w:tcW w:w="8864" w:type="dxa"/>
            <w:gridSpan w:val="4"/>
          </w:tcPr>
          <w:p w14:paraId="3FCCEF2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No road toll </w:t>
            </w:r>
            <w:proofErr w:type="gramStart"/>
            <w:r w:rsidRPr="0044640C">
              <w:rPr>
                <w:rFonts w:ascii="Arial" w:hAnsi="Arial" w:cs="Arial"/>
                <w:sz w:val="20"/>
                <w:szCs w:val="20"/>
              </w:rPr>
              <w:t>fees</w:t>
            </w:r>
            <w:proofErr w:type="gramEnd"/>
            <w:r w:rsidRPr="0044640C">
              <w:rPr>
                <w:rFonts w:ascii="Arial" w:hAnsi="Arial" w:cs="Arial"/>
                <w:sz w:val="20"/>
                <w:szCs w:val="20"/>
              </w:rPr>
              <w:t xml:space="preserve"> or entertainment expenses may be paid from petty cash.</w:t>
            </w:r>
          </w:p>
        </w:tc>
      </w:tr>
      <w:tr w:rsidR="0044640C" w:rsidRPr="0044640C" w14:paraId="7E2D44CD" w14:textId="77777777" w:rsidTr="008E1667">
        <w:tc>
          <w:tcPr>
            <w:tcW w:w="1342" w:type="dxa"/>
          </w:tcPr>
          <w:p w14:paraId="611C13F5"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18.5</w:t>
            </w:r>
          </w:p>
        </w:tc>
        <w:tc>
          <w:tcPr>
            <w:tcW w:w="8864" w:type="dxa"/>
            <w:gridSpan w:val="4"/>
          </w:tcPr>
          <w:p w14:paraId="0D367B8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monthly reconciliation report must be provided to the chief financial officer by the official responsible for petty cash, including –</w:t>
            </w:r>
          </w:p>
        </w:tc>
      </w:tr>
      <w:tr w:rsidR="0044640C" w:rsidRPr="0044640C" w14:paraId="3FD306DD" w14:textId="77777777" w:rsidTr="008E1667">
        <w:tc>
          <w:tcPr>
            <w:tcW w:w="1342" w:type="dxa"/>
          </w:tcPr>
          <w:p w14:paraId="29B5621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18.5.1</w:t>
            </w:r>
          </w:p>
        </w:tc>
        <w:tc>
          <w:tcPr>
            <w:tcW w:w="8864" w:type="dxa"/>
            <w:gridSpan w:val="4"/>
          </w:tcPr>
          <w:p w14:paraId="2E81ACE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total amount of petty cash purchases for that month; and</w:t>
            </w:r>
          </w:p>
        </w:tc>
      </w:tr>
      <w:tr w:rsidR="0044640C" w:rsidRPr="0044640C" w14:paraId="2DA57219" w14:textId="77777777" w:rsidTr="008E1667">
        <w:tc>
          <w:tcPr>
            <w:tcW w:w="1342" w:type="dxa"/>
          </w:tcPr>
          <w:p w14:paraId="1DBB2A2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18.5.2</w:t>
            </w:r>
          </w:p>
        </w:tc>
        <w:tc>
          <w:tcPr>
            <w:tcW w:w="8864" w:type="dxa"/>
            <w:gridSpan w:val="4"/>
          </w:tcPr>
          <w:p w14:paraId="304DA45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receipts and appropriate documents for each purchase.</w:t>
            </w:r>
          </w:p>
        </w:tc>
      </w:tr>
      <w:tr w:rsidR="0044640C" w:rsidRPr="0044640C" w14:paraId="22EFDD94" w14:textId="77777777" w:rsidTr="008E1667">
        <w:tc>
          <w:tcPr>
            <w:tcW w:w="1342" w:type="dxa"/>
          </w:tcPr>
          <w:p w14:paraId="3F16E52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18.6</w:t>
            </w:r>
          </w:p>
        </w:tc>
        <w:tc>
          <w:tcPr>
            <w:tcW w:w="8864" w:type="dxa"/>
            <w:gridSpan w:val="4"/>
          </w:tcPr>
          <w:p w14:paraId="6C62BCB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On an ad-hoc basis, the chief financial officer shall perform reconciliations with the personnel responsible for petty cash</w:t>
            </w:r>
          </w:p>
        </w:tc>
      </w:tr>
      <w:tr w:rsidR="0044640C" w:rsidRPr="0044640C" w14:paraId="4DA137A2" w14:textId="77777777" w:rsidTr="008E1667">
        <w:tc>
          <w:tcPr>
            <w:tcW w:w="1342" w:type="dxa"/>
          </w:tcPr>
          <w:p w14:paraId="671449B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05CA7E2"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55F65D1B" w14:textId="77777777" w:rsidTr="008E1667">
        <w:tc>
          <w:tcPr>
            <w:tcW w:w="1342" w:type="dxa"/>
          </w:tcPr>
          <w:p w14:paraId="3CE013F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19.</w:t>
            </w:r>
          </w:p>
        </w:tc>
        <w:tc>
          <w:tcPr>
            <w:tcW w:w="8864" w:type="dxa"/>
            <w:gridSpan w:val="4"/>
          </w:tcPr>
          <w:p w14:paraId="7B6B144A"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bCs/>
                <w:sz w:val="20"/>
                <w:szCs w:val="20"/>
              </w:rPr>
              <w:t>WRITTEN QUOTATIONS</w:t>
            </w:r>
          </w:p>
        </w:tc>
      </w:tr>
      <w:tr w:rsidR="0044640C" w:rsidRPr="0044640C" w14:paraId="4BE17C49" w14:textId="77777777" w:rsidTr="008E1667">
        <w:tc>
          <w:tcPr>
            <w:tcW w:w="1342" w:type="dxa"/>
          </w:tcPr>
          <w:p w14:paraId="675EC952"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19.1</w:t>
            </w:r>
          </w:p>
        </w:tc>
        <w:tc>
          <w:tcPr>
            <w:tcW w:w="8864" w:type="dxa"/>
            <w:gridSpan w:val="4"/>
          </w:tcPr>
          <w:p w14:paraId="3A5E39F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conditions for the procurement of goods or services from </w:t>
            </w:r>
            <w:r w:rsidRPr="0044640C">
              <w:rPr>
                <w:rFonts w:ascii="Arial" w:hAnsi="Arial" w:cs="Arial"/>
                <w:b/>
                <w:bCs/>
                <w:sz w:val="20"/>
                <w:szCs w:val="20"/>
              </w:rPr>
              <w:t>R2 001.00 [Two Thousand and One Cent]</w:t>
            </w:r>
            <w:r w:rsidRPr="0044640C">
              <w:rPr>
                <w:rFonts w:ascii="Arial" w:hAnsi="Arial" w:cs="Arial"/>
                <w:sz w:val="20"/>
                <w:szCs w:val="20"/>
              </w:rPr>
              <w:t xml:space="preserve"> to </w:t>
            </w:r>
            <w:r w:rsidRPr="0044640C">
              <w:rPr>
                <w:rFonts w:ascii="Arial" w:hAnsi="Arial" w:cs="Arial"/>
                <w:b/>
                <w:bCs/>
                <w:sz w:val="20"/>
                <w:szCs w:val="20"/>
              </w:rPr>
              <w:t>R30 000.00 [Thirty Thousand Rand]</w:t>
            </w:r>
            <w:r w:rsidRPr="0044640C">
              <w:rPr>
                <w:rFonts w:ascii="Arial" w:hAnsi="Arial" w:cs="Arial"/>
                <w:sz w:val="20"/>
                <w:szCs w:val="20"/>
              </w:rPr>
              <w:t xml:space="preserve"> through written quotations, are as follows –</w:t>
            </w:r>
          </w:p>
        </w:tc>
      </w:tr>
      <w:tr w:rsidR="0044640C" w:rsidRPr="0044640C" w14:paraId="214E9761" w14:textId="77777777" w:rsidTr="008E1667">
        <w:tc>
          <w:tcPr>
            <w:tcW w:w="1342" w:type="dxa"/>
          </w:tcPr>
          <w:p w14:paraId="2469DD0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19.1.1</w:t>
            </w:r>
          </w:p>
        </w:tc>
        <w:tc>
          <w:tcPr>
            <w:tcW w:w="8864" w:type="dxa"/>
            <w:gridSpan w:val="4"/>
          </w:tcPr>
          <w:p w14:paraId="0C512D9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quotations must be obtained from at least three different providers preferably from, but not limited to, providers whose </w:t>
            </w:r>
            <w:proofErr w:type="gramStart"/>
            <w:r w:rsidRPr="0044640C">
              <w:rPr>
                <w:rFonts w:ascii="Arial" w:hAnsi="Arial" w:cs="Arial"/>
                <w:sz w:val="20"/>
                <w:szCs w:val="20"/>
              </w:rPr>
              <w:t>names  appear</w:t>
            </w:r>
            <w:proofErr w:type="gramEnd"/>
            <w:r w:rsidRPr="0044640C">
              <w:rPr>
                <w:rFonts w:ascii="Arial" w:hAnsi="Arial" w:cs="Arial"/>
                <w:sz w:val="20"/>
                <w:szCs w:val="20"/>
              </w:rPr>
              <w:t xml:space="preserve"> on the list of accredited prospective providers of the municipality, provided that if quotations are obtained from providers who are not listed, such providers must meet the listing criteria in this supply chain management policy;</w:t>
            </w:r>
          </w:p>
        </w:tc>
      </w:tr>
      <w:tr w:rsidR="0044640C" w:rsidRPr="0044640C" w14:paraId="06D83ADB" w14:textId="77777777" w:rsidTr="008E1667">
        <w:tc>
          <w:tcPr>
            <w:tcW w:w="1342" w:type="dxa"/>
          </w:tcPr>
          <w:p w14:paraId="5F122D7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19.1.2</w:t>
            </w:r>
          </w:p>
        </w:tc>
        <w:tc>
          <w:tcPr>
            <w:tcW w:w="8864" w:type="dxa"/>
            <w:gridSpan w:val="4"/>
          </w:tcPr>
          <w:p w14:paraId="576633A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providers must be requested to either submit or confirm such quotations in writing;</w:t>
            </w:r>
          </w:p>
        </w:tc>
      </w:tr>
      <w:tr w:rsidR="0044640C" w:rsidRPr="0044640C" w14:paraId="43C0184A" w14:textId="77777777" w:rsidTr="008E1667">
        <w:tc>
          <w:tcPr>
            <w:tcW w:w="1342" w:type="dxa"/>
          </w:tcPr>
          <w:p w14:paraId="305684F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19.1.3</w:t>
            </w:r>
          </w:p>
        </w:tc>
        <w:tc>
          <w:tcPr>
            <w:tcW w:w="8864" w:type="dxa"/>
            <w:gridSpan w:val="4"/>
          </w:tcPr>
          <w:p w14:paraId="0238451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it is not possible to obtain at least three quotations, the reasons must be recorded and approved by the accounting officer:</w:t>
            </w:r>
          </w:p>
        </w:tc>
      </w:tr>
      <w:tr w:rsidR="0044640C" w:rsidRPr="0044640C" w14:paraId="00BBE030" w14:textId="77777777" w:rsidTr="008E1667">
        <w:tc>
          <w:tcPr>
            <w:tcW w:w="1342" w:type="dxa"/>
          </w:tcPr>
          <w:p w14:paraId="3B70B5E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19.1.4</w:t>
            </w:r>
          </w:p>
        </w:tc>
        <w:tc>
          <w:tcPr>
            <w:tcW w:w="8864" w:type="dxa"/>
            <w:gridSpan w:val="4"/>
          </w:tcPr>
          <w:p w14:paraId="6DFF931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record the names of the potential providers requested to provide such quotations with their quoted prices.</w:t>
            </w:r>
          </w:p>
        </w:tc>
      </w:tr>
      <w:tr w:rsidR="0044640C" w:rsidRPr="0044640C" w14:paraId="007E558F" w14:textId="77777777" w:rsidTr="008E1667">
        <w:tc>
          <w:tcPr>
            <w:tcW w:w="1342" w:type="dxa"/>
          </w:tcPr>
          <w:p w14:paraId="42942F5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77612C48" w14:textId="77777777" w:rsidR="00C2042C" w:rsidRDefault="00C2042C" w:rsidP="008A26F4">
            <w:pPr>
              <w:spacing w:line="360" w:lineRule="auto"/>
              <w:contextualSpacing/>
              <w:jc w:val="both"/>
              <w:rPr>
                <w:rFonts w:ascii="Arial" w:hAnsi="Arial" w:cs="Arial"/>
                <w:sz w:val="20"/>
                <w:szCs w:val="20"/>
              </w:rPr>
            </w:pPr>
          </w:p>
          <w:p w14:paraId="745931B9" w14:textId="77777777" w:rsidR="00C2042C" w:rsidRDefault="00C2042C" w:rsidP="008A26F4">
            <w:pPr>
              <w:spacing w:line="360" w:lineRule="auto"/>
              <w:contextualSpacing/>
              <w:jc w:val="both"/>
              <w:rPr>
                <w:rFonts w:ascii="Arial" w:hAnsi="Arial" w:cs="Arial"/>
                <w:sz w:val="20"/>
                <w:szCs w:val="20"/>
              </w:rPr>
            </w:pPr>
          </w:p>
          <w:p w14:paraId="618D76B4" w14:textId="77777777" w:rsidR="00C2042C" w:rsidRDefault="00C2042C" w:rsidP="008A26F4">
            <w:pPr>
              <w:spacing w:line="360" w:lineRule="auto"/>
              <w:contextualSpacing/>
              <w:jc w:val="both"/>
              <w:rPr>
                <w:rFonts w:ascii="Arial" w:hAnsi="Arial" w:cs="Arial"/>
                <w:sz w:val="20"/>
                <w:szCs w:val="20"/>
              </w:rPr>
            </w:pPr>
          </w:p>
          <w:p w14:paraId="49E8BBED" w14:textId="25BD12F8" w:rsidR="00C2042C" w:rsidRPr="0044640C" w:rsidRDefault="00C2042C" w:rsidP="008A26F4">
            <w:pPr>
              <w:spacing w:line="360" w:lineRule="auto"/>
              <w:contextualSpacing/>
              <w:jc w:val="both"/>
              <w:rPr>
                <w:rFonts w:ascii="Arial" w:hAnsi="Arial" w:cs="Arial"/>
                <w:sz w:val="20"/>
                <w:szCs w:val="20"/>
              </w:rPr>
            </w:pPr>
          </w:p>
        </w:tc>
      </w:tr>
      <w:tr w:rsidR="0044640C" w:rsidRPr="0044640C" w14:paraId="29D84F1C" w14:textId="77777777" w:rsidTr="008E1667">
        <w:tc>
          <w:tcPr>
            <w:tcW w:w="1342" w:type="dxa"/>
          </w:tcPr>
          <w:p w14:paraId="09A4F5F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w:t>
            </w:r>
          </w:p>
        </w:tc>
        <w:tc>
          <w:tcPr>
            <w:tcW w:w="8864" w:type="dxa"/>
            <w:gridSpan w:val="4"/>
          </w:tcPr>
          <w:p w14:paraId="187DB6BE"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FORMAL WRITTEN PRICE QUOTATIONS</w:t>
            </w:r>
          </w:p>
        </w:tc>
      </w:tr>
      <w:tr w:rsidR="0044640C" w:rsidRPr="0044640C" w14:paraId="13EFF49C" w14:textId="77777777" w:rsidTr="008E1667">
        <w:tc>
          <w:tcPr>
            <w:tcW w:w="1342" w:type="dxa"/>
          </w:tcPr>
          <w:p w14:paraId="6A5FAA3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20.1</w:t>
            </w:r>
          </w:p>
        </w:tc>
        <w:tc>
          <w:tcPr>
            <w:tcW w:w="8864" w:type="dxa"/>
            <w:gridSpan w:val="4"/>
          </w:tcPr>
          <w:p w14:paraId="7311FBA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conditions for the procurement of goods or services through formal written price quotations valued from </w:t>
            </w:r>
            <w:r w:rsidRPr="0044640C">
              <w:rPr>
                <w:rFonts w:ascii="Arial" w:hAnsi="Arial" w:cs="Arial"/>
                <w:b/>
                <w:bCs/>
                <w:sz w:val="20"/>
                <w:szCs w:val="20"/>
              </w:rPr>
              <w:t>R30 001.00 [Thirty Thousand and One Cent]</w:t>
            </w:r>
            <w:r w:rsidRPr="0044640C">
              <w:rPr>
                <w:rFonts w:ascii="Arial" w:hAnsi="Arial" w:cs="Arial"/>
                <w:sz w:val="20"/>
                <w:szCs w:val="20"/>
              </w:rPr>
              <w:t xml:space="preserve"> to </w:t>
            </w:r>
            <w:r w:rsidRPr="0044640C">
              <w:rPr>
                <w:rFonts w:ascii="Arial" w:hAnsi="Arial" w:cs="Arial"/>
                <w:b/>
                <w:bCs/>
                <w:sz w:val="20"/>
                <w:szCs w:val="20"/>
              </w:rPr>
              <w:t>R200 00.00 [Two Hundred Thousand Rand]</w:t>
            </w:r>
            <w:r w:rsidRPr="0044640C">
              <w:rPr>
                <w:rFonts w:ascii="Arial" w:hAnsi="Arial" w:cs="Arial"/>
                <w:sz w:val="20"/>
                <w:szCs w:val="20"/>
              </w:rPr>
              <w:t>, are as follows-</w:t>
            </w:r>
          </w:p>
        </w:tc>
      </w:tr>
      <w:tr w:rsidR="0044640C" w:rsidRPr="0044640C" w14:paraId="061CA080" w14:textId="77777777" w:rsidTr="008E1667">
        <w:tc>
          <w:tcPr>
            <w:tcW w:w="1342" w:type="dxa"/>
          </w:tcPr>
          <w:p w14:paraId="7787CE5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20.1.1</w:t>
            </w:r>
          </w:p>
        </w:tc>
        <w:tc>
          <w:tcPr>
            <w:tcW w:w="8864" w:type="dxa"/>
            <w:gridSpan w:val="4"/>
          </w:tcPr>
          <w:p w14:paraId="3003353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There must be an advertisement for at least </w:t>
            </w:r>
            <w:r w:rsidRPr="0044640C">
              <w:rPr>
                <w:rFonts w:ascii="Arial" w:hAnsi="Arial" w:cs="Arial"/>
                <w:b/>
                <w:sz w:val="20"/>
                <w:szCs w:val="20"/>
              </w:rPr>
              <w:t>seven (7)</w:t>
            </w:r>
            <w:r w:rsidRPr="0044640C">
              <w:rPr>
                <w:rFonts w:ascii="Arial" w:hAnsi="Arial" w:cs="Arial"/>
                <w:sz w:val="20"/>
                <w:szCs w:val="20"/>
              </w:rPr>
              <w:t xml:space="preserve"> days on the website and notice board of the Municipality;</w:t>
            </w:r>
          </w:p>
        </w:tc>
      </w:tr>
      <w:tr w:rsidR="0044640C" w:rsidRPr="0044640C" w14:paraId="3DE754E6" w14:textId="77777777" w:rsidTr="008E1667">
        <w:tc>
          <w:tcPr>
            <w:tcW w:w="1342" w:type="dxa"/>
          </w:tcPr>
          <w:p w14:paraId="1346001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20.1.2</w:t>
            </w:r>
          </w:p>
        </w:tc>
        <w:tc>
          <w:tcPr>
            <w:tcW w:w="8864" w:type="dxa"/>
            <w:gridSpan w:val="4"/>
          </w:tcPr>
          <w:p w14:paraId="7F7EC8B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Evaluation must then be done based on the</w:t>
            </w:r>
            <w:r w:rsidR="00C06B91" w:rsidRPr="0044640C">
              <w:rPr>
                <w:rFonts w:ascii="Arial" w:hAnsi="Arial" w:cs="Arial"/>
                <w:sz w:val="20"/>
                <w:szCs w:val="20"/>
              </w:rPr>
              <w:t xml:space="preserve"> 80/20 principle in paragraph 13</w:t>
            </w:r>
            <w:r w:rsidRPr="0044640C">
              <w:rPr>
                <w:rFonts w:ascii="Arial" w:hAnsi="Arial" w:cs="Arial"/>
                <w:sz w:val="20"/>
                <w:szCs w:val="20"/>
              </w:rPr>
              <w:t xml:space="preserve"> of this policy</w:t>
            </w:r>
          </w:p>
        </w:tc>
      </w:tr>
      <w:tr w:rsidR="0044640C" w:rsidRPr="0044640C" w14:paraId="5E8ED8F0" w14:textId="77777777" w:rsidTr="008E1667">
        <w:tc>
          <w:tcPr>
            <w:tcW w:w="1342" w:type="dxa"/>
          </w:tcPr>
          <w:p w14:paraId="6EB0C06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20.2</w:t>
            </w:r>
          </w:p>
        </w:tc>
        <w:tc>
          <w:tcPr>
            <w:tcW w:w="8864" w:type="dxa"/>
            <w:gridSpan w:val="4"/>
          </w:tcPr>
          <w:p w14:paraId="0DD2799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When using the list of accredited prospective </w:t>
            </w:r>
            <w:proofErr w:type="gramStart"/>
            <w:r w:rsidRPr="0044640C">
              <w:rPr>
                <w:rFonts w:ascii="Arial" w:hAnsi="Arial" w:cs="Arial"/>
                <w:sz w:val="20"/>
                <w:szCs w:val="20"/>
              </w:rPr>
              <w:t>providers</w:t>
            </w:r>
            <w:proofErr w:type="gramEnd"/>
            <w:r w:rsidRPr="0044640C">
              <w:rPr>
                <w:rFonts w:ascii="Arial" w:hAnsi="Arial" w:cs="Arial"/>
                <w:sz w:val="20"/>
                <w:szCs w:val="20"/>
              </w:rPr>
              <w:t xml:space="preserve"> the accounting officer must promote ongoing competition amongst providers, including by inviting providers to submit quotations on a rotation basis.</w:t>
            </w:r>
          </w:p>
        </w:tc>
      </w:tr>
      <w:tr w:rsidR="0044640C" w:rsidRPr="0044640C" w14:paraId="3A2D221D" w14:textId="77777777" w:rsidTr="008E1667">
        <w:tc>
          <w:tcPr>
            <w:tcW w:w="1342" w:type="dxa"/>
          </w:tcPr>
          <w:p w14:paraId="2925558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20.3</w:t>
            </w:r>
          </w:p>
        </w:tc>
        <w:tc>
          <w:tcPr>
            <w:tcW w:w="8864" w:type="dxa"/>
            <w:gridSpan w:val="4"/>
          </w:tcPr>
          <w:p w14:paraId="184F6D9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take all reasonable steps to ensure that the procurement of goods and services through written quotations or formal written price quotations is not abused.</w:t>
            </w:r>
          </w:p>
        </w:tc>
      </w:tr>
      <w:tr w:rsidR="0044640C" w:rsidRPr="0044640C" w14:paraId="7AF95A02" w14:textId="77777777" w:rsidTr="008E1667">
        <w:tc>
          <w:tcPr>
            <w:tcW w:w="1342" w:type="dxa"/>
          </w:tcPr>
          <w:p w14:paraId="7082729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20.4</w:t>
            </w:r>
          </w:p>
        </w:tc>
        <w:tc>
          <w:tcPr>
            <w:tcW w:w="8864" w:type="dxa"/>
            <w:gridSpan w:val="4"/>
          </w:tcPr>
          <w:p w14:paraId="57733D0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or chief financial officer must </w:t>
            </w:r>
            <w:proofErr w:type="gramStart"/>
            <w:r w:rsidRPr="0044640C">
              <w:rPr>
                <w:rFonts w:ascii="Arial" w:hAnsi="Arial" w:cs="Arial"/>
                <w:sz w:val="20"/>
                <w:szCs w:val="20"/>
              </w:rPr>
              <w:t>on a monthly basis</w:t>
            </w:r>
            <w:proofErr w:type="gramEnd"/>
            <w:r w:rsidRPr="0044640C">
              <w:rPr>
                <w:rFonts w:ascii="Arial" w:hAnsi="Arial" w:cs="Arial"/>
                <w:sz w:val="20"/>
                <w:szCs w:val="20"/>
              </w:rPr>
              <w:t xml:space="preserve"> be notified in writing of all written quotations and formal written price quotations accepted by an official acting in terms of a sub-delegation.</w:t>
            </w:r>
          </w:p>
        </w:tc>
      </w:tr>
      <w:tr w:rsidR="0044640C" w:rsidRPr="0044640C" w14:paraId="6BC2E235" w14:textId="77777777" w:rsidTr="008E1667">
        <w:tc>
          <w:tcPr>
            <w:tcW w:w="1342" w:type="dxa"/>
          </w:tcPr>
          <w:p w14:paraId="4AFEF37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20.5</w:t>
            </w:r>
          </w:p>
        </w:tc>
        <w:tc>
          <w:tcPr>
            <w:tcW w:w="8864" w:type="dxa"/>
            <w:gridSpan w:val="4"/>
          </w:tcPr>
          <w:p w14:paraId="31CEF61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chief financial officer must set requirements for proper record-keeping of written quotations and final written price quotations.</w:t>
            </w:r>
          </w:p>
        </w:tc>
      </w:tr>
      <w:tr w:rsidR="0044640C" w:rsidRPr="0044640C" w14:paraId="0A8F5144" w14:textId="77777777" w:rsidTr="008E1667">
        <w:tc>
          <w:tcPr>
            <w:tcW w:w="1342" w:type="dxa"/>
          </w:tcPr>
          <w:p w14:paraId="2E6D0B02"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84C1A07"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F7AC240" w14:textId="77777777" w:rsidTr="008E1667">
        <w:tc>
          <w:tcPr>
            <w:tcW w:w="1342" w:type="dxa"/>
          </w:tcPr>
          <w:p w14:paraId="372D658F"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21.</w:t>
            </w:r>
          </w:p>
        </w:tc>
        <w:tc>
          <w:tcPr>
            <w:tcW w:w="8864" w:type="dxa"/>
            <w:gridSpan w:val="4"/>
          </w:tcPr>
          <w:p w14:paraId="639E0034"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COMPETITIVE BIDS</w:t>
            </w:r>
          </w:p>
        </w:tc>
      </w:tr>
      <w:tr w:rsidR="0044640C" w:rsidRPr="0044640C" w14:paraId="01D8FB26" w14:textId="77777777" w:rsidTr="008E1667">
        <w:tc>
          <w:tcPr>
            <w:tcW w:w="1342" w:type="dxa"/>
          </w:tcPr>
          <w:p w14:paraId="637AF8A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21.1</w:t>
            </w:r>
          </w:p>
        </w:tc>
        <w:tc>
          <w:tcPr>
            <w:tcW w:w="8864" w:type="dxa"/>
            <w:gridSpan w:val="4"/>
          </w:tcPr>
          <w:p w14:paraId="7FA1EB9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Goods or services above a transaction value of </w:t>
            </w:r>
            <w:r w:rsidRPr="0044640C">
              <w:rPr>
                <w:rFonts w:ascii="Arial" w:hAnsi="Arial" w:cs="Arial"/>
                <w:b/>
                <w:bCs/>
                <w:sz w:val="20"/>
                <w:szCs w:val="20"/>
              </w:rPr>
              <w:t>R200 000.00 [Two Hundred Thousand Rand]</w:t>
            </w:r>
            <w:r w:rsidRPr="0044640C">
              <w:rPr>
                <w:rFonts w:ascii="Arial" w:hAnsi="Arial" w:cs="Arial"/>
                <w:sz w:val="20"/>
                <w:szCs w:val="20"/>
              </w:rPr>
              <w:t xml:space="preserve"> (VAT included) and long-term contracts may only be procured through a competitive bidding process, with reference to paragraphs 13</w:t>
            </w:r>
            <w:r w:rsidR="00C06B91" w:rsidRPr="0044640C">
              <w:rPr>
                <w:rFonts w:ascii="Arial" w:hAnsi="Arial" w:cs="Arial"/>
                <w:sz w:val="20"/>
                <w:szCs w:val="20"/>
              </w:rPr>
              <w:t xml:space="preserve"> </w:t>
            </w:r>
            <w:r w:rsidRPr="0044640C">
              <w:rPr>
                <w:rFonts w:ascii="Arial" w:hAnsi="Arial" w:cs="Arial"/>
                <w:sz w:val="20"/>
                <w:szCs w:val="20"/>
              </w:rPr>
              <w:t>of this policy on Preferential Procurement; and</w:t>
            </w:r>
          </w:p>
        </w:tc>
      </w:tr>
      <w:tr w:rsidR="0044640C" w:rsidRPr="0044640C" w14:paraId="6848B638" w14:textId="77777777" w:rsidTr="008E1667">
        <w:tc>
          <w:tcPr>
            <w:tcW w:w="1342" w:type="dxa"/>
          </w:tcPr>
          <w:p w14:paraId="7C277FE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21.2</w:t>
            </w:r>
          </w:p>
        </w:tc>
        <w:tc>
          <w:tcPr>
            <w:tcW w:w="8864" w:type="dxa"/>
            <w:gridSpan w:val="4"/>
          </w:tcPr>
          <w:p w14:paraId="1262830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No requirement for goods or services above an estimated transaction value of </w:t>
            </w:r>
            <w:r w:rsidRPr="0044640C">
              <w:rPr>
                <w:rFonts w:ascii="Arial" w:hAnsi="Arial" w:cs="Arial"/>
                <w:b/>
                <w:bCs/>
                <w:sz w:val="20"/>
                <w:szCs w:val="20"/>
              </w:rPr>
              <w:t>R200 000.00 [Two Hundred Thousand Rand]</w:t>
            </w:r>
            <w:r w:rsidRPr="0044640C">
              <w:rPr>
                <w:rFonts w:ascii="Arial" w:hAnsi="Arial" w:cs="Arial"/>
                <w:sz w:val="20"/>
                <w:szCs w:val="20"/>
              </w:rPr>
              <w:t xml:space="preserve"> (VAT included), may deliberately be split into parts or items of lesser </w:t>
            </w:r>
            <w:r w:rsidRPr="0044640C">
              <w:rPr>
                <w:rFonts w:ascii="Arial" w:hAnsi="Arial" w:cs="Arial"/>
                <w:sz w:val="20"/>
                <w:szCs w:val="20"/>
              </w:rPr>
              <w:lastRenderedPageBreak/>
              <w:t>value merely for the sake of procuring the goods or services otherwise than through a competitive bidding process.</w:t>
            </w:r>
          </w:p>
        </w:tc>
      </w:tr>
      <w:tr w:rsidR="0044640C" w:rsidRPr="0044640C" w14:paraId="7AFE838F" w14:textId="77777777" w:rsidTr="008E1667">
        <w:tc>
          <w:tcPr>
            <w:tcW w:w="1342" w:type="dxa"/>
          </w:tcPr>
          <w:p w14:paraId="48838205"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781FE76F"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BE67FEC" w14:textId="77777777" w:rsidTr="008E1667">
        <w:tc>
          <w:tcPr>
            <w:tcW w:w="1342" w:type="dxa"/>
          </w:tcPr>
          <w:p w14:paraId="1109F71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w:t>
            </w:r>
          </w:p>
        </w:tc>
        <w:tc>
          <w:tcPr>
            <w:tcW w:w="8864" w:type="dxa"/>
            <w:gridSpan w:val="4"/>
          </w:tcPr>
          <w:p w14:paraId="4658133A"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PROCESS FOR COMPETITIVE BIDDING</w:t>
            </w:r>
          </w:p>
        </w:tc>
      </w:tr>
      <w:tr w:rsidR="0044640C" w:rsidRPr="0044640C" w14:paraId="42751312" w14:textId="77777777" w:rsidTr="008E1667">
        <w:tc>
          <w:tcPr>
            <w:tcW w:w="1342" w:type="dxa"/>
          </w:tcPr>
          <w:p w14:paraId="14C65123"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7235B5F" w14:textId="77777777" w:rsidR="008A26F4" w:rsidRPr="0044640C" w:rsidRDefault="008A26F4" w:rsidP="008A26F4">
            <w:pPr>
              <w:spacing w:line="360" w:lineRule="auto"/>
              <w:contextualSpacing/>
              <w:rPr>
                <w:rFonts w:ascii="Arial" w:hAnsi="Arial" w:cs="Arial"/>
                <w:sz w:val="20"/>
                <w:szCs w:val="20"/>
              </w:rPr>
            </w:pPr>
            <w:r w:rsidRPr="0044640C">
              <w:rPr>
                <w:rFonts w:ascii="Arial" w:hAnsi="Arial" w:cs="Arial"/>
                <w:sz w:val="20"/>
                <w:szCs w:val="20"/>
              </w:rPr>
              <w:t>The procedures for a competitive bidding process are as follows:</w:t>
            </w:r>
          </w:p>
        </w:tc>
      </w:tr>
      <w:tr w:rsidR="0044640C" w:rsidRPr="0044640C" w14:paraId="0416D4E3" w14:textId="77777777" w:rsidTr="008E1667">
        <w:tc>
          <w:tcPr>
            <w:tcW w:w="1342" w:type="dxa"/>
          </w:tcPr>
          <w:p w14:paraId="20695EE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22.1</w:t>
            </w:r>
          </w:p>
        </w:tc>
        <w:tc>
          <w:tcPr>
            <w:tcW w:w="8864" w:type="dxa"/>
            <w:gridSpan w:val="4"/>
          </w:tcPr>
          <w:p w14:paraId="056B653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compilation of bidding documentation;</w:t>
            </w:r>
          </w:p>
        </w:tc>
      </w:tr>
      <w:tr w:rsidR="0044640C" w:rsidRPr="0044640C" w14:paraId="2797A880" w14:textId="77777777" w:rsidTr="008E1667">
        <w:tc>
          <w:tcPr>
            <w:tcW w:w="1342" w:type="dxa"/>
          </w:tcPr>
          <w:p w14:paraId="7AF1BD2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22.2</w:t>
            </w:r>
          </w:p>
        </w:tc>
        <w:tc>
          <w:tcPr>
            <w:tcW w:w="8864" w:type="dxa"/>
            <w:gridSpan w:val="4"/>
          </w:tcPr>
          <w:p w14:paraId="26F1DC2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public invitation of bids;</w:t>
            </w:r>
          </w:p>
        </w:tc>
      </w:tr>
      <w:tr w:rsidR="0044640C" w:rsidRPr="0044640C" w14:paraId="30F6BE07" w14:textId="77777777" w:rsidTr="008E1667">
        <w:tc>
          <w:tcPr>
            <w:tcW w:w="1342" w:type="dxa"/>
          </w:tcPr>
          <w:p w14:paraId="0027F24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22.3</w:t>
            </w:r>
          </w:p>
        </w:tc>
        <w:tc>
          <w:tcPr>
            <w:tcW w:w="8864" w:type="dxa"/>
            <w:gridSpan w:val="4"/>
          </w:tcPr>
          <w:p w14:paraId="1786FF2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site meetings or briefing sessions, if applicable;</w:t>
            </w:r>
          </w:p>
        </w:tc>
      </w:tr>
      <w:tr w:rsidR="0044640C" w:rsidRPr="0044640C" w14:paraId="51A4B491" w14:textId="77777777" w:rsidTr="008E1667">
        <w:tc>
          <w:tcPr>
            <w:tcW w:w="1342" w:type="dxa"/>
          </w:tcPr>
          <w:p w14:paraId="04E4F25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22.4</w:t>
            </w:r>
          </w:p>
        </w:tc>
        <w:tc>
          <w:tcPr>
            <w:tcW w:w="8864" w:type="dxa"/>
            <w:gridSpan w:val="4"/>
          </w:tcPr>
          <w:p w14:paraId="5E327AF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handling of bids submitted in response to public invitation;</w:t>
            </w:r>
          </w:p>
        </w:tc>
      </w:tr>
      <w:tr w:rsidR="0044640C" w:rsidRPr="0044640C" w14:paraId="1F02515D" w14:textId="77777777" w:rsidTr="008E1667">
        <w:tc>
          <w:tcPr>
            <w:tcW w:w="1342" w:type="dxa"/>
          </w:tcPr>
          <w:p w14:paraId="36B0002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22.5</w:t>
            </w:r>
          </w:p>
        </w:tc>
        <w:tc>
          <w:tcPr>
            <w:tcW w:w="8864" w:type="dxa"/>
            <w:gridSpan w:val="4"/>
          </w:tcPr>
          <w:p w14:paraId="1902E47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evaluation of bids;</w:t>
            </w:r>
          </w:p>
        </w:tc>
      </w:tr>
      <w:tr w:rsidR="0044640C" w:rsidRPr="0044640C" w14:paraId="7F3C9FA9" w14:textId="77777777" w:rsidTr="008E1667">
        <w:tc>
          <w:tcPr>
            <w:tcW w:w="1342" w:type="dxa"/>
          </w:tcPr>
          <w:p w14:paraId="36F82AD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22.6</w:t>
            </w:r>
          </w:p>
        </w:tc>
        <w:tc>
          <w:tcPr>
            <w:tcW w:w="8864" w:type="dxa"/>
            <w:gridSpan w:val="4"/>
          </w:tcPr>
          <w:p w14:paraId="69911E1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award of contracts;</w:t>
            </w:r>
          </w:p>
        </w:tc>
      </w:tr>
      <w:tr w:rsidR="0044640C" w:rsidRPr="0044640C" w14:paraId="634FDEB0" w14:textId="77777777" w:rsidTr="008E1667">
        <w:tc>
          <w:tcPr>
            <w:tcW w:w="1342" w:type="dxa"/>
          </w:tcPr>
          <w:p w14:paraId="53C61CE4"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22.7</w:t>
            </w:r>
          </w:p>
        </w:tc>
        <w:tc>
          <w:tcPr>
            <w:tcW w:w="8864" w:type="dxa"/>
            <w:gridSpan w:val="4"/>
          </w:tcPr>
          <w:p w14:paraId="724F327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administration of contracts; and</w:t>
            </w:r>
          </w:p>
        </w:tc>
      </w:tr>
      <w:tr w:rsidR="0044640C" w:rsidRPr="0044640C" w14:paraId="3E10DBF1" w14:textId="77777777" w:rsidTr="008E1667">
        <w:tc>
          <w:tcPr>
            <w:tcW w:w="1342" w:type="dxa"/>
          </w:tcPr>
          <w:p w14:paraId="0A1EEFA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22.8</w:t>
            </w:r>
          </w:p>
        </w:tc>
        <w:tc>
          <w:tcPr>
            <w:tcW w:w="8864" w:type="dxa"/>
            <w:gridSpan w:val="4"/>
          </w:tcPr>
          <w:p w14:paraId="5FDD0B8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proper record-keeping</w:t>
            </w:r>
          </w:p>
        </w:tc>
      </w:tr>
      <w:tr w:rsidR="0044640C" w:rsidRPr="0044640C" w14:paraId="7D38AC66" w14:textId="77777777" w:rsidTr="008E1667">
        <w:tc>
          <w:tcPr>
            <w:tcW w:w="1342" w:type="dxa"/>
          </w:tcPr>
          <w:p w14:paraId="27D27D7A"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C200551" w14:textId="77777777" w:rsidR="00C2042C" w:rsidRDefault="00C2042C" w:rsidP="008A26F4">
            <w:pPr>
              <w:spacing w:line="360" w:lineRule="auto"/>
              <w:contextualSpacing/>
              <w:jc w:val="both"/>
              <w:rPr>
                <w:rFonts w:ascii="Arial" w:hAnsi="Arial" w:cs="Arial"/>
                <w:sz w:val="20"/>
                <w:szCs w:val="20"/>
              </w:rPr>
            </w:pPr>
          </w:p>
          <w:p w14:paraId="5E01F930" w14:textId="77777777" w:rsidR="00C2042C" w:rsidRDefault="00C2042C" w:rsidP="008A26F4">
            <w:pPr>
              <w:spacing w:line="360" w:lineRule="auto"/>
              <w:contextualSpacing/>
              <w:jc w:val="both"/>
              <w:rPr>
                <w:rFonts w:ascii="Arial" w:hAnsi="Arial" w:cs="Arial"/>
                <w:sz w:val="20"/>
                <w:szCs w:val="20"/>
              </w:rPr>
            </w:pPr>
          </w:p>
          <w:p w14:paraId="51246B64" w14:textId="1F60C212" w:rsidR="008A26F4" w:rsidRPr="0044640C" w:rsidRDefault="008A26F4" w:rsidP="008A26F4">
            <w:pPr>
              <w:spacing w:line="360" w:lineRule="auto"/>
              <w:contextualSpacing/>
              <w:jc w:val="both"/>
              <w:rPr>
                <w:rFonts w:ascii="Arial" w:hAnsi="Arial" w:cs="Arial"/>
                <w:sz w:val="20"/>
                <w:szCs w:val="20"/>
              </w:rPr>
            </w:pPr>
          </w:p>
        </w:tc>
      </w:tr>
      <w:tr w:rsidR="0044640C" w:rsidRPr="0044640C" w14:paraId="6A659596" w14:textId="77777777" w:rsidTr="008E1667">
        <w:tc>
          <w:tcPr>
            <w:tcW w:w="1342" w:type="dxa"/>
          </w:tcPr>
          <w:p w14:paraId="023AB36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w:t>
            </w:r>
          </w:p>
        </w:tc>
        <w:tc>
          <w:tcPr>
            <w:tcW w:w="8864" w:type="dxa"/>
            <w:gridSpan w:val="4"/>
          </w:tcPr>
          <w:p w14:paraId="2102258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 DOCUMENTATION FOR COMPETITIVE BIDS</w:t>
            </w:r>
          </w:p>
        </w:tc>
      </w:tr>
      <w:tr w:rsidR="0044640C" w:rsidRPr="0044640C" w14:paraId="617CAB2D" w14:textId="77777777" w:rsidTr="008E1667">
        <w:tc>
          <w:tcPr>
            <w:tcW w:w="1342" w:type="dxa"/>
          </w:tcPr>
          <w:p w14:paraId="5628968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23.1</w:t>
            </w:r>
          </w:p>
        </w:tc>
        <w:tc>
          <w:tcPr>
            <w:tcW w:w="8864" w:type="dxa"/>
            <w:gridSpan w:val="4"/>
          </w:tcPr>
          <w:p w14:paraId="6E23764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criteria to which bid documentation for a competitive bidding process must comply, must –</w:t>
            </w:r>
          </w:p>
        </w:tc>
      </w:tr>
      <w:tr w:rsidR="0044640C" w:rsidRPr="0044640C" w14:paraId="74B6C83F" w14:textId="77777777" w:rsidTr="008E1667">
        <w:tc>
          <w:tcPr>
            <w:tcW w:w="1342" w:type="dxa"/>
          </w:tcPr>
          <w:p w14:paraId="06BFB81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23.1.1</w:t>
            </w:r>
          </w:p>
        </w:tc>
        <w:tc>
          <w:tcPr>
            <w:tcW w:w="8864" w:type="dxa"/>
            <w:gridSpan w:val="4"/>
          </w:tcPr>
          <w:p w14:paraId="0405FC90" w14:textId="77777777" w:rsidR="008A26F4" w:rsidRPr="0044640C" w:rsidRDefault="008A26F4" w:rsidP="008A26F4">
            <w:pPr>
              <w:spacing w:line="360" w:lineRule="auto"/>
              <w:contextualSpacing/>
              <w:jc w:val="both"/>
              <w:rPr>
                <w:rFonts w:ascii="Arial" w:hAnsi="Arial" w:cs="Arial"/>
                <w:sz w:val="20"/>
                <w:szCs w:val="20"/>
              </w:rPr>
            </w:pPr>
            <w:proofErr w:type="gramStart"/>
            <w:r w:rsidRPr="0044640C">
              <w:rPr>
                <w:rFonts w:ascii="Arial" w:hAnsi="Arial" w:cs="Arial"/>
                <w:sz w:val="20"/>
                <w:szCs w:val="20"/>
              </w:rPr>
              <w:t>take into account</w:t>
            </w:r>
            <w:proofErr w:type="gramEnd"/>
            <w:r w:rsidRPr="0044640C">
              <w:rPr>
                <w:rFonts w:ascii="Arial" w:hAnsi="Arial" w:cs="Arial"/>
                <w:sz w:val="20"/>
                <w:szCs w:val="20"/>
              </w:rPr>
              <w:t xml:space="preserve"> –</w:t>
            </w:r>
          </w:p>
        </w:tc>
      </w:tr>
      <w:tr w:rsidR="0044640C" w:rsidRPr="0044640C" w14:paraId="7ECAEF51" w14:textId="77777777" w:rsidTr="008E1667">
        <w:tc>
          <w:tcPr>
            <w:tcW w:w="1342" w:type="dxa"/>
          </w:tcPr>
          <w:p w14:paraId="232D11F9" w14:textId="77777777" w:rsidR="008A26F4" w:rsidRPr="0044640C" w:rsidRDefault="008A26F4" w:rsidP="008A26F4">
            <w:pPr>
              <w:pStyle w:val="NoSpacing"/>
              <w:spacing w:line="360" w:lineRule="auto"/>
              <w:jc w:val="both"/>
              <w:rPr>
                <w:rFonts w:ascii="Britannic Bold" w:hAnsi="Britannic Bold"/>
                <w:sz w:val="20"/>
                <w:szCs w:val="20"/>
              </w:rPr>
            </w:pPr>
            <w:r w:rsidRPr="0044640C">
              <w:rPr>
                <w:rFonts w:ascii="Britannic Bold" w:hAnsi="Britannic Bold"/>
                <w:sz w:val="20"/>
                <w:szCs w:val="20"/>
              </w:rPr>
              <w:t>i.</w:t>
            </w:r>
          </w:p>
        </w:tc>
        <w:tc>
          <w:tcPr>
            <w:tcW w:w="8864" w:type="dxa"/>
            <w:gridSpan w:val="4"/>
          </w:tcPr>
          <w:p w14:paraId="1317455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general conditions of contract;</w:t>
            </w:r>
          </w:p>
        </w:tc>
      </w:tr>
      <w:tr w:rsidR="0044640C" w:rsidRPr="0044640C" w14:paraId="133B1F0F" w14:textId="77777777" w:rsidTr="008E1667">
        <w:tc>
          <w:tcPr>
            <w:tcW w:w="1342" w:type="dxa"/>
          </w:tcPr>
          <w:p w14:paraId="4A4BEDC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5DEE1F7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Treasury guidelines on bid documentation;</w:t>
            </w:r>
          </w:p>
        </w:tc>
      </w:tr>
      <w:tr w:rsidR="0044640C" w:rsidRPr="0044640C" w14:paraId="18B98478" w14:textId="77777777" w:rsidTr="008E1667">
        <w:tc>
          <w:tcPr>
            <w:tcW w:w="1342" w:type="dxa"/>
          </w:tcPr>
          <w:p w14:paraId="5E2346B5"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iii.</w:t>
            </w:r>
          </w:p>
        </w:tc>
        <w:tc>
          <w:tcPr>
            <w:tcW w:w="8864" w:type="dxa"/>
            <w:gridSpan w:val="4"/>
          </w:tcPr>
          <w:p w14:paraId="0A5C79C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requirements of the Construction Industry Development Board (CIDB), in the case of a bid relating to construction, upgrading or refurbishment of buildings or infrastructure; and</w:t>
            </w:r>
          </w:p>
        </w:tc>
      </w:tr>
      <w:tr w:rsidR="0044640C" w:rsidRPr="0044640C" w14:paraId="0D1F7876" w14:textId="77777777" w:rsidTr="008E1667">
        <w:tc>
          <w:tcPr>
            <w:tcW w:w="1342" w:type="dxa"/>
          </w:tcPr>
          <w:p w14:paraId="201B9EA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iv.</w:t>
            </w:r>
          </w:p>
        </w:tc>
        <w:tc>
          <w:tcPr>
            <w:tcW w:w="8864" w:type="dxa"/>
            <w:gridSpan w:val="4"/>
          </w:tcPr>
          <w:p w14:paraId="5EA222D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that the offer must be within range</w:t>
            </w:r>
          </w:p>
        </w:tc>
      </w:tr>
      <w:tr w:rsidR="0044640C" w:rsidRPr="0044640C" w14:paraId="1B5DB931" w14:textId="77777777" w:rsidTr="008E1667">
        <w:tc>
          <w:tcPr>
            <w:tcW w:w="1342" w:type="dxa"/>
          </w:tcPr>
          <w:p w14:paraId="0B5CFEF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23.1.2</w:t>
            </w:r>
          </w:p>
        </w:tc>
        <w:tc>
          <w:tcPr>
            <w:tcW w:w="8864" w:type="dxa"/>
            <w:gridSpan w:val="4"/>
          </w:tcPr>
          <w:p w14:paraId="09AF0BA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include evaluation and adjudication criteria, including any criteria required by other applicable legislation.</w:t>
            </w:r>
          </w:p>
        </w:tc>
      </w:tr>
      <w:tr w:rsidR="0044640C" w:rsidRPr="0044640C" w14:paraId="32DC8CC0" w14:textId="77777777" w:rsidTr="008E1667">
        <w:tc>
          <w:tcPr>
            <w:tcW w:w="1342" w:type="dxa"/>
          </w:tcPr>
          <w:p w14:paraId="75964BE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23.1.3</w:t>
            </w:r>
          </w:p>
        </w:tc>
        <w:tc>
          <w:tcPr>
            <w:tcW w:w="8864" w:type="dxa"/>
            <w:gridSpan w:val="4"/>
          </w:tcPr>
          <w:p w14:paraId="21EA416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compel bidders to declare any conflict of interest they may have in the transaction for which the bid is submitted.</w:t>
            </w:r>
          </w:p>
        </w:tc>
      </w:tr>
      <w:tr w:rsidR="0044640C" w:rsidRPr="0044640C" w14:paraId="21226D70" w14:textId="77777777" w:rsidTr="008E1667">
        <w:tc>
          <w:tcPr>
            <w:tcW w:w="1342" w:type="dxa"/>
          </w:tcPr>
          <w:p w14:paraId="5210644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23.1.4</w:t>
            </w:r>
          </w:p>
        </w:tc>
        <w:tc>
          <w:tcPr>
            <w:tcW w:w="8864" w:type="dxa"/>
            <w:gridSpan w:val="4"/>
          </w:tcPr>
          <w:p w14:paraId="59E429B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if the value of the transaction is expected to exceed </w:t>
            </w:r>
            <w:r w:rsidRPr="0044640C">
              <w:rPr>
                <w:rFonts w:ascii="Arial" w:hAnsi="Arial" w:cs="Arial"/>
                <w:b/>
                <w:bCs/>
                <w:sz w:val="20"/>
                <w:szCs w:val="20"/>
              </w:rPr>
              <w:t>R10 000 000.00 [Ten Million Rand]</w:t>
            </w:r>
            <w:r w:rsidRPr="0044640C">
              <w:rPr>
                <w:rFonts w:ascii="Arial" w:hAnsi="Arial" w:cs="Arial"/>
                <w:sz w:val="20"/>
                <w:szCs w:val="20"/>
              </w:rPr>
              <w:t xml:space="preserve"> (VAT included), require bidders to furnish–</w:t>
            </w:r>
          </w:p>
        </w:tc>
      </w:tr>
      <w:tr w:rsidR="0044640C" w:rsidRPr="0044640C" w14:paraId="54C7FBE5" w14:textId="77777777" w:rsidTr="008E1667">
        <w:tc>
          <w:tcPr>
            <w:tcW w:w="1342" w:type="dxa"/>
          </w:tcPr>
          <w:p w14:paraId="40CD2E7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1A7D523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the bidder is required by law to prepare annual financial statements for auditing, their audited annual financial statements for the past three years or since their establishment if established during the past three years;</w:t>
            </w:r>
          </w:p>
        </w:tc>
      </w:tr>
      <w:tr w:rsidR="0044640C" w:rsidRPr="0044640C" w14:paraId="1A53BB44" w14:textId="77777777" w:rsidTr="008E1667">
        <w:tc>
          <w:tcPr>
            <w:tcW w:w="1342" w:type="dxa"/>
          </w:tcPr>
          <w:p w14:paraId="171759F5"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75E2D6B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a certificate signed by the bidder certifying that the bidder has no undisputed commitments for municipal services towards a municipality or other service provider in respect of which payment is overdue for more than 30 </w:t>
            </w:r>
            <w:proofErr w:type="gramStart"/>
            <w:r w:rsidRPr="0044640C">
              <w:rPr>
                <w:rFonts w:ascii="Arial" w:hAnsi="Arial" w:cs="Arial"/>
                <w:sz w:val="20"/>
                <w:szCs w:val="20"/>
              </w:rPr>
              <w:t>days;</w:t>
            </w:r>
            <w:proofErr w:type="gramEnd"/>
          </w:p>
        </w:tc>
      </w:tr>
      <w:tr w:rsidR="0044640C" w:rsidRPr="0044640C" w14:paraId="5521EB81" w14:textId="77777777" w:rsidTr="008E1667">
        <w:tc>
          <w:tcPr>
            <w:tcW w:w="1342" w:type="dxa"/>
          </w:tcPr>
          <w:p w14:paraId="1943ED8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iii.</w:t>
            </w:r>
          </w:p>
        </w:tc>
        <w:tc>
          <w:tcPr>
            <w:tcW w:w="8864" w:type="dxa"/>
            <w:gridSpan w:val="4"/>
          </w:tcPr>
          <w:p w14:paraId="5DFD2FD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particulars of any contracts awarded to the bidder by an organ of state during the past five years, including particulars of any material non-compliance or dispute concerning the execution of such contract;</w:t>
            </w:r>
          </w:p>
        </w:tc>
      </w:tr>
      <w:tr w:rsidR="0044640C" w:rsidRPr="0044640C" w14:paraId="541C3DA8" w14:textId="77777777" w:rsidTr="008E1667">
        <w:tc>
          <w:tcPr>
            <w:tcW w:w="1342" w:type="dxa"/>
          </w:tcPr>
          <w:p w14:paraId="115492E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iv.</w:t>
            </w:r>
          </w:p>
        </w:tc>
        <w:tc>
          <w:tcPr>
            <w:tcW w:w="8864" w:type="dxa"/>
            <w:gridSpan w:val="4"/>
          </w:tcPr>
          <w:p w14:paraId="74935B2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tc>
      </w:tr>
      <w:tr w:rsidR="0044640C" w:rsidRPr="0044640C" w14:paraId="652830F8" w14:textId="77777777" w:rsidTr="008E1667">
        <w:tc>
          <w:tcPr>
            <w:tcW w:w="1342" w:type="dxa"/>
          </w:tcPr>
          <w:p w14:paraId="5A763E4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23.1.5</w:t>
            </w:r>
          </w:p>
        </w:tc>
        <w:tc>
          <w:tcPr>
            <w:tcW w:w="8864" w:type="dxa"/>
            <w:gridSpan w:val="4"/>
          </w:tcPr>
          <w:p w14:paraId="053F36D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stipulate that disputes must be settled by means of mutual consultation, mediation (with </w:t>
            </w:r>
            <w:proofErr w:type="gramStart"/>
            <w:r w:rsidRPr="0044640C">
              <w:rPr>
                <w:rFonts w:ascii="Arial" w:hAnsi="Arial" w:cs="Arial"/>
                <w:sz w:val="20"/>
                <w:szCs w:val="20"/>
              </w:rPr>
              <w:t>or  without</w:t>
            </w:r>
            <w:proofErr w:type="gramEnd"/>
            <w:r w:rsidRPr="0044640C">
              <w:rPr>
                <w:rFonts w:ascii="Arial" w:hAnsi="Arial" w:cs="Arial"/>
                <w:sz w:val="20"/>
                <w:szCs w:val="20"/>
              </w:rPr>
              <w:t xml:space="preserve"> legal representation), or, when unsuccessful, in a South African court of law.</w:t>
            </w:r>
          </w:p>
        </w:tc>
      </w:tr>
      <w:tr w:rsidR="0044640C" w:rsidRPr="0044640C" w14:paraId="5D32387D" w14:textId="77777777" w:rsidTr="008E1667">
        <w:tc>
          <w:tcPr>
            <w:tcW w:w="1342" w:type="dxa"/>
          </w:tcPr>
          <w:p w14:paraId="51EB89E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23.2</w:t>
            </w:r>
          </w:p>
        </w:tc>
        <w:tc>
          <w:tcPr>
            <w:tcW w:w="8864" w:type="dxa"/>
            <w:gridSpan w:val="4"/>
          </w:tcPr>
          <w:p w14:paraId="5415A39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non-refundable charge as determined by the accounting officer shall be raised for bid forms, plans, specifications, samples and any other bid documentation, depending on the nature, magnitude and value of technical information or samples provided by the municipality.</w:t>
            </w:r>
          </w:p>
        </w:tc>
      </w:tr>
      <w:tr w:rsidR="0044640C" w:rsidRPr="0044640C" w14:paraId="75F660DA" w14:textId="77777777" w:rsidTr="008E1667">
        <w:tc>
          <w:tcPr>
            <w:tcW w:w="1342" w:type="dxa"/>
          </w:tcPr>
          <w:p w14:paraId="6AAE02A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23.3</w:t>
            </w:r>
          </w:p>
        </w:tc>
        <w:tc>
          <w:tcPr>
            <w:tcW w:w="8864" w:type="dxa"/>
            <w:gridSpan w:val="4"/>
          </w:tcPr>
          <w:p w14:paraId="30A99CF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Auditing of bidding processes for bids </w:t>
            </w:r>
            <w:proofErr w:type="gramStart"/>
            <w:r w:rsidRPr="0044640C">
              <w:rPr>
                <w:rFonts w:ascii="Arial" w:hAnsi="Arial" w:cs="Arial"/>
                <w:sz w:val="20"/>
                <w:szCs w:val="20"/>
              </w:rPr>
              <w:t>in excess of</w:t>
            </w:r>
            <w:proofErr w:type="gramEnd"/>
            <w:r w:rsidRPr="0044640C">
              <w:rPr>
                <w:rFonts w:ascii="Arial" w:hAnsi="Arial" w:cs="Arial"/>
                <w:sz w:val="20"/>
                <w:szCs w:val="20"/>
              </w:rPr>
              <w:t xml:space="preserve"> </w:t>
            </w:r>
            <w:r w:rsidRPr="0044640C">
              <w:rPr>
                <w:rFonts w:ascii="Arial" w:hAnsi="Arial" w:cs="Arial"/>
                <w:b/>
                <w:bCs/>
                <w:sz w:val="20"/>
                <w:szCs w:val="20"/>
              </w:rPr>
              <w:t>R 10 000 000.00 [Ten Million Rand]</w:t>
            </w:r>
            <w:r w:rsidRPr="0044640C">
              <w:rPr>
                <w:rFonts w:ascii="Arial" w:hAnsi="Arial" w:cs="Arial"/>
                <w:sz w:val="20"/>
                <w:szCs w:val="20"/>
              </w:rPr>
              <w:t xml:space="preserve"> (all applicable taxes included).</w:t>
            </w:r>
          </w:p>
        </w:tc>
      </w:tr>
      <w:tr w:rsidR="0044640C" w:rsidRPr="0044640C" w14:paraId="3E60183D" w14:textId="77777777" w:rsidTr="008E1667">
        <w:tc>
          <w:tcPr>
            <w:tcW w:w="1342" w:type="dxa"/>
          </w:tcPr>
          <w:p w14:paraId="07EE77D8"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23.4</w:t>
            </w:r>
          </w:p>
        </w:tc>
        <w:tc>
          <w:tcPr>
            <w:tcW w:w="8864" w:type="dxa"/>
            <w:gridSpan w:val="4"/>
          </w:tcPr>
          <w:p w14:paraId="62785BA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competitive bidding process for all bids </w:t>
            </w:r>
            <w:proofErr w:type="gramStart"/>
            <w:r w:rsidRPr="0044640C">
              <w:rPr>
                <w:rFonts w:ascii="Arial" w:hAnsi="Arial" w:cs="Arial"/>
                <w:sz w:val="20"/>
                <w:szCs w:val="20"/>
              </w:rPr>
              <w:t>in excess of</w:t>
            </w:r>
            <w:proofErr w:type="gramEnd"/>
            <w:r w:rsidRPr="0044640C">
              <w:rPr>
                <w:rFonts w:ascii="Arial" w:hAnsi="Arial" w:cs="Arial"/>
                <w:sz w:val="20"/>
                <w:szCs w:val="20"/>
              </w:rPr>
              <w:t xml:space="preserve"> </w:t>
            </w:r>
            <w:r w:rsidRPr="0044640C">
              <w:rPr>
                <w:rFonts w:ascii="Arial" w:hAnsi="Arial" w:cs="Arial"/>
                <w:b/>
                <w:bCs/>
                <w:sz w:val="20"/>
                <w:szCs w:val="20"/>
              </w:rPr>
              <w:t>R10 000 000.00 [Ten Million Rand]</w:t>
            </w:r>
            <w:r w:rsidRPr="0044640C">
              <w:rPr>
                <w:rFonts w:ascii="Arial" w:hAnsi="Arial" w:cs="Arial"/>
                <w:sz w:val="20"/>
                <w:szCs w:val="20"/>
              </w:rPr>
              <w:t xml:space="preserve"> must be audited to ensure its compliance with the prescribed norms and standards.</w:t>
            </w:r>
          </w:p>
        </w:tc>
      </w:tr>
      <w:tr w:rsidR="0044640C" w:rsidRPr="0044640C" w14:paraId="45E56297" w14:textId="77777777" w:rsidTr="008E1667">
        <w:tc>
          <w:tcPr>
            <w:tcW w:w="1342" w:type="dxa"/>
          </w:tcPr>
          <w:p w14:paraId="078EB375"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23.5</w:t>
            </w:r>
          </w:p>
        </w:tc>
        <w:tc>
          <w:tcPr>
            <w:tcW w:w="8864" w:type="dxa"/>
            <w:gridSpan w:val="4"/>
          </w:tcPr>
          <w:p w14:paraId="0887341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auditing process may be performed by the internal or external auditors and the audit is aimed at minimizing the risk of possible fraud, corruption and/or litigation.</w:t>
            </w:r>
          </w:p>
        </w:tc>
      </w:tr>
      <w:tr w:rsidR="0044640C" w:rsidRPr="0044640C" w14:paraId="408D9030" w14:textId="77777777" w:rsidTr="008E1667">
        <w:tc>
          <w:tcPr>
            <w:tcW w:w="1342" w:type="dxa"/>
          </w:tcPr>
          <w:p w14:paraId="0C0422B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23.6</w:t>
            </w:r>
          </w:p>
        </w:tc>
        <w:tc>
          <w:tcPr>
            <w:tcW w:w="8864" w:type="dxa"/>
            <w:gridSpan w:val="4"/>
          </w:tcPr>
          <w:p w14:paraId="15B44A2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certificate must be issued by the auditors to the effect that all prescribed requirements have been adhered to before the contract is awarded.</w:t>
            </w:r>
          </w:p>
        </w:tc>
      </w:tr>
      <w:tr w:rsidR="0044640C" w:rsidRPr="0044640C" w14:paraId="2204B54D" w14:textId="77777777" w:rsidTr="008E1667">
        <w:tc>
          <w:tcPr>
            <w:tcW w:w="1342" w:type="dxa"/>
          </w:tcPr>
          <w:p w14:paraId="11E148F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ABA2406"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9CFD48F" w14:textId="77777777" w:rsidTr="008E1667">
        <w:tc>
          <w:tcPr>
            <w:tcW w:w="1342" w:type="dxa"/>
          </w:tcPr>
          <w:p w14:paraId="29AC0A8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w:t>
            </w:r>
          </w:p>
        </w:tc>
        <w:tc>
          <w:tcPr>
            <w:tcW w:w="8864" w:type="dxa"/>
            <w:gridSpan w:val="4"/>
          </w:tcPr>
          <w:p w14:paraId="481C1EA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PUBLIC INVITATION FOR COMPETITIVE BIDS</w:t>
            </w:r>
          </w:p>
        </w:tc>
      </w:tr>
      <w:tr w:rsidR="0044640C" w:rsidRPr="0044640C" w14:paraId="6DEFED46" w14:textId="77777777" w:rsidTr="008E1667">
        <w:tc>
          <w:tcPr>
            <w:tcW w:w="1342" w:type="dxa"/>
          </w:tcPr>
          <w:p w14:paraId="351A7C7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24.1</w:t>
            </w:r>
          </w:p>
        </w:tc>
        <w:tc>
          <w:tcPr>
            <w:tcW w:w="8864" w:type="dxa"/>
            <w:gridSpan w:val="4"/>
          </w:tcPr>
          <w:p w14:paraId="5426C21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procedure for the invitation of competitive bids, are as follows:</w:t>
            </w:r>
          </w:p>
        </w:tc>
      </w:tr>
      <w:tr w:rsidR="0044640C" w:rsidRPr="0044640C" w14:paraId="7DF20F6F" w14:textId="77777777" w:rsidTr="008E1667">
        <w:tc>
          <w:tcPr>
            <w:tcW w:w="1342" w:type="dxa"/>
          </w:tcPr>
          <w:p w14:paraId="286E943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24.1.1</w:t>
            </w:r>
          </w:p>
        </w:tc>
        <w:tc>
          <w:tcPr>
            <w:tcW w:w="8864" w:type="dxa"/>
            <w:gridSpan w:val="4"/>
          </w:tcPr>
          <w:p w14:paraId="35399AB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invitation to prospective providers to submit bids must be by means of a e-TENDER PUBLICATION PORTAL, the website of the municipality and the municipal notice board and must at least contain the following information:</w:t>
            </w:r>
          </w:p>
        </w:tc>
      </w:tr>
      <w:tr w:rsidR="0044640C" w:rsidRPr="0044640C" w14:paraId="0053BB38" w14:textId="77777777" w:rsidTr="008E1667">
        <w:tc>
          <w:tcPr>
            <w:tcW w:w="1342" w:type="dxa"/>
          </w:tcPr>
          <w:p w14:paraId="4A47202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25A9DB6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description;</w:t>
            </w:r>
          </w:p>
        </w:tc>
      </w:tr>
      <w:tr w:rsidR="0044640C" w:rsidRPr="0044640C" w14:paraId="6D160974" w14:textId="77777777" w:rsidTr="008E1667">
        <w:tc>
          <w:tcPr>
            <w:tcW w:w="1342" w:type="dxa"/>
          </w:tcPr>
          <w:p w14:paraId="274205E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2AE9F98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number;</w:t>
            </w:r>
          </w:p>
        </w:tc>
      </w:tr>
      <w:tr w:rsidR="0044640C" w:rsidRPr="0044640C" w14:paraId="3BAB8179" w14:textId="77777777" w:rsidTr="008E1667">
        <w:tc>
          <w:tcPr>
            <w:tcW w:w="1342" w:type="dxa"/>
          </w:tcPr>
          <w:p w14:paraId="0175927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iii.</w:t>
            </w:r>
          </w:p>
        </w:tc>
        <w:tc>
          <w:tcPr>
            <w:tcW w:w="8864" w:type="dxa"/>
            <w:gridSpan w:val="4"/>
          </w:tcPr>
          <w:p w14:paraId="167FB0B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name of municipality;</w:t>
            </w:r>
          </w:p>
        </w:tc>
      </w:tr>
      <w:tr w:rsidR="0044640C" w:rsidRPr="0044640C" w14:paraId="6BC384BA" w14:textId="77777777" w:rsidTr="008E1667">
        <w:tc>
          <w:tcPr>
            <w:tcW w:w="1342" w:type="dxa"/>
          </w:tcPr>
          <w:p w14:paraId="3D92E34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iv.</w:t>
            </w:r>
          </w:p>
        </w:tc>
        <w:tc>
          <w:tcPr>
            <w:tcW w:w="8864" w:type="dxa"/>
            <w:gridSpan w:val="4"/>
          </w:tcPr>
          <w:p w14:paraId="4724D9C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physical local where the goods, services or works specified in the bid are required;</w:t>
            </w:r>
          </w:p>
        </w:tc>
      </w:tr>
      <w:tr w:rsidR="0044640C" w:rsidRPr="0044640C" w14:paraId="533C1ABD" w14:textId="77777777" w:rsidTr="008E1667">
        <w:tc>
          <w:tcPr>
            <w:tcW w:w="1342" w:type="dxa"/>
          </w:tcPr>
          <w:p w14:paraId="46C7C0D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v.</w:t>
            </w:r>
          </w:p>
        </w:tc>
        <w:tc>
          <w:tcPr>
            <w:tcW w:w="8864" w:type="dxa"/>
            <w:gridSpan w:val="4"/>
          </w:tcPr>
          <w:p w14:paraId="783CE57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closing date and time of the bid;</w:t>
            </w:r>
          </w:p>
        </w:tc>
      </w:tr>
      <w:tr w:rsidR="0044640C" w:rsidRPr="0044640C" w14:paraId="3732CE80" w14:textId="77777777" w:rsidTr="008E1667">
        <w:tc>
          <w:tcPr>
            <w:tcW w:w="1342" w:type="dxa"/>
          </w:tcPr>
          <w:p w14:paraId="43DA9F1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vi.</w:t>
            </w:r>
          </w:p>
        </w:tc>
        <w:tc>
          <w:tcPr>
            <w:tcW w:w="8864" w:type="dxa"/>
            <w:gridSpan w:val="4"/>
          </w:tcPr>
          <w:p w14:paraId="3516652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municipal conduct details;</w:t>
            </w:r>
          </w:p>
        </w:tc>
      </w:tr>
      <w:tr w:rsidR="0044640C" w:rsidRPr="0044640C" w14:paraId="3958C8C2" w14:textId="77777777" w:rsidTr="008E1667">
        <w:tc>
          <w:tcPr>
            <w:tcW w:w="1342" w:type="dxa"/>
          </w:tcPr>
          <w:p w14:paraId="3328D5B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vii.</w:t>
            </w:r>
          </w:p>
        </w:tc>
        <w:tc>
          <w:tcPr>
            <w:tcW w:w="8864" w:type="dxa"/>
            <w:gridSpan w:val="4"/>
          </w:tcPr>
          <w:p w14:paraId="409BF02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physical location where hard copies can be collected;</w:t>
            </w:r>
          </w:p>
        </w:tc>
      </w:tr>
      <w:tr w:rsidR="0044640C" w:rsidRPr="0044640C" w14:paraId="6DABA14E" w14:textId="77777777" w:rsidTr="008E1667">
        <w:tc>
          <w:tcPr>
            <w:tcW w:w="1342" w:type="dxa"/>
          </w:tcPr>
          <w:p w14:paraId="1E1A83F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viii.</w:t>
            </w:r>
          </w:p>
        </w:tc>
        <w:tc>
          <w:tcPr>
            <w:tcW w:w="8864" w:type="dxa"/>
            <w:gridSpan w:val="4"/>
          </w:tcPr>
          <w:p w14:paraId="7A46154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physical location where bids should be delivered; and</w:t>
            </w:r>
          </w:p>
        </w:tc>
      </w:tr>
      <w:tr w:rsidR="0044640C" w:rsidRPr="0044640C" w14:paraId="68251039" w14:textId="77777777" w:rsidTr="008E1667">
        <w:tc>
          <w:tcPr>
            <w:tcW w:w="1342" w:type="dxa"/>
          </w:tcPr>
          <w:p w14:paraId="6C581D0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ix.</w:t>
            </w:r>
          </w:p>
        </w:tc>
        <w:tc>
          <w:tcPr>
            <w:tcW w:w="8864" w:type="dxa"/>
            <w:gridSpan w:val="4"/>
          </w:tcPr>
          <w:p w14:paraId="0B5F755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documents (MBD’s, terms of reference, GCC and any other relevant documents.</w:t>
            </w:r>
          </w:p>
        </w:tc>
      </w:tr>
      <w:tr w:rsidR="0044640C" w:rsidRPr="0044640C" w14:paraId="3C471DFE" w14:textId="77777777" w:rsidTr="008E1667">
        <w:tc>
          <w:tcPr>
            <w:tcW w:w="1342" w:type="dxa"/>
          </w:tcPr>
          <w:p w14:paraId="70EC4C72"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24.2</w:t>
            </w:r>
          </w:p>
        </w:tc>
        <w:tc>
          <w:tcPr>
            <w:tcW w:w="8864" w:type="dxa"/>
            <w:gridSpan w:val="4"/>
          </w:tcPr>
          <w:p w14:paraId="343DA74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Publication of notices of bid awards, cancellations, deviations, variations and extensions on the e tender publication portal.</w:t>
            </w:r>
          </w:p>
        </w:tc>
      </w:tr>
      <w:tr w:rsidR="0044640C" w:rsidRPr="0044640C" w14:paraId="5C8119F8" w14:textId="77777777" w:rsidTr="008E1667">
        <w:tc>
          <w:tcPr>
            <w:tcW w:w="1342" w:type="dxa"/>
          </w:tcPr>
          <w:p w14:paraId="0F5672E4"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24.3</w:t>
            </w:r>
          </w:p>
        </w:tc>
        <w:tc>
          <w:tcPr>
            <w:tcW w:w="8864" w:type="dxa"/>
            <w:gridSpan w:val="4"/>
          </w:tcPr>
          <w:p w14:paraId="0282519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municipality must publish the following information on the successful bids within 7 working days of awarding the </w:t>
            </w:r>
            <w:proofErr w:type="gramStart"/>
            <w:r w:rsidRPr="0044640C">
              <w:rPr>
                <w:rFonts w:ascii="Arial" w:hAnsi="Arial" w:cs="Arial"/>
                <w:sz w:val="20"/>
                <w:szCs w:val="20"/>
              </w:rPr>
              <w:t>bids;</w:t>
            </w:r>
            <w:proofErr w:type="gramEnd"/>
          </w:p>
        </w:tc>
      </w:tr>
      <w:tr w:rsidR="0044640C" w:rsidRPr="0044640C" w14:paraId="51E3826E" w14:textId="77777777" w:rsidTr="008E1667">
        <w:tc>
          <w:tcPr>
            <w:tcW w:w="1342" w:type="dxa"/>
          </w:tcPr>
          <w:p w14:paraId="5FCE328F"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24.3.1</w:t>
            </w:r>
          </w:p>
        </w:tc>
        <w:tc>
          <w:tcPr>
            <w:tcW w:w="8864" w:type="dxa"/>
            <w:gridSpan w:val="4"/>
          </w:tcPr>
          <w:p w14:paraId="0476854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names of the successful bidders and preference points;</w:t>
            </w:r>
          </w:p>
        </w:tc>
      </w:tr>
      <w:tr w:rsidR="0044640C" w:rsidRPr="0044640C" w14:paraId="366A368D" w14:textId="77777777" w:rsidTr="008E1667">
        <w:tc>
          <w:tcPr>
            <w:tcW w:w="1342" w:type="dxa"/>
          </w:tcPr>
          <w:p w14:paraId="200F920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24.3.2</w:t>
            </w:r>
          </w:p>
        </w:tc>
        <w:tc>
          <w:tcPr>
            <w:tcW w:w="8864" w:type="dxa"/>
            <w:gridSpan w:val="4"/>
          </w:tcPr>
          <w:p w14:paraId="1062B94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contract prices, contract period, contract details, name of directors and date of award;</w:t>
            </w:r>
          </w:p>
        </w:tc>
      </w:tr>
      <w:tr w:rsidR="0044640C" w:rsidRPr="0044640C" w14:paraId="3FB078FC" w14:textId="77777777" w:rsidTr="008E1667">
        <w:tc>
          <w:tcPr>
            <w:tcW w:w="1342" w:type="dxa"/>
          </w:tcPr>
          <w:p w14:paraId="23BB98B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24.3.3</w:t>
            </w:r>
          </w:p>
        </w:tc>
        <w:tc>
          <w:tcPr>
            <w:tcW w:w="8864" w:type="dxa"/>
            <w:gridSpan w:val="4"/>
          </w:tcPr>
          <w:p w14:paraId="6EDD6D2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names of unsuccessful bidders and contact details;</w:t>
            </w:r>
          </w:p>
        </w:tc>
      </w:tr>
      <w:tr w:rsidR="0044640C" w:rsidRPr="0044640C" w14:paraId="65511A6F" w14:textId="77777777" w:rsidTr="008E1667">
        <w:tc>
          <w:tcPr>
            <w:tcW w:w="1342" w:type="dxa"/>
          </w:tcPr>
          <w:p w14:paraId="701E27E5"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24.3.4</w:t>
            </w:r>
          </w:p>
        </w:tc>
        <w:tc>
          <w:tcPr>
            <w:tcW w:w="8864" w:type="dxa"/>
            <w:gridSpan w:val="4"/>
          </w:tcPr>
          <w:p w14:paraId="4FED7FE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information contained in a public advertisement, must include –</w:t>
            </w:r>
          </w:p>
        </w:tc>
      </w:tr>
      <w:tr w:rsidR="0044640C" w:rsidRPr="0044640C" w14:paraId="6383AAFA" w14:textId="77777777" w:rsidTr="008E1667">
        <w:tc>
          <w:tcPr>
            <w:tcW w:w="1342" w:type="dxa"/>
          </w:tcPr>
          <w:p w14:paraId="736FF9C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i.</w:t>
            </w:r>
          </w:p>
        </w:tc>
        <w:tc>
          <w:tcPr>
            <w:tcW w:w="8864" w:type="dxa"/>
            <w:gridSpan w:val="4"/>
          </w:tcPr>
          <w:p w14:paraId="29CE1EE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closing date for the submission of bids, which may not be less than 30 days in the case of transactions over </w:t>
            </w:r>
            <w:r w:rsidRPr="0044640C">
              <w:rPr>
                <w:rFonts w:ascii="Arial" w:hAnsi="Arial" w:cs="Arial"/>
                <w:b/>
                <w:bCs/>
                <w:sz w:val="20"/>
                <w:szCs w:val="20"/>
              </w:rPr>
              <w:t>R10 000 000.00 [Ten Million Rand]</w:t>
            </w:r>
            <w:r w:rsidRPr="0044640C">
              <w:rPr>
                <w:rFonts w:ascii="Arial" w:hAnsi="Arial" w:cs="Arial"/>
                <w:sz w:val="20"/>
                <w:szCs w:val="20"/>
              </w:rPr>
              <w:t xml:space="preserve"> (VAT included), or which are of a </w:t>
            </w:r>
            <w:proofErr w:type="gramStart"/>
            <w:r w:rsidRPr="0044640C">
              <w:rPr>
                <w:rFonts w:ascii="Arial" w:hAnsi="Arial" w:cs="Arial"/>
                <w:sz w:val="20"/>
                <w:szCs w:val="20"/>
              </w:rPr>
              <w:t>long term</w:t>
            </w:r>
            <w:proofErr w:type="gramEnd"/>
            <w:r w:rsidRPr="0044640C">
              <w:rPr>
                <w:rFonts w:ascii="Arial" w:hAnsi="Arial" w:cs="Arial"/>
                <w:sz w:val="20"/>
                <w:szCs w:val="20"/>
              </w:rPr>
              <w:t xml:space="preserve"> nature, or 14 days in any other case, from the date on which the advertisement is placed on the e-tender publication portal;</w:t>
            </w:r>
          </w:p>
        </w:tc>
      </w:tr>
      <w:tr w:rsidR="0044640C" w:rsidRPr="0044640C" w14:paraId="52A51C96" w14:textId="77777777" w:rsidTr="008E1667">
        <w:tc>
          <w:tcPr>
            <w:tcW w:w="1342" w:type="dxa"/>
          </w:tcPr>
          <w:p w14:paraId="4D4321B8"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2371751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statement that bids may only be submitted on the bid documentation provided by the municipality; and</w:t>
            </w:r>
          </w:p>
        </w:tc>
      </w:tr>
      <w:tr w:rsidR="0044640C" w:rsidRPr="0044640C" w14:paraId="1650DFA9" w14:textId="77777777" w:rsidTr="008E1667">
        <w:tc>
          <w:tcPr>
            <w:tcW w:w="1342" w:type="dxa"/>
          </w:tcPr>
          <w:p w14:paraId="234699A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iii.</w:t>
            </w:r>
          </w:p>
        </w:tc>
        <w:tc>
          <w:tcPr>
            <w:tcW w:w="8864" w:type="dxa"/>
            <w:gridSpan w:val="4"/>
          </w:tcPr>
          <w:p w14:paraId="6681A2D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date, time and venue of any proposed site meetings or briefing sessions.</w:t>
            </w:r>
          </w:p>
        </w:tc>
      </w:tr>
      <w:tr w:rsidR="0044640C" w:rsidRPr="0044640C" w14:paraId="31A98613" w14:textId="77777777" w:rsidTr="008E1667">
        <w:tc>
          <w:tcPr>
            <w:tcW w:w="1342" w:type="dxa"/>
          </w:tcPr>
          <w:p w14:paraId="37A109C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24.4</w:t>
            </w:r>
          </w:p>
        </w:tc>
        <w:tc>
          <w:tcPr>
            <w:tcW w:w="8864" w:type="dxa"/>
            <w:gridSpan w:val="4"/>
          </w:tcPr>
          <w:p w14:paraId="3801A1D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may determine a closing date for the submission of bids which is less than the </w:t>
            </w:r>
            <w:proofErr w:type="gramStart"/>
            <w:r w:rsidRPr="0044640C">
              <w:rPr>
                <w:rFonts w:ascii="Arial" w:hAnsi="Arial" w:cs="Arial"/>
                <w:sz w:val="20"/>
                <w:szCs w:val="20"/>
              </w:rPr>
              <w:t>30 or 14 days</w:t>
            </w:r>
            <w:proofErr w:type="gramEnd"/>
            <w:r w:rsidRPr="0044640C">
              <w:rPr>
                <w:rFonts w:ascii="Arial" w:hAnsi="Arial" w:cs="Arial"/>
                <w:sz w:val="20"/>
                <w:szCs w:val="20"/>
              </w:rPr>
              <w:t xml:space="preserve"> requirement, but only if such shorter period can be justified on the grounds of urgency or emergency or any exceptional case where it is impractical or impossible to follow the official procurement process.</w:t>
            </w:r>
          </w:p>
        </w:tc>
      </w:tr>
      <w:tr w:rsidR="0044640C" w:rsidRPr="0044640C" w14:paraId="2CDD998D" w14:textId="77777777" w:rsidTr="008E1667">
        <w:tc>
          <w:tcPr>
            <w:tcW w:w="1342" w:type="dxa"/>
          </w:tcPr>
          <w:p w14:paraId="4F8954C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24.5</w:t>
            </w:r>
          </w:p>
        </w:tc>
        <w:tc>
          <w:tcPr>
            <w:tcW w:w="8864" w:type="dxa"/>
            <w:gridSpan w:val="4"/>
          </w:tcPr>
          <w:p w14:paraId="62853F6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closing date may be extended if requested by a minimum of 50% of the bidders on approval by the Municipal Manager.</w:t>
            </w:r>
          </w:p>
        </w:tc>
      </w:tr>
      <w:tr w:rsidR="0044640C" w:rsidRPr="0044640C" w14:paraId="21D03BE0" w14:textId="77777777" w:rsidTr="008E1667">
        <w:tc>
          <w:tcPr>
            <w:tcW w:w="1342" w:type="dxa"/>
          </w:tcPr>
          <w:p w14:paraId="4C586ED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24.6</w:t>
            </w:r>
          </w:p>
        </w:tc>
        <w:tc>
          <w:tcPr>
            <w:tcW w:w="8864" w:type="dxa"/>
            <w:gridSpan w:val="4"/>
          </w:tcPr>
          <w:p w14:paraId="77A220C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Bids submitted must be sealed.</w:t>
            </w:r>
          </w:p>
        </w:tc>
      </w:tr>
      <w:tr w:rsidR="0044640C" w:rsidRPr="0044640C" w14:paraId="239C200C" w14:textId="77777777" w:rsidTr="008E1667">
        <w:tc>
          <w:tcPr>
            <w:tcW w:w="1342" w:type="dxa"/>
          </w:tcPr>
          <w:p w14:paraId="4C95C23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24.7</w:t>
            </w:r>
          </w:p>
        </w:tc>
        <w:tc>
          <w:tcPr>
            <w:tcW w:w="8864" w:type="dxa"/>
            <w:gridSpan w:val="4"/>
          </w:tcPr>
          <w:p w14:paraId="28496B0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 faxed or emailed bid will be accepted.</w:t>
            </w:r>
          </w:p>
        </w:tc>
      </w:tr>
      <w:tr w:rsidR="0044640C" w:rsidRPr="0044640C" w14:paraId="18E5BBDD" w14:textId="77777777" w:rsidTr="008E1667">
        <w:tc>
          <w:tcPr>
            <w:tcW w:w="1342" w:type="dxa"/>
          </w:tcPr>
          <w:p w14:paraId="378635C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24.8</w:t>
            </w:r>
          </w:p>
        </w:tc>
        <w:tc>
          <w:tcPr>
            <w:tcW w:w="8864" w:type="dxa"/>
            <w:gridSpan w:val="4"/>
          </w:tcPr>
          <w:p w14:paraId="32CA6086"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Circular 110 states that accounting officers of municipalities must refrain from charging excessive fees for tender documents, as it goes against the spirit and letter of the SCM regulatory framework. Accounting Officers may decide to charge a refundable or non-refundable fee for bidding documents </w:t>
            </w:r>
            <w:proofErr w:type="gramStart"/>
            <w:r w:rsidRPr="0044640C">
              <w:rPr>
                <w:rFonts w:ascii="Arial" w:hAnsi="Arial" w:cs="Arial"/>
                <w:sz w:val="20"/>
                <w:szCs w:val="20"/>
              </w:rPr>
              <w:t>if and when</w:t>
            </w:r>
            <w:proofErr w:type="gramEnd"/>
            <w:r w:rsidRPr="0044640C">
              <w:rPr>
                <w:rFonts w:ascii="Arial" w:hAnsi="Arial" w:cs="Arial"/>
                <w:sz w:val="20"/>
                <w:szCs w:val="20"/>
              </w:rPr>
              <w:t xml:space="preserve"> necessary, provided that:</w:t>
            </w:r>
          </w:p>
        </w:tc>
      </w:tr>
      <w:tr w:rsidR="0044640C" w:rsidRPr="0044640C" w14:paraId="1A6729B6" w14:textId="77777777" w:rsidTr="008E1667">
        <w:tc>
          <w:tcPr>
            <w:tcW w:w="1342" w:type="dxa"/>
          </w:tcPr>
          <w:p w14:paraId="4064D63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24.8.1</w:t>
            </w:r>
          </w:p>
        </w:tc>
        <w:tc>
          <w:tcPr>
            <w:tcW w:w="8864" w:type="dxa"/>
            <w:gridSpan w:val="4"/>
          </w:tcPr>
          <w:p w14:paraId="7779E585"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fee should be reasonable and reflect only the cost of their printing and delivery to prospective bidders; and</w:t>
            </w:r>
          </w:p>
        </w:tc>
      </w:tr>
      <w:tr w:rsidR="0044640C" w:rsidRPr="0044640C" w14:paraId="5040C6AB" w14:textId="77777777" w:rsidTr="008E1667">
        <w:tc>
          <w:tcPr>
            <w:tcW w:w="1342" w:type="dxa"/>
          </w:tcPr>
          <w:p w14:paraId="02B7F17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24.8.2</w:t>
            </w:r>
          </w:p>
        </w:tc>
        <w:tc>
          <w:tcPr>
            <w:tcW w:w="8864" w:type="dxa"/>
            <w:gridSpan w:val="4"/>
          </w:tcPr>
          <w:p w14:paraId="65B79E4C"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All monies received for the sale of bidding documents must be dealt with in accordance with section 8(2) and 85(2) of the MFMA in the case of municipalities and municipal entities.</w:t>
            </w:r>
          </w:p>
        </w:tc>
      </w:tr>
      <w:tr w:rsidR="0044640C" w:rsidRPr="0044640C" w14:paraId="4F778094" w14:textId="77777777" w:rsidTr="008E1667">
        <w:tc>
          <w:tcPr>
            <w:tcW w:w="1342" w:type="dxa"/>
          </w:tcPr>
          <w:p w14:paraId="60125EAB"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BC6AA13"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06A7359" w14:textId="77777777" w:rsidTr="008E1667">
        <w:tc>
          <w:tcPr>
            <w:tcW w:w="1342" w:type="dxa"/>
          </w:tcPr>
          <w:p w14:paraId="368C9A4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w:t>
            </w:r>
          </w:p>
        </w:tc>
        <w:tc>
          <w:tcPr>
            <w:tcW w:w="8864" w:type="dxa"/>
            <w:gridSpan w:val="4"/>
          </w:tcPr>
          <w:p w14:paraId="4B06D6C7"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PROCEDURE FOR HANDLING, OPENING AND RECORDING OF BIDS</w:t>
            </w:r>
          </w:p>
        </w:tc>
      </w:tr>
      <w:tr w:rsidR="0044640C" w:rsidRPr="0044640C" w14:paraId="02DC6735" w14:textId="77777777" w:rsidTr="008E1667">
        <w:tc>
          <w:tcPr>
            <w:tcW w:w="1342" w:type="dxa"/>
          </w:tcPr>
          <w:p w14:paraId="6ED7FC1D"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EEFDC1E"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The procedures for the handling, opening and recording of bids, are as follows:</w:t>
            </w:r>
          </w:p>
        </w:tc>
      </w:tr>
      <w:tr w:rsidR="0044640C" w:rsidRPr="0044640C" w14:paraId="595BD975" w14:textId="77777777" w:rsidTr="008E1667">
        <w:tc>
          <w:tcPr>
            <w:tcW w:w="1342" w:type="dxa"/>
          </w:tcPr>
          <w:p w14:paraId="5C701CE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25.1</w:t>
            </w:r>
          </w:p>
        </w:tc>
        <w:tc>
          <w:tcPr>
            <w:tcW w:w="8864" w:type="dxa"/>
            <w:gridSpan w:val="4"/>
          </w:tcPr>
          <w:p w14:paraId="541233D8"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 xml:space="preserve">Due to the Covid-19 Pandemic and the National Disaster Regulations, Nkangala District   Municipality will no longer be opening tenders in public. Tenders will be kept in the tender box for a period of 7 days thereafter they will be opened, recorded and the tender opening register uploaded on the municipality’s website for public notice. </w:t>
            </w:r>
          </w:p>
        </w:tc>
      </w:tr>
      <w:tr w:rsidR="0044640C" w:rsidRPr="0044640C" w14:paraId="239406E9" w14:textId="77777777" w:rsidTr="008E1667">
        <w:tc>
          <w:tcPr>
            <w:tcW w:w="1342" w:type="dxa"/>
          </w:tcPr>
          <w:p w14:paraId="33B23E3D"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25.2</w:t>
            </w:r>
          </w:p>
        </w:tc>
        <w:tc>
          <w:tcPr>
            <w:tcW w:w="8864" w:type="dxa"/>
            <w:gridSpan w:val="4"/>
          </w:tcPr>
          <w:p w14:paraId="580A70B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above process will be implemented until it has been declared that the Covid-19 Pandemic is no longer active. Thereafter the below procedure will continue.</w:t>
            </w:r>
          </w:p>
        </w:tc>
      </w:tr>
      <w:tr w:rsidR="0044640C" w:rsidRPr="0044640C" w14:paraId="148DDCDF" w14:textId="77777777" w:rsidTr="008E1667">
        <w:tc>
          <w:tcPr>
            <w:tcW w:w="1342" w:type="dxa"/>
          </w:tcPr>
          <w:p w14:paraId="00D9E2F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25.3</w:t>
            </w:r>
          </w:p>
        </w:tc>
        <w:tc>
          <w:tcPr>
            <w:tcW w:w="8864" w:type="dxa"/>
            <w:gridSpan w:val="4"/>
          </w:tcPr>
          <w:p w14:paraId="41E54B7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bid/proposal   shall   be   stamped   with   the   official   stamps and endorsed with the opening official’s signature.</w:t>
            </w:r>
          </w:p>
        </w:tc>
      </w:tr>
      <w:tr w:rsidR="0044640C" w:rsidRPr="0044640C" w14:paraId="5EE1B170" w14:textId="77777777" w:rsidTr="008E1667">
        <w:tc>
          <w:tcPr>
            <w:tcW w:w="1342" w:type="dxa"/>
          </w:tcPr>
          <w:p w14:paraId="215F0984"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25.4</w:t>
            </w:r>
          </w:p>
        </w:tc>
        <w:tc>
          <w:tcPr>
            <w:tcW w:w="8864" w:type="dxa"/>
            <w:gridSpan w:val="4"/>
          </w:tcPr>
          <w:p w14:paraId="55FCD0C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name of the bidder, and where possible, the bid sum shall be recorded in a bid opening record kept for that purpose.</w:t>
            </w:r>
          </w:p>
        </w:tc>
      </w:tr>
      <w:tr w:rsidR="0044640C" w:rsidRPr="0044640C" w14:paraId="3ED110F2" w14:textId="77777777" w:rsidTr="008E1667">
        <w:tc>
          <w:tcPr>
            <w:tcW w:w="1342" w:type="dxa"/>
          </w:tcPr>
          <w:p w14:paraId="1361056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25.5</w:t>
            </w:r>
          </w:p>
        </w:tc>
        <w:tc>
          <w:tcPr>
            <w:tcW w:w="8864" w:type="dxa"/>
            <w:gridSpan w:val="4"/>
          </w:tcPr>
          <w:p w14:paraId="0C1939F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responsible official who opened the bid shall forthwith place his/her signature on the bid opening record.</w:t>
            </w:r>
          </w:p>
        </w:tc>
      </w:tr>
      <w:tr w:rsidR="0044640C" w:rsidRPr="0044640C" w14:paraId="276729BE" w14:textId="77777777" w:rsidTr="008E1667">
        <w:tc>
          <w:tcPr>
            <w:tcW w:w="1342" w:type="dxa"/>
          </w:tcPr>
          <w:p w14:paraId="7583DC7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25.6</w:t>
            </w:r>
          </w:p>
        </w:tc>
        <w:tc>
          <w:tcPr>
            <w:tcW w:w="8864" w:type="dxa"/>
            <w:gridSpan w:val="4"/>
          </w:tcPr>
          <w:p w14:paraId="5EACD4A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w:t>
            </w:r>
          </w:p>
        </w:tc>
      </w:tr>
      <w:tr w:rsidR="0044640C" w:rsidRPr="0044640C" w14:paraId="544CBD7F" w14:textId="77777777" w:rsidTr="008E1667">
        <w:tc>
          <w:tcPr>
            <w:tcW w:w="1342" w:type="dxa"/>
          </w:tcPr>
          <w:p w14:paraId="3BB9296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497623E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record in a register all bids received in time;</w:t>
            </w:r>
          </w:p>
        </w:tc>
      </w:tr>
      <w:tr w:rsidR="0044640C" w:rsidRPr="0044640C" w14:paraId="2CF887A9" w14:textId="77777777" w:rsidTr="008E1667">
        <w:tc>
          <w:tcPr>
            <w:tcW w:w="1342" w:type="dxa"/>
          </w:tcPr>
          <w:p w14:paraId="1F0E83C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ii.</w:t>
            </w:r>
          </w:p>
        </w:tc>
        <w:tc>
          <w:tcPr>
            <w:tcW w:w="8864" w:type="dxa"/>
            <w:gridSpan w:val="4"/>
          </w:tcPr>
          <w:p w14:paraId="0AE276E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make the register available for public inspection; and</w:t>
            </w:r>
          </w:p>
        </w:tc>
      </w:tr>
      <w:tr w:rsidR="0044640C" w:rsidRPr="0044640C" w14:paraId="15751F6F" w14:textId="77777777" w:rsidTr="008E1667">
        <w:tc>
          <w:tcPr>
            <w:tcW w:w="1342" w:type="dxa"/>
          </w:tcPr>
          <w:p w14:paraId="55792F04"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iii.</w:t>
            </w:r>
          </w:p>
        </w:tc>
        <w:tc>
          <w:tcPr>
            <w:tcW w:w="8864" w:type="dxa"/>
            <w:gridSpan w:val="4"/>
          </w:tcPr>
          <w:p w14:paraId="250D976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publish the entries in the register and the bid results on the website.</w:t>
            </w:r>
          </w:p>
        </w:tc>
      </w:tr>
      <w:tr w:rsidR="0044640C" w:rsidRPr="0044640C" w14:paraId="2F86EF10" w14:textId="77777777" w:rsidTr="008E1667">
        <w:tc>
          <w:tcPr>
            <w:tcW w:w="1342" w:type="dxa"/>
          </w:tcPr>
          <w:p w14:paraId="4943ABD5"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423E14C"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2F35907" w14:textId="77777777" w:rsidTr="008E1667">
        <w:tc>
          <w:tcPr>
            <w:tcW w:w="1342" w:type="dxa"/>
          </w:tcPr>
          <w:p w14:paraId="668DF31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w:t>
            </w:r>
          </w:p>
        </w:tc>
        <w:tc>
          <w:tcPr>
            <w:tcW w:w="8864" w:type="dxa"/>
            <w:gridSpan w:val="4"/>
          </w:tcPr>
          <w:p w14:paraId="6EB438C9"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TWO-STAGE BIDDING PROCESS</w:t>
            </w:r>
          </w:p>
        </w:tc>
      </w:tr>
      <w:tr w:rsidR="0044640C" w:rsidRPr="0044640C" w14:paraId="28EBD600" w14:textId="77777777" w:rsidTr="008E1667">
        <w:tc>
          <w:tcPr>
            <w:tcW w:w="1342" w:type="dxa"/>
          </w:tcPr>
          <w:p w14:paraId="1CAB2B8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26.1</w:t>
            </w:r>
          </w:p>
        </w:tc>
        <w:tc>
          <w:tcPr>
            <w:tcW w:w="8864" w:type="dxa"/>
            <w:gridSpan w:val="4"/>
          </w:tcPr>
          <w:p w14:paraId="6DB08BB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two-stage bidding process is allowed for –</w:t>
            </w:r>
          </w:p>
        </w:tc>
      </w:tr>
      <w:tr w:rsidR="0044640C" w:rsidRPr="0044640C" w14:paraId="5FB0E874" w14:textId="77777777" w:rsidTr="008E1667">
        <w:tc>
          <w:tcPr>
            <w:tcW w:w="1342" w:type="dxa"/>
          </w:tcPr>
          <w:p w14:paraId="7A7D8999"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26.1.1</w:t>
            </w:r>
          </w:p>
        </w:tc>
        <w:tc>
          <w:tcPr>
            <w:tcW w:w="8864" w:type="dxa"/>
            <w:gridSpan w:val="4"/>
          </w:tcPr>
          <w:p w14:paraId="3D14BD5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large complex projects;</w:t>
            </w:r>
          </w:p>
        </w:tc>
      </w:tr>
      <w:tr w:rsidR="0044640C" w:rsidRPr="0044640C" w14:paraId="0E5FC2D4" w14:textId="77777777" w:rsidTr="008E1667">
        <w:tc>
          <w:tcPr>
            <w:tcW w:w="1342" w:type="dxa"/>
          </w:tcPr>
          <w:p w14:paraId="20D2A447"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26.1.2</w:t>
            </w:r>
          </w:p>
        </w:tc>
        <w:tc>
          <w:tcPr>
            <w:tcW w:w="8864" w:type="dxa"/>
            <w:gridSpan w:val="4"/>
          </w:tcPr>
          <w:p w14:paraId="4BF4EE1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projects where it may be undesirable to prepare complete detailed technical specifications; or</w:t>
            </w:r>
          </w:p>
        </w:tc>
      </w:tr>
      <w:tr w:rsidR="0044640C" w:rsidRPr="0044640C" w14:paraId="2CF11D0E" w14:textId="77777777" w:rsidTr="008E1667">
        <w:tc>
          <w:tcPr>
            <w:tcW w:w="1342" w:type="dxa"/>
          </w:tcPr>
          <w:p w14:paraId="0AC1EEE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26.1.3</w:t>
            </w:r>
          </w:p>
        </w:tc>
        <w:tc>
          <w:tcPr>
            <w:tcW w:w="8864" w:type="dxa"/>
            <w:gridSpan w:val="4"/>
          </w:tcPr>
          <w:p w14:paraId="4CF6A3A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long term projects with a duration period exceeding three years.</w:t>
            </w:r>
          </w:p>
        </w:tc>
      </w:tr>
      <w:tr w:rsidR="0044640C" w:rsidRPr="0044640C" w14:paraId="7D757024" w14:textId="77777777" w:rsidTr="008E1667">
        <w:tc>
          <w:tcPr>
            <w:tcW w:w="1342" w:type="dxa"/>
          </w:tcPr>
          <w:p w14:paraId="38F45E54"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26.2</w:t>
            </w:r>
          </w:p>
        </w:tc>
        <w:tc>
          <w:tcPr>
            <w:tcW w:w="8864" w:type="dxa"/>
            <w:gridSpan w:val="4"/>
          </w:tcPr>
          <w:p w14:paraId="11D397D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 the first stage technical proposals on conceptual design or performance specifications should be invited, subject to technical as well as commercial clarifications and adjustments.</w:t>
            </w:r>
          </w:p>
        </w:tc>
      </w:tr>
      <w:tr w:rsidR="0044640C" w:rsidRPr="0044640C" w14:paraId="55045F3E" w14:textId="77777777" w:rsidTr="008E1667">
        <w:tc>
          <w:tcPr>
            <w:tcW w:w="1342" w:type="dxa"/>
          </w:tcPr>
          <w:p w14:paraId="1D5C0F24"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26.3</w:t>
            </w:r>
          </w:p>
        </w:tc>
        <w:tc>
          <w:tcPr>
            <w:tcW w:w="8864" w:type="dxa"/>
            <w:gridSpan w:val="4"/>
          </w:tcPr>
          <w:p w14:paraId="6FBD8781" w14:textId="77777777" w:rsidR="008A26F4" w:rsidRPr="0044640C" w:rsidRDefault="008A26F4" w:rsidP="008A26F4">
            <w:pPr>
              <w:spacing w:line="360" w:lineRule="auto"/>
              <w:ind w:left="567" w:hanging="567"/>
              <w:contextualSpacing/>
              <w:jc w:val="both"/>
              <w:rPr>
                <w:rFonts w:ascii="Arial" w:hAnsi="Arial" w:cs="Arial"/>
                <w:sz w:val="20"/>
                <w:szCs w:val="20"/>
              </w:rPr>
            </w:pPr>
            <w:r w:rsidRPr="0044640C">
              <w:rPr>
                <w:rFonts w:ascii="Arial" w:hAnsi="Arial" w:cs="Arial"/>
                <w:sz w:val="20"/>
                <w:szCs w:val="20"/>
              </w:rPr>
              <w:t>In the second stage final technical proposals and priced bids should be invited.</w:t>
            </w:r>
          </w:p>
        </w:tc>
      </w:tr>
      <w:tr w:rsidR="0044640C" w:rsidRPr="0044640C" w14:paraId="400BF1B4" w14:textId="77777777" w:rsidTr="008E1667">
        <w:tc>
          <w:tcPr>
            <w:tcW w:w="1342" w:type="dxa"/>
          </w:tcPr>
          <w:p w14:paraId="23C69F4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5D8FA6D"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23EF835" w14:textId="77777777" w:rsidTr="008E1667">
        <w:tc>
          <w:tcPr>
            <w:tcW w:w="1342" w:type="dxa"/>
          </w:tcPr>
          <w:p w14:paraId="25445285"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27.</w:t>
            </w:r>
          </w:p>
        </w:tc>
        <w:tc>
          <w:tcPr>
            <w:tcW w:w="8864" w:type="dxa"/>
            <w:gridSpan w:val="4"/>
          </w:tcPr>
          <w:p w14:paraId="491E80C6"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bCs/>
                <w:sz w:val="20"/>
                <w:szCs w:val="20"/>
              </w:rPr>
              <w:t>ENVELOPE SYSTEM</w:t>
            </w:r>
          </w:p>
        </w:tc>
      </w:tr>
      <w:tr w:rsidR="0044640C" w:rsidRPr="0044640C" w14:paraId="36548BBF" w14:textId="77777777" w:rsidTr="008E1667">
        <w:tc>
          <w:tcPr>
            <w:tcW w:w="1342" w:type="dxa"/>
          </w:tcPr>
          <w:p w14:paraId="34C4DFA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7FC4A75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two (2) envelope system differs from a two-stage (prequalification) bidding process in that a technical proposal and the financial offer are submitted in separate envelopes at the same place and time. The financial offers will only be opened once the technical proposals have been evaluated.</w:t>
            </w:r>
          </w:p>
        </w:tc>
      </w:tr>
      <w:tr w:rsidR="0044640C" w:rsidRPr="0044640C" w14:paraId="0086CEBB" w14:textId="77777777" w:rsidTr="008E1667">
        <w:tc>
          <w:tcPr>
            <w:tcW w:w="1342" w:type="dxa"/>
          </w:tcPr>
          <w:p w14:paraId="4C9A7EB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w:t>
            </w:r>
          </w:p>
        </w:tc>
        <w:tc>
          <w:tcPr>
            <w:tcW w:w="8864" w:type="dxa"/>
            <w:gridSpan w:val="4"/>
          </w:tcPr>
          <w:p w14:paraId="5DFAFB48"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bCs/>
                <w:sz w:val="20"/>
                <w:szCs w:val="20"/>
              </w:rPr>
              <w:t>VALIDITY PERIODS</w:t>
            </w:r>
          </w:p>
        </w:tc>
      </w:tr>
      <w:tr w:rsidR="0044640C" w:rsidRPr="0044640C" w14:paraId="4DD5C27D" w14:textId="77777777" w:rsidTr="008E1667">
        <w:tc>
          <w:tcPr>
            <w:tcW w:w="1342" w:type="dxa"/>
          </w:tcPr>
          <w:p w14:paraId="4EB579A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28.1</w:t>
            </w:r>
          </w:p>
        </w:tc>
        <w:tc>
          <w:tcPr>
            <w:tcW w:w="8864" w:type="dxa"/>
            <w:gridSpan w:val="4"/>
          </w:tcPr>
          <w:p w14:paraId="2309E65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period for which bids are to remain valid and binding must be </w:t>
            </w:r>
            <w:r w:rsidRPr="0044640C">
              <w:rPr>
                <w:rFonts w:ascii="Arial" w:hAnsi="Arial" w:cs="Arial"/>
                <w:b/>
                <w:sz w:val="20"/>
                <w:szCs w:val="20"/>
              </w:rPr>
              <w:t>90</w:t>
            </w:r>
            <w:r w:rsidRPr="0044640C">
              <w:rPr>
                <w:rFonts w:ascii="Arial" w:hAnsi="Arial" w:cs="Arial"/>
                <w:sz w:val="20"/>
                <w:szCs w:val="20"/>
              </w:rPr>
              <w:t xml:space="preserve"> days with a maximum of </w:t>
            </w:r>
            <w:r w:rsidRPr="0044640C">
              <w:rPr>
                <w:rFonts w:ascii="Arial" w:hAnsi="Arial" w:cs="Arial"/>
                <w:b/>
                <w:sz w:val="20"/>
                <w:szCs w:val="20"/>
              </w:rPr>
              <w:t>120 days</w:t>
            </w:r>
            <w:r w:rsidRPr="0044640C">
              <w:rPr>
                <w:rFonts w:ascii="Arial" w:hAnsi="Arial" w:cs="Arial"/>
                <w:sz w:val="20"/>
                <w:szCs w:val="20"/>
              </w:rPr>
              <w:t xml:space="preserve"> for </w:t>
            </w:r>
            <w:r w:rsidRPr="0044640C">
              <w:rPr>
                <w:rFonts w:ascii="Arial" w:hAnsi="Arial" w:cs="Arial"/>
                <w:b/>
                <w:sz w:val="20"/>
                <w:szCs w:val="20"/>
              </w:rPr>
              <w:t>infrastructure</w:t>
            </w:r>
            <w:r w:rsidRPr="0044640C">
              <w:rPr>
                <w:rFonts w:ascii="Arial" w:hAnsi="Arial" w:cs="Arial"/>
                <w:sz w:val="20"/>
                <w:szCs w:val="20"/>
              </w:rPr>
              <w:t xml:space="preserve"> procurement and must be indicated in the bid documents.</w:t>
            </w:r>
          </w:p>
        </w:tc>
      </w:tr>
      <w:tr w:rsidR="0044640C" w:rsidRPr="0044640C" w14:paraId="27E4F95E" w14:textId="77777777" w:rsidTr="008E1667">
        <w:tc>
          <w:tcPr>
            <w:tcW w:w="1342" w:type="dxa"/>
          </w:tcPr>
          <w:p w14:paraId="1C93021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28.2</w:t>
            </w:r>
          </w:p>
        </w:tc>
        <w:tc>
          <w:tcPr>
            <w:tcW w:w="8864" w:type="dxa"/>
            <w:gridSpan w:val="4"/>
          </w:tcPr>
          <w:p w14:paraId="4EC2F2A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validity period is calculated from the bid closure date and bids shall remain in force and binding until the end of the final day of that period.</w:t>
            </w:r>
          </w:p>
        </w:tc>
      </w:tr>
      <w:tr w:rsidR="0044640C" w:rsidRPr="0044640C" w14:paraId="27E613B9" w14:textId="77777777" w:rsidTr="008E1667">
        <w:tc>
          <w:tcPr>
            <w:tcW w:w="1342" w:type="dxa"/>
          </w:tcPr>
          <w:p w14:paraId="163F642B"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28.3</w:t>
            </w:r>
          </w:p>
        </w:tc>
        <w:tc>
          <w:tcPr>
            <w:tcW w:w="8864" w:type="dxa"/>
            <w:gridSpan w:val="4"/>
          </w:tcPr>
          <w:p w14:paraId="18F2710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This period of validity may be extended by the Accounting Officer, provided that the original validity period has not expired, and that all bidders are given an opportunity to extend such period. Any such extension shall be agreed to by a bidder in writing</w:t>
            </w:r>
          </w:p>
        </w:tc>
      </w:tr>
      <w:tr w:rsidR="0044640C" w:rsidRPr="0044640C" w14:paraId="48C75F42" w14:textId="77777777" w:rsidTr="008E1667">
        <w:tc>
          <w:tcPr>
            <w:tcW w:w="1342" w:type="dxa"/>
          </w:tcPr>
          <w:p w14:paraId="408F6A5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28.4</w:t>
            </w:r>
          </w:p>
        </w:tc>
        <w:tc>
          <w:tcPr>
            <w:tcW w:w="8864" w:type="dxa"/>
            <w:gridSpan w:val="4"/>
          </w:tcPr>
          <w:p w14:paraId="58EE4B3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Bidders who fail to respond to such a request before the validity of their bid expires, or who decline such a request shall not be considered further in the bid evaluation process.</w:t>
            </w:r>
          </w:p>
        </w:tc>
      </w:tr>
      <w:tr w:rsidR="0044640C" w:rsidRPr="0044640C" w14:paraId="1C15DFC4" w14:textId="77777777" w:rsidTr="008E1667">
        <w:tc>
          <w:tcPr>
            <w:tcW w:w="1342" w:type="dxa"/>
          </w:tcPr>
          <w:p w14:paraId="239E334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28.5</w:t>
            </w:r>
          </w:p>
        </w:tc>
        <w:tc>
          <w:tcPr>
            <w:tcW w:w="8864" w:type="dxa"/>
            <w:gridSpan w:val="4"/>
          </w:tcPr>
          <w:p w14:paraId="07211B0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must ensure that all bidders are requested to extend the validity period of their bids where necessary in order to ensure that the bids remain valid throughout the 21 </w:t>
            </w:r>
            <w:proofErr w:type="gramStart"/>
            <w:r w:rsidRPr="0044640C">
              <w:rPr>
                <w:rFonts w:ascii="Arial" w:hAnsi="Arial" w:cs="Arial"/>
                <w:sz w:val="20"/>
                <w:szCs w:val="20"/>
              </w:rPr>
              <w:t>[Twenty-One] day</w:t>
            </w:r>
            <w:proofErr w:type="gramEnd"/>
            <w:r w:rsidRPr="0044640C">
              <w:rPr>
                <w:rFonts w:ascii="Arial" w:hAnsi="Arial" w:cs="Arial"/>
                <w:sz w:val="20"/>
                <w:szCs w:val="20"/>
              </w:rPr>
              <w:t xml:space="preserve"> appeal period.</w:t>
            </w:r>
          </w:p>
        </w:tc>
      </w:tr>
      <w:tr w:rsidR="0044640C" w:rsidRPr="0044640C" w14:paraId="6DDA50B2" w14:textId="77777777" w:rsidTr="008E1667">
        <w:tc>
          <w:tcPr>
            <w:tcW w:w="1342" w:type="dxa"/>
          </w:tcPr>
          <w:p w14:paraId="0E3612F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28.6</w:t>
            </w:r>
          </w:p>
        </w:tc>
        <w:tc>
          <w:tcPr>
            <w:tcW w:w="8864" w:type="dxa"/>
            <w:gridSpan w:val="4"/>
          </w:tcPr>
          <w:p w14:paraId="4B830A8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an appeal is received, the validity period is deemed to be extended until finalization of the appeal.</w:t>
            </w:r>
          </w:p>
          <w:p w14:paraId="7D38246C" w14:textId="77777777" w:rsidR="00C06B91" w:rsidRPr="0044640C" w:rsidRDefault="00C06B91" w:rsidP="008A26F4">
            <w:pPr>
              <w:spacing w:line="360" w:lineRule="auto"/>
              <w:contextualSpacing/>
              <w:jc w:val="both"/>
              <w:rPr>
                <w:rFonts w:ascii="Arial" w:hAnsi="Arial" w:cs="Arial"/>
                <w:sz w:val="20"/>
                <w:szCs w:val="20"/>
              </w:rPr>
            </w:pPr>
          </w:p>
        </w:tc>
      </w:tr>
      <w:tr w:rsidR="0044640C" w:rsidRPr="0044640C" w14:paraId="1D3660A0" w14:textId="77777777" w:rsidTr="008E1667">
        <w:tc>
          <w:tcPr>
            <w:tcW w:w="1342" w:type="dxa"/>
          </w:tcPr>
          <w:p w14:paraId="6B56BA77" w14:textId="77777777" w:rsidR="008A26F4" w:rsidRPr="0044640C" w:rsidRDefault="00C06B91" w:rsidP="00C06B9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29.</w:t>
            </w:r>
          </w:p>
        </w:tc>
        <w:tc>
          <w:tcPr>
            <w:tcW w:w="8864" w:type="dxa"/>
            <w:gridSpan w:val="4"/>
          </w:tcPr>
          <w:p w14:paraId="793C6688" w14:textId="77777777" w:rsidR="008A26F4" w:rsidRPr="0044640C" w:rsidRDefault="00C06B91" w:rsidP="00C06B9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CANCELLATION OF TENDERS</w:t>
            </w:r>
          </w:p>
        </w:tc>
      </w:tr>
      <w:tr w:rsidR="0044640C" w:rsidRPr="0044640C" w14:paraId="17AB0AFD" w14:textId="77777777" w:rsidTr="008E1667">
        <w:tc>
          <w:tcPr>
            <w:tcW w:w="1342" w:type="dxa"/>
          </w:tcPr>
          <w:p w14:paraId="4A259F49"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29.1</w:t>
            </w:r>
          </w:p>
        </w:tc>
        <w:tc>
          <w:tcPr>
            <w:tcW w:w="8864" w:type="dxa"/>
            <w:gridSpan w:val="4"/>
          </w:tcPr>
          <w:p w14:paraId="205C8019" w14:textId="77777777" w:rsidR="00C06B91" w:rsidRPr="0044640C" w:rsidRDefault="00C06B91" w:rsidP="00C06B91">
            <w:pPr>
              <w:spacing w:line="360" w:lineRule="auto"/>
              <w:contextualSpacing/>
              <w:jc w:val="both"/>
              <w:rPr>
                <w:rFonts w:ascii="Arial" w:hAnsi="Arial" w:cs="Arial"/>
                <w:sz w:val="20"/>
                <w:szCs w:val="20"/>
              </w:rPr>
            </w:pPr>
            <w:r w:rsidRPr="0044640C">
              <w:rPr>
                <w:rFonts w:ascii="Arial" w:hAnsi="Arial" w:cs="Arial"/>
                <w:sz w:val="20"/>
                <w:szCs w:val="20"/>
              </w:rPr>
              <w:t>The municipality may, before the award of a tender, cancel a tender invitation if-</w:t>
            </w:r>
          </w:p>
        </w:tc>
      </w:tr>
      <w:tr w:rsidR="0044640C" w:rsidRPr="0044640C" w14:paraId="2D0ED27F" w14:textId="77777777" w:rsidTr="008E1667">
        <w:tc>
          <w:tcPr>
            <w:tcW w:w="1342" w:type="dxa"/>
          </w:tcPr>
          <w:p w14:paraId="17D13F77"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29.1.1</w:t>
            </w:r>
          </w:p>
        </w:tc>
        <w:tc>
          <w:tcPr>
            <w:tcW w:w="8864" w:type="dxa"/>
            <w:gridSpan w:val="4"/>
          </w:tcPr>
          <w:p w14:paraId="517C6A82" w14:textId="77777777" w:rsidR="00C06B91" w:rsidRPr="0044640C" w:rsidRDefault="00C06B91" w:rsidP="00C06B91">
            <w:pPr>
              <w:spacing w:line="360" w:lineRule="auto"/>
              <w:contextualSpacing/>
              <w:jc w:val="both"/>
              <w:rPr>
                <w:rFonts w:ascii="Arial" w:hAnsi="Arial" w:cs="Arial"/>
                <w:sz w:val="20"/>
                <w:szCs w:val="20"/>
              </w:rPr>
            </w:pPr>
            <w:r w:rsidRPr="0044640C">
              <w:rPr>
                <w:rFonts w:ascii="Arial" w:hAnsi="Arial" w:cs="Arial"/>
                <w:sz w:val="20"/>
                <w:szCs w:val="20"/>
              </w:rPr>
              <w:t>due to changed circumstances, there is no longer a need for the goods or services specified in the invitation;</w:t>
            </w:r>
          </w:p>
        </w:tc>
      </w:tr>
      <w:tr w:rsidR="0044640C" w:rsidRPr="0044640C" w14:paraId="15509A91" w14:textId="77777777" w:rsidTr="008E1667">
        <w:tc>
          <w:tcPr>
            <w:tcW w:w="1342" w:type="dxa"/>
          </w:tcPr>
          <w:p w14:paraId="2CAE20BD"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29.1.2</w:t>
            </w:r>
          </w:p>
        </w:tc>
        <w:tc>
          <w:tcPr>
            <w:tcW w:w="8864" w:type="dxa"/>
            <w:gridSpan w:val="4"/>
          </w:tcPr>
          <w:p w14:paraId="2F2ABAE4" w14:textId="77777777" w:rsidR="00C06B91" w:rsidRPr="0044640C" w:rsidRDefault="00C06B91" w:rsidP="008A26F4">
            <w:pPr>
              <w:spacing w:line="360" w:lineRule="auto"/>
              <w:contextualSpacing/>
              <w:jc w:val="both"/>
              <w:rPr>
                <w:rFonts w:ascii="Arial" w:hAnsi="Arial" w:cs="Arial"/>
                <w:sz w:val="20"/>
                <w:szCs w:val="20"/>
              </w:rPr>
            </w:pPr>
            <w:r w:rsidRPr="0044640C">
              <w:rPr>
                <w:rFonts w:ascii="Arial" w:hAnsi="Arial" w:cs="Arial"/>
                <w:sz w:val="20"/>
                <w:szCs w:val="20"/>
              </w:rPr>
              <w:t>funds are no longer available to cover the total envisaged expenditure;</w:t>
            </w:r>
          </w:p>
        </w:tc>
      </w:tr>
      <w:tr w:rsidR="0044640C" w:rsidRPr="0044640C" w14:paraId="14E70F7D" w14:textId="77777777" w:rsidTr="008E1667">
        <w:tc>
          <w:tcPr>
            <w:tcW w:w="1342" w:type="dxa"/>
          </w:tcPr>
          <w:p w14:paraId="50466911"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29.1.3</w:t>
            </w:r>
          </w:p>
        </w:tc>
        <w:tc>
          <w:tcPr>
            <w:tcW w:w="8864" w:type="dxa"/>
            <w:gridSpan w:val="4"/>
          </w:tcPr>
          <w:p w14:paraId="38399A73" w14:textId="77777777" w:rsidR="00C06B91" w:rsidRPr="0044640C" w:rsidRDefault="00C06B91" w:rsidP="008A26F4">
            <w:pPr>
              <w:spacing w:line="360" w:lineRule="auto"/>
              <w:contextualSpacing/>
              <w:jc w:val="both"/>
              <w:rPr>
                <w:rFonts w:ascii="Arial" w:hAnsi="Arial" w:cs="Arial"/>
                <w:sz w:val="20"/>
                <w:szCs w:val="20"/>
              </w:rPr>
            </w:pPr>
            <w:r w:rsidRPr="0044640C">
              <w:rPr>
                <w:rFonts w:ascii="Arial" w:hAnsi="Arial" w:cs="Arial"/>
                <w:sz w:val="20"/>
                <w:szCs w:val="20"/>
              </w:rPr>
              <w:t xml:space="preserve">no acceptable tender is </w:t>
            </w:r>
            <w:proofErr w:type="gramStart"/>
            <w:r w:rsidRPr="0044640C">
              <w:rPr>
                <w:rFonts w:ascii="Arial" w:hAnsi="Arial" w:cs="Arial"/>
                <w:sz w:val="20"/>
                <w:szCs w:val="20"/>
              </w:rPr>
              <w:t>received ;or</w:t>
            </w:r>
            <w:proofErr w:type="gramEnd"/>
          </w:p>
        </w:tc>
      </w:tr>
      <w:tr w:rsidR="0044640C" w:rsidRPr="0044640C" w14:paraId="462AB720" w14:textId="77777777" w:rsidTr="008E1667">
        <w:tc>
          <w:tcPr>
            <w:tcW w:w="1342" w:type="dxa"/>
          </w:tcPr>
          <w:p w14:paraId="7F49DC7D"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29.1.4</w:t>
            </w:r>
          </w:p>
        </w:tc>
        <w:tc>
          <w:tcPr>
            <w:tcW w:w="8864" w:type="dxa"/>
            <w:gridSpan w:val="4"/>
          </w:tcPr>
          <w:p w14:paraId="4F9C9C73" w14:textId="77777777" w:rsidR="00C06B91" w:rsidRPr="0044640C" w:rsidRDefault="00C06B91" w:rsidP="008A26F4">
            <w:pPr>
              <w:spacing w:line="360" w:lineRule="auto"/>
              <w:contextualSpacing/>
              <w:jc w:val="both"/>
              <w:rPr>
                <w:rFonts w:ascii="Arial" w:hAnsi="Arial" w:cs="Arial"/>
                <w:sz w:val="20"/>
                <w:szCs w:val="20"/>
              </w:rPr>
            </w:pPr>
            <w:r w:rsidRPr="0044640C">
              <w:rPr>
                <w:rFonts w:ascii="Arial" w:hAnsi="Arial" w:cs="Arial"/>
                <w:sz w:val="20"/>
                <w:szCs w:val="20"/>
              </w:rPr>
              <w:t>there is a material irregularity in the tender process.</w:t>
            </w:r>
          </w:p>
        </w:tc>
      </w:tr>
      <w:tr w:rsidR="0044640C" w:rsidRPr="0044640C" w14:paraId="4BC49760" w14:textId="77777777" w:rsidTr="008E1667">
        <w:tc>
          <w:tcPr>
            <w:tcW w:w="1342" w:type="dxa"/>
          </w:tcPr>
          <w:p w14:paraId="6FC02E2C"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29.2</w:t>
            </w:r>
          </w:p>
        </w:tc>
        <w:tc>
          <w:tcPr>
            <w:tcW w:w="8864" w:type="dxa"/>
            <w:gridSpan w:val="4"/>
          </w:tcPr>
          <w:p w14:paraId="3AB84F3D" w14:textId="38B3AD0D" w:rsidR="00C06B91" w:rsidRPr="0044640C" w:rsidRDefault="00C06B91" w:rsidP="00C06B91">
            <w:pPr>
              <w:spacing w:line="360" w:lineRule="auto"/>
              <w:contextualSpacing/>
              <w:jc w:val="both"/>
              <w:rPr>
                <w:rFonts w:ascii="Arial" w:hAnsi="Arial" w:cs="Arial"/>
                <w:sz w:val="20"/>
                <w:szCs w:val="20"/>
              </w:rPr>
            </w:pPr>
            <w:r w:rsidRPr="0044640C">
              <w:rPr>
                <w:rFonts w:ascii="Arial" w:hAnsi="Arial" w:cs="Arial"/>
                <w:sz w:val="20"/>
                <w:szCs w:val="20"/>
              </w:rPr>
              <w:t>The decision to cancel a tender invitation in terms of s</w:t>
            </w:r>
            <w:r w:rsidR="00AE56BF" w:rsidRPr="0044640C">
              <w:rPr>
                <w:rFonts w:ascii="Arial" w:hAnsi="Arial" w:cs="Arial"/>
                <w:sz w:val="20"/>
                <w:szCs w:val="20"/>
              </w:rPr>
              <w:t>ub-regulation (29.1</w:t>
            </w:r>
            <w:r w:rsidRPr="0044640C">
              <w:rPr>
                <w:rFonts w:ascii="Arial" w:hAnsi="Arial" w:cs="Arial"/>
                <w:sz w:val="20"/>
                <w:szCs w:val="20"/>
              </w:rPr>
              <w:t>.1) must be published on the same way the original tender invitation was advertised.</w:t>
            </w:r>
          </w:p>
        </w:tc>
      </w:tr>
      <w:tr w:rsidR="0044640C" w:rsidRPr="0044640C" w14:paraId="64401780" w14:textId="77777777" w:rsidTr="008E1667">
        <w:tc>
          <w:tcPr>
            <w:tcW w:w="1342" w:type="dxa"/>
          </w:tcPr>
          <w:p w14:paraId="4FF00AE7" w14:textId="77777777" w:rsidR="00C06B91"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29.3</w:t>
            </w:r>
          </w:p>
        </w:tc>
        <w:tc>
          <w:tcPr>
            <w:tcW w:w="8864" w:type="dxa"/>
            <w:gridSpan w:val="4"/>
          </w:tcPr>
          <w:p w14:paraId="46DF0F44" w14:textId="77777777" w:rsidR="00C06B91" w:rsidRPr="0044640C" w:rsidRDefault="00C06B91" w:rsidP="00C06B91">
            <w:pPr>
              <w:spacing w:line="360" w:lineRule="auto"/>
              <w:contextualSpacing/>
              <w:jc w:val="both"/>
              <w:rPr>
                <w:rFonts w:ascii="Arial" w:hAnsi="Arial" w:cs="Arial"/>
                <w:sz w:val="20"/>
                <w:szCs w:val="20"/>
              </w:rPr>
            </w:pPr>
            <w:r w:rsidRPr="0044640C">
              <w:rPr>
                <w:rFonts w:ascii="Arial" w:hAnsi="Arial" w:cs="Arial"/>
                <w:sz w:val="20"/>
                <w:szCs w:val="20"/>
              </w:rPr>
              <w:t>the municipality may only with the prior approval of the relevant treasury cancel a tender invitation for the second time.</w:t>
            </w:r>
          </w:p>
          <w:p w14:paraId="76598B40" w14:textId="77777777" w:rsidR="00C06B91" w:rsidRPr="0044640C" w:rsidRDefault="00C06B91" w:rsidP="00C06B91">
            <w:pPr>
              <w:spacing w:line="360" w:lineRule="auto"/>
              <w:contextualSpacing/>
              <w:jc w:val="both"/>
              <w:rPr>
                <w:rFonts w:ascii="Arial" w:hAnsi="Arial" w:cs="Arial"/>
                <w:sz w:val="20"/>
                <w:szCs w:val="20"/>
              </w:rPr>
            </w:pPr>
          </w:p>
        </w:tc>
      </w:tr>
      <w:tr w:rsidR="0044640C" w:rsidRPr="0044640C" w14:paraId="6B071898" w14:textId="77777777" w:rsidTr="008E1667">
        <w:tc>
          <w:tcPr>
            <w:tcW w:w="1342" w:type="dxa"/>
          </w:tcPr>
          <w:p w14:paraId="09D27015"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30</w:t>
            </w:r>
            <w:r w:rsidR="008A26F4" w:rsidRPr="0044640C">
              <w:rPr>
                <w:rFonts w:ascii="Britannic Bold" w:hAnsi="Britannic Bold"/>
                <w:sz w:val="20"/>
                <w:szCs w:val="20"/>
              </w:rPr>
              <w:t>.</w:t>
            </w:r>
          </w:p>
        </w:tc>
        <w:tc>
          <w:tcPr>
            <w:tcW w:w="8864" w:type="dxa"/>
            <w:gridSpan w:val="4"/>
          </w:tcPr>
          <w:p w14:paraId="69227C4A"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 PRICE ADJUSTMENT</w:t>
            </w:r>
          </w:p>
        </w:tc>
      </w:tr>
      <w:tr w:rsidR="0044640C" w:rsidRPr="0044640C" w14:paraId="2625FE63" w14:textId="77777777" w:rsidTr="008E1667">
        <w:tc>
          <w:tcPr>
            <w:tcW w:w="1342" w:type="dxa"/>
          </w:tcPr>
          <w:p w14:paraId="0A4766C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30</w:t>
            </w:r>
            <w:r w:rsidR="008A26F4" w:rsidRPr="0044640C">
              <w:rPr>
                <w:rFonts w:ascii="Britannic Bold" w:hAnsi="Britannic Bold"/>
                <w:sz w:val="20"/>
                <w:szCs w:val="20"/>
              </w:rPr>
              <w:t>.1</w:t>
            </w:r>
          </w:p>
        </w:tc>
        <w:tc>
          <w:tcPr>
            <w:tcW w:w="8864" w:type="dxa"/>
            <w:gridSpan w:val="4"/>
          </w:tcPr>
          <w:p w14:paraId="703E6E9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Contract price adjustment shall only be applicable if specified in the contract and only for long term contract and must be specified in the bid documents.</w:t>
            </w:r>
          </w:p>
        </w:tc>
      </w:tr>
      <w:tr w:rsidR="0044640C" w:rsidRPr="0044640C" w14:paraId="48EAC24A" w14:textId="77777777" w:rsidTr="008E1667">
        <w:tc>
          <w:tcPr>
            <w:tcW w:w="1342" w:type="dxa"/>
          </w:tcPr>
          <w:p w14:paraId="1A9CD9EF"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30</w:t>
            </w:r>
            <w:r w:rsidR="008A26F4" w:rsidRPr="0044640C">
              <w:rPr>
                <w:rFonts w:ascii="Britannic Bold" w:hAnsi="Britannic Bold"/>
                <w:sz w:val="20"/>
                <w:szCs w:val="20"/>
              </w:rPr>
              <w:t>.2</w:t>
            </w:r>
          </w:p>
        </w:tc>
        <w:tc>
          <w:tcPr>
            <w:tcW w:w="8864" w:type="dxa"/>
            <w:gridSpan w:val="4"/>
          </w:tcPr>
          <w:p w14:paraId="0E61619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 general, if contract periods do not exceed one year, the bid shall be fixed price bid and not subject to contract price adjustment.</w:t>
            </w:r>
          </w:p>
        </w:tc>
      </w:tr>
      <w:tr w:rsidR="0044640C" w:rsidRPr="0044640C" w14:paraId="70999398" w14:textId="77777777" w:rsidTr="008E1667">
        <w:tc>
          <w:tcPr>
            <w:tcW w:w="1342" w:type="dxa"/>
          </w:tcPr>
          <w:p w14:paraId="712C6D31"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30</w:t>
            </w:r>
            <w:r w:rsidR="008A26F4" w:rsidRPr="0044640C">
              <w:rPr>
                <w:rFonts w:ascii="Britannic Bold" w:hAnsi="Britannic Bold"/>
                <w:sz w:val="20"/>
                <w:szCs w:val="20"/>
              </w:rPr>
              <w:t>.3</w:t>
            </w:r>
          </w:p>
        </w:tc>
        <w:tc>
          <w:tcPr>
            <w:tcW w:w="8864" w:type="dxa"/>
            <w:gridSpan w:val="4"/>
          </w:tcPr>
          <w:p w14:paraId="5065E89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the bid validity period is extended, then contract price adjustment may be applied.</w:t>
            </w:r>
          </w:p>
        </w:tc>
      </w:tr>
      <w:tr w:rsidR="0044640C" w:rsidRPr="0044640C" w14:paraId="1D194E22" w14:textId="77777777" w:rsidTr="008E1667">
        <w:tc>
          <w:tcPr>
            <w:tcW w:w="1342" w:type="dxa"/>
          </w:tcPr>
          <w:p w14:paraId="4EC00FC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30</w:t>
            </w:r>
            <w:r w:rsidR="008A26F4" w:rsidRPr="0044640C">
              <w:rPr>
                <w:rFonts w:ascii="Britannic Bold" w:hAnsi="Britannic Bold"/>
                <w:sz w:val="20"/>
                <w:szCs w:val="20"/>
              </w:rPr>
              <w:t>.4</w:t>
            </w:r>
          </w:p>
        </w:tc>
        <w:tc>
          <w:tcPr>
            <w:tcW w:w="8864" w:type="dxa"/>
            <w:gridSpan w:val="4"/>
          </w:tcPr>
          <w:p w14:paraId="392A0BF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Contract price adjustment shall be implemented in accordance with the general conditions of contract.</w:t>
            </w:r>
          </w:p>
        </w:tc>
      </w:tr>
      <w:tr w:rsidR="0044640C" w:rsidRPr="0044640C" w14:paraId="42A708FE" w14:textId="77777777" w:rsidTr="008E1667">
        <w:tc>
          <w:tcPr>
            <w:tcW w:w="1342" w:type="dxa"/>
          </w:tcPr>
          <w:p w14:paraId="6ED7348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108335B"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D534CE1" w14:textId="77777777" w:rsidTr="008E1667">
        <w:tc>
          <w:tcPr>
            <w:tcW w:w="1342" w:type="dxa"/>
          </w:tcPr>
          <w:p w14:paraId="1D10D76F"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31</w:t>
            </w:r>
            <w:r w:rsidR="008A26F4" w:rsidRPr="0044640C">
              <w:rPr>
                <w:rFonts w:ascii="Britannic Bold" w:hAnsi="Britannic Bold"/>
                <w:sz w:val="20"/>
                <w:szCs w:val="20"/>
              </w:rPr>
              <w:t>.</w:t>
            </w:r>
          </w:p>
        </w:tc>
        <w:tc>
          <w:tcPr>
            <w:tcW w:w="8864" w:type="dxa"/>
            <w:gridSpan w:val="4"/>
          </w:tcPr>
          <w:p w14:paraId="2A258B07"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CONTRACTS PROVIDING FOR COMPENSATION BASED ON TURNOVER</w:t>
            </w:r>
          </w:p>
        </w:tc>
      </w:tr>
      <w:tr w:rsidR="0044640C" w:rsidRPr="0044640C" w14:paraId="61513427" w14:textId="77777777" w:rsidTr="008E1667">
        <w:tc>
          <w:tcPr>
            <w:tcW w:w="1342" w:type="dxa"/>
          </w:tcPr>
          <w:p w14:paraId="7FB93C8F"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31</w:t>
            </w:r>
            <w:r w:rsidR="008A26F4" w:rsidRPr="0044640C">
              <w:rPr>
                <w:rFonts w:ascii="Britannic Bold" w:hAnsi="Britannic Bold"/>
                <w:sz w:val="20"/>
                <w:szCs w:val="20"/>
              </w:rPr>
              <w:t>.1</w:t>
            </w:r>
          </w:p>
        </w:tc>
        <w:tc>
          <w:tcPr>
            <w:tcW w:w="8864" w:type="dxa"/>
            <w:gridSpan w:val="4"/>
          </w:tcPr>
          <w:p w14:paraId="00553EA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 service provider acts on behalf of the Municipality to provide any service or act as a collector of fees, service charges or taxes and the compensation payable to the service provider is fixed as an agreed percentage of turnover for the service or the amount collected, the contract between the service provider and the Municipality must stipulate; a cap on the compensation payable to the service provider; and that such compensation must be performance based.</w:t>
            </w:r>
          </w:p>
        </w:tc>
      </w:tr>
      <w:tr w:rsidR="0044640C" w:rsidRPr="0044640C" w14:paraId="5B9A5174" w14:textId="77777777" w:rsidTr="008E1667">
        <w:tc>
          <w:tcPr>
            <w:tcW w:w="1342" w:type="dxa"/>
          </w:tcPr>
          <w:p w14:paraId="034AB1D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3E176E0" w14:textId="68B22FC6" w:rsidR="008E0830" w:rsidRPr="0044640C" w:rsidRDefault="008E0830" w:rsidP="008A26F4">
            <w:pPr>
              <w:spacing w:line="360" w:lineRule="auto"/>
              <w:contextualSpacing/>
              <w:jc w:val="both"/>
              <w:rPr>
                <w:rFonts w:ascii="Arial" w:hAnsi="Arial" w:cs="Arial"/>
                <w:sz w:val="20"/>
                <w:szCs w:val="20"/>
              </w:rPr>
            </w:pPr>
          </w:p>
        </w:tc>
      </w:tr>
      <w:tr w:rsidR="0044640C" w:rsidRPr="0044640C" w14:paraId="008317FC" w14:textId="77777777" w:rsidTr="008E1667">
        <w:tc>
          <w:tcPr>
            <w:tcW w:w="1342" w:type="dxa"/>
          </w:tcPr>
          <w:p w14:paraId="4A33C66D"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32</w:t>
            </w:r>
            <w:r w:rsidR="008A26F4" w:rsidRPr="0044640C">
              <w:rPr>
                <w:rFonts w:ascii="Britannic Bold" w:hAnsi="Britannic Bold"/>
                <w:sz w:val="20"/>
                <w:szCs w:val="20"/>
              </w:rPr>
              <w:t>.</w:t>
            </w:r>
          </w:p>
        </w:tc>
        <w:tc>
          <w:tcPr>
            <w:tcW w:w="8864" w:type="dxa"/>
            <w:gridSpan w:val="4"/>
          </w:tcPr>
          <w:p w14:paraId="3F502408"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SAMPLES</w:t>
            </w:r>
          </w:p>
        </w:tc>
      </w:tr>
      <w:tr w:rsidR="0044640C" w:rsidRPr="0044640C" w14:paraId="39DE7B12" w14:textId="77777777" w:rsidTr="008E1667">
        <w:tc>
          <w:tcPr>
            <w:tcW w:w="1342" w:type="dxa"/>
          </w:tcPr>
          <w:p w14:paraId="403BC031"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32</w:t>
            </w:r>
            <w:r w:rsidR="008A26F4" w:rsidRPr="0044640C">
              <w:rPr>
                <w:rFonts w:ascii="Britannic Bold" w:hAnsi="Britannic Bold"/>
                <w:sz w:val="20"/>
                <w:szCs w:val="20"/>
              </w:rPr>
              <w:t>.1</w:t>
            </w:r>
          </w:p>
        </w:tc>
        <w:tc>
          <w:tcPr>
            <w:tcW w:w="8864" w:type="dxa"/>
            <w:gridSpan w:val="4"/>
          </w:tcPr>
          <w:p w14:paraId="4F48E0A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Where samples </w:t>
            </w:r>
            <w:proofErr w:type="gramStart"/>
            <w:r w:rsidRPr="0044640C">
              <w:rPr>
                <w:rFonts w:ascii="Arial" w:hAnsi="Arial" w:cs="Arial"/>
                <w:sz w:val="20"/>
                <w:szCs w:val="20"/>
              </w:rPr>
              <w:t>are  called</w:t>
            </w:r>
            <w:proofErr w:type="gramEnd"/>
            <w:r w:rsidRPr="0044640C">
              <w:rPr>
                <w:rFonts w:ascii="Arial" w:hAnsi="Arial" w:cs="Arial"/>
                <w:sz w:val="20"/>
                <w:szCs w:val="20"/>
              </w:rPr>
              <w:t xml:space="preserve">  for  in the  bid documents, samples  (marked  with the bid and item number as well as the bidder’s name and address) shall be delivered separately  (to the bid) to the addressee mentioned in the bid documents.</w:t>
            </w:r>
          </w:p>
        </w:tc>
      </w:tr>
      <w:tr w:rsidR="0044640C" w:rsidRPr="0044640C" w14:paraId="329787DA" w14:textId="77777777" w:rsidTr="008E1667">
        <w:tc>
          <w:tcPr>
            <w:tcW w:w="1342" w:type="dxa"/>
          </w:tcPr>
          <w:p w14:paraId="272441AD"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32</w:t>
            </w:r>
            <w:r w:rsidR="008A26F4" w:rsidRPr="0044640C">
              <w:rPr>
                <w:rFonts w:ascii="Britannic Bold" w:hAnsi="Britannic Bold"/>
                <w:sz w:val="20"/>
                <w:szCs w:val="20"/>
              </w:rPr>
              <w:t>.2</w:t>
            </w:r>
          </w:p>
        </w:tc>
        <w:tc>
          <w:tcPr>
            <w:tcW w:w="8864" w:type="dxa"/>
            <w:gridSpan w:val="4"/>
          </w:tcPr>
          <w:p w14:paraId="34F83F0C" w14:textId="77777777" w:rsidR="008A26F4" w:rsidRPr="0044640C" w:rsidRDefault="008A26F4" w:rsidP="008A26F4">
            <w:pPr>
              <w:spacing w:line="360" w:lineRule="auto"/>
              <w:ind w:left="567" w:hanging="578"/>
              <w:contextualSpacing/>
              <w:jc w:val="both"/>
              <w:rPr>
                <w:rFonts w:ascii="Arial" w:hAnsi="Arial" w:cs="Arial"/>
                <w:sz w:val="20"/>
                <w:szCs w:val="20"/>
              </w:rPr>
            </w:pPr>
            <w:r w:rsidRPr="0044640C">
              <w:rPr>
                <w:rFonts w:ascii="Arial" w:hAnsi="Arial" w:cs="Arial"/>
                <w:sz w:val="20"/>
                <w:szCs w:val="20"/>
              </w:rPr>
              <w:t>Bids may not be included in parcels containing samples.</w:t>
            </w:r>
          </w:p>
        </w:tc>
      </w:tr>
      <w:tr w:rsidR="0044640C" w:rsidRPr="0044640C" w14:paraId="73FE1E05" w14:textId="77777777" w:rsidTr="008E1667">
        <w:tc>
          <w:tcPr>
            <w:tcW w:w="1342" w:type="dxa"/>
          </w:tcPr>
          <w:p w14:paraId="7A437D8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32</w:t>
            </w:r>
            <w:r w:rsidR="008A26F4" w:rsidRPr="0044640C">
              <w:rPr>
                <w:rFonts w:ascii="Britannic Bold" w:hAnsi="Britannic Bold"/>
                <w:sz w:val="20"/>
                <w:szCs w:val="20"/>
              </w:rPr>
              <w:t>.3</w:t>
            </w:r>
          </w:p>
        </w:tc>
        <w:tc>
          <w:tcPr>
            <w:tcW w:w="8864" w:type="dxa"/>
            <w:gridSpan w:val="4"/>
          </w:tcPr>
          <w:p w14:paraId="0A337AE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samples are not submitted as required in the bid documents or by the closing date within any further time stipulated by the Chairperson of the Bid Evaluation Committee in writing, then the bid concerned may be declared non-responsive.</w:t>
            </w:r>
          </w:p>
        </w:tc>
      </w:tr>
      <w:tr w:rsidR="0044640C" w:rsidRPr="0044640C" w14:paraId="03746B78" w14:textId="77777777" w:rsidTr="008E1667">
        <w:tc>
          <w:tcPr>
            <w:tcW w:w="1342" w:type="dxa"/>
          </w:tcPr>
          <w:p w14:paraId="76D2918F"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32</w:t>
            </w:r>
            <w:r w:rsidR="008A26F4" w:rsidRPr="0044640C">
              <w:rPr>
                <w:rFonts w:ascii="Britannic Bold" w:hAnsi="Britannic Bold"/>
                <w:sz w:val="20"/>
                <w:szCs w:val="20"/>
              </w:rPr>
              <w:t>.4</w:t>
            </w:r>
          </w:p>
        </w:tc>
        <w:tc>
          <w:tcPr>
            <w:tcW w:w="8864" w:type="dxa"/>
            <w:gridSpan w:val="4"/>
          </w:tcPr>
          <w:p w14:paraId="072722F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Samples shall be supplied by a bidder at his/her own expense and risk. The Municipality shall not be obliged to pay for such samples or compensate for the loss thereof, unless otherwise specified in the bid documents, and shall reserve the right not to return such samples and to dispose of them at its own discretion.</w:t>
            </w:r>
          </w:p>
        </w:tc>
      </w:tr>
      <w:tr w:rsidR="0044640C" w:rsidRPr="0044640C" w14:paraId="0831F91F" w14:textId="77777777" w:rsidTr="008E1667">
        <w:tc>
          <w:tcPr>
            <w:tcW w:w="1342" w:type="dxa"/>
          </w:tcPr>
          <w:p w14:paraId="244B8DFF"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3</w:t>
            </w:r>
            <w:r w:rsidR="00C06B91" w:rsidRPr="0044640C">
              <w:rPr>
                <w:rFonts w:ascii="Britannic Bold" w:hAnsi="Britannic Bold"/>
                <w:sz w:val="20"/>
                <w:szCs w:val="20"/>
              </w:rPr>
              <w:t>2</w:t>
            </w:r>
            <w:r w:rsidRPr="0044640C">
              <w:rPr>
                <w:rFonts w:ascii="Britannic Bold" w:hAnsi="Britannic Bold"/>
                <w:sz w:val="20"/>
                <w:szCs w:val="20"/>
              </w:rPr>
              <w:t>.5</w:t>
            </w:r>
          </w:p>
        </w:tc>
        <w:tc>
          <w:tcPr>
            <w:tcW w:w="8864" w:type="dxa"/>
            <w:gridSpan w:val="4"/>
          </w:tcPr>
          <w:p w14:paraId="01933A5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 bid is accepted for the supply of goods according to a sample submitted by the bidder, that sample will become the contract sample.  All goods/materials supplied shall comply in all respects to that contract sample.</w:t>
            </w:r>
          </w:p>
        </w:tc>
      </w:tr>
      <w:tr w:rsidR="0044640C" w:rsidRPr="0044640C" w14:paraId="4F32ACE9" w14:textId="77777777" w:rsidTr="008E1667">
        <w:tc>
          <w:tcPr>
            <w:tcW w:w="1342" w:type="dxa"/>
          </w:tcPr>
          <w:p w14:paraId="002EC1C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CCBBD87"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29928629" w14:textId="77777777" w:rsidTr="008E1667">
        <w:tc>
          <w:tcPr>
            <w:tcW w:w="1342" w:type="dxa"/>
          </w:tcPr>
          <w:p w14:paraId="66205473"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w:t>
            </w:r>
          </w:p>
        </w:tc>
        <w:tc>
          <w:tcPr>
            <w:tcW w:w="8864" w:type="dxa"/>
            <w:gridSpan w:val="4"/>
          </w:tcPr>
          <w:p w14:paraId="0154B438"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CLOSING OF BIDS</w:t>
            </w:r>
          </w:p>
        </w:tc>
      </w:tr>
      <w:tr w:rsidR="0044640C" w:rsidRPr="0044640C" w14:paraId="45B82EF2" w14:textId="77777777" w:rsidTr="008E1667">
        <w:tc>
          <w:tcPr>
            <w:tcW w:w="1342" w:type="dxa"/>
          </w:tcPr>
          <w:p w14:paraId="7531A71D"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.1</w:t>
            </w:r>
          </w:p>
        </w:tc>
        <w:tc>
          <w:tcPr>
            <w:tcW w:w="8864" w:type="dxa"/>
            <w:gridSpan w:val="4"/>
          </w:tcPr>
          <w:p w14:paraId="0CE4EF2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Bids shall close on the date and at the time stipulated in the notice.</w:t>
            </w:r>
          </w:p>
        </w:tc>
      </w:tr>
      <w:tr w:rsidR="0044640C" w:rsidRPr="0044640C" w14:paraId="0368F084" w14:textId="77777777" w:rsidTr="008E1667">
        <w:tc>
          <w:tcPr>
            <w:tcW w:w="1342" w:type="dxa"/>
          </w:tcPr>
          <w:p w14:paraId="45EDCA1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33</w:t>
            </w:r>
            <w:r w:rsidR="008A26F4" w:rsidRPr="0044640C">
              <w:rPr>
                <w:rFonts w:ascii="Britannic Bold" w:hAnsi="Britannic Bold"/>
                <w:sz w:val="20"/>
                <w:szCs w:val="20"/>
              </w:rPr>
              <w:t>.2</w:t>
            </w:r>
          </w:p>
        </w:tc>
        <w:tc>
          <w:tcPr>
            <w:tcW w:w="8864" w:type="dxa"/>
            <w:gridSpan w:val="4"/>
          </w:tcPr>
          <w:p w14:paraId="4E6E957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For bids (excluding quotations) for goods and services the bid closing date must be at least 14 (fourteen) days after publication of the notice.</w:t>
            </w:r>
          </w:p>
        </w:tc>
      </w:tr>
      <w:tr w:rsidR="0044640C" w:rsidRPr="0044640C" w14:paraId="34B103E7" w14:textId="77777777" w:rsidTr="008E1667">
        <w:tc>
          <w:tcPr>
            <w:tcW w:w="1342" w:type="dxa"/>
          </w:tcPr>
          <w:p w14:paraId="6BDFBC3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.3</w:t>
            </w:r>
          </w:p>
        </w:tc>
        <w:tc>
          <w:tcPr>
            <w:tcW w:w="8864" w:type="dxa"/>
            <w:gridSpan w:val="4"/>
          </w:tcPr>
          <w:p w14:paraId="01444FA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For bids (excluding quotations) for construction works the bid closing date must at least be 14 (Fourteen) days after publication of the notice.</w:t>
            </w:r>
          </w:p>
        </w:tc>
      </w:tr>
      <w:tr w:rsidR="0044640C" w:rsidRPr="0044640C" w14:paraId="51E2D970" w14:textId="77777777" w:rsidTr="008E1667">
        <w:tc>
          <w:tcPr>
            <w:tcW w:w="1342" w:type="dxa"/>
          </w:tcPr>
          <w:p w14:paraId="05EF71EA"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.4</w:t>
            </w:r>
          </w:p>
        </w:tc>
        <w:tc>
          <w:tcPr>
            <w:tcW w:w="8864" w:type="dxa"/>
            <w:gridSpan w:val="4"/>
          </w:tcPr>
          <w:p w14:paraId="4DF1D77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Notwithstanding the above, if the estimated contract value exceeds R10 million, or if the contract is of a long term nature with a duration period exceeding one year, then the bid closing date must be at </w:t>
            </w:r>
            <w:proofErr w:type="gramStart"/>
            <w:r w:rsidRPr="0044640C">
              <w:rPr>
                <w:rFonts w:ascii="Arial" w:hAnsi="Arial" w:cs="Arial"/>
                <w:sz w:val="20"/>
                <w:szCs w:val="20"/>
              </w:rPr>
              <w:t>least  30</w:t>
            </w:r>
            <w:proofErr w:type="gramEnd"/>
            <w:r w:rsidRPr="0044640C">
              <w:rPr>
                <w:rFonts w:ascii="Arial" w:hAnsi="Arial" w:cs="Arial"/>
                <w:sz w:val="20"/>
                <w:szCs w:val="20"/>
              </w:rPr>
              <w:t xml:space="preserve"> (Thirty) days after publication of the notice.</w:t>
            </w:r>
          </w:p>
        </w:tc>
      </w:tr>
      <w:tr w:rsidR="0044640C" w:rsidRPr="0044640C" w14:paraId="7358E5D2" w14:textId="77777777" w:rsidTr="008E1667">
        <w:tc>
          <w:tcPr>
            <w:tcW w:w="1342" w:type="dxa"/>
          </w:tcPr>
          <w:p w14:paraId="06BC7582"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.5</w:t>
            </w:r>
          </w:p>
        </w:tc>
        <w:tc>
          <w:tcPr>
            <w:tcW w:w="8864" w:type="dxa"/>
            <w:gridSpan w:val="4"/>
          </w:tcPr>
          <w:p w14:paraId="06F4AB3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For banking services, the bid closing date must be at least 60 (sixty) days after publication of the notice.</w:t>
            </w:r>
          </w:p>
        </w:tc>
      </w:tr>
      <w:tr w:rsidR="0044640C" w:rsidRPr="0044640C" w14:paraId="63999261" w14:textId="77777777" w:rsidTr="008E1667">
        <w:tc>
          <w:tcPr>
            <w:tcW w:w="1342" w:type="dxa"/>
          </w:tcPr>
          <w:p w14:paraId="347593C3"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.6</w:t>
            </w:r>
          </w:p>
        </w:tc>
        <w:tc>
          <w:tcPr>
            <w:tcW w:w="8864" w:type="dxa"/>
            <w:gridSpan w:val="4"/>
          </w:tcPr>
          <w:p w14:paraId="1DB27E0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For proposal calls using a two-envelope system, the bid closing date must be at least 30 (Thirty) days after publication of the notice.</w:t>
            </w:r>
          </w:p>
        </w:tc>
      </w:tr>
      <w:tr w:rsidR="0044640C" w:rsidRPr="0044640C" w14:paraId="0B2F7328" w14:textId="77777777" w:rsidTr="008E1667">
        <w:tc>
          <w:tcPr>
            <w:tcW w:w="1342" w:type="dxa"/>
          </w:tcPr>
          <w:p w14:paraId="15918A27"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.7</w:t>
            </w:r>
          </w:p>
        </w:tc>
        <w:tc>
          <w:tcPr>
            <w:tcW w:w="8864" w:type="dxa"/>
            <w:gridSpan w:val="4"/>
          </w:tcPr>
          <w:p w14:paraId="0B6DB7C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closing date may be extended by   the Accounting Officer if circumstances justify this action; provided that the closing date may not be extended unless a notice is published in the print media and website of the municipality prior to the original bid closing date. This notice shall also be posted on the official notice boards designated by the Accounting Officer, and a notice to all bidders to this effect shall be issued.</w:t>
            </w:r>
          </w:p>
        </w:tc>
      </w:tr>
      <w:tr w:rsidR="0044640C" w:rsidRPr="0044640C" w14:paraId="13AE0839" w14:textId="77777777" w:rsidTr="008E1667">
        <w:tc>
          <w:tcPr>
            <w:tcW w:w="1342" w:type="dxa"/>
          </w:tcPr>
          <w:p w14:paraId="36618BAA"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33</w:t>
            </w:r>
            <w:r w:rsidR="008A26F4" w:rsidRPr="0044640C">
              <w:rPr>
                <w:rFonts w:ascii="Britannic Bold" w:hAnsi="Britannic Bold"/>
                <w:sz w:val="20"/>
                <w:szCs w:val="20"/>
              </w:rPr>
              <w:t>.8</w:t>
            </w:r>
          </w:p>
        </w:tc>
        <w:tc>
          <w:tcPr>
            <w:tcW w:w="8864" w:type="dxa"/>
            <w:gridSpan w:val="4"/>
          </w:tcPr>
          <w:p w14:paraId="5737D33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determine a closing date for the submission of bids which is less than any of the periods specified in clauses above, but only if such shorter period can be justified on the grounds of urgency or emergency or any exceptional case where it is impractical or impossible to follow the official procurement process.</w:t>
            </w:r>
          </w:p>
        </w:tc>
      </w:tr>
      <w:tr w:rsidR="0044640C" w:rsidRPr="0044640C" w14:paraId="5AE25FE7" w14:textId="77777777" w:rsidTr="008E1667">
        <w:tc>
          <w:tcPr>
            <w:tcW w:w="1342" w:type="dxa"/>
          </w:tcPr>
          <w:p w14:paraId="167E2B22"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7749878F" w14:textId="6A57DA6A" w:rsidR="008E0830" w:rsidRPr="0044640C" w:rsidRDefault="008E0830" w:rsidP="008A26F4">
            <w:pPr>
              <w:spacing w:line="360" w:lineRule="auto"/>
              <w:contextualSpacing/>
              <w:jc w:val="both"/>
              <w:rPr>
                <w:rFonts w:ascii="Arial" w:hAnsi="Arial" w:cs="Arial"/>
                <w:sz w:val="20"/>
                <w:szCs w:val="20"/>
              </w:rPr>
            </w:pPr>
          </w:p>
        </w:tc>
      </w:tr>
      <w:tr w:rsidR="0044640C" w:rsidRPr="0044640C" w14:paraId="394B3031" w14:textId="77777777" w:rsidTr="008E1667">
        <w:tc>
          <w:tcPr>
            <w:tcW w:w="1342" w:type="dxa"/>
          </w:tcPr>
          <w:p w14:paraId="3985F5F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34</w:t>
            </w:r>
            <w:r w:rsidR="008A26F4" w:rsidRPr="0044640C">
              <w:rPr>
                <w:rFonts w:ascii="Britannic Bold" w:hAnsi="Britannic Bold"/>
                <w:sz w:val="20"/>
                <w:szCs w:val="20"/>
              </w:rPr>
              <w:t>.</w:t>
            </w:r>
          </w:p>
        </w:tc>
        <w:tc>
          <w:tcPr>
            <w:tcW w:w="8864" w:type="dxa"/>
            <w:gridSpan w:val="4"/>
          </w:tcPr>
          <w:p w14:paraId="6339BE6C"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bCs/>
                <w:sz w:val="20"/>
                <w:szCs w:val="20"/>
              </w:rPr>
              <w:t>COMMUNICATION WITH BIDDERS BEFORE BID CLOSING</w:t>
            </w:r>
          </w:p>
        </w:tc>
      </w:tr>
      <w:tr w:rsidR="0044640C" w:rsidRPr="0044640C" w14:paraId="1AD6D899" w14:textId="77777777" w:rsidTr="008E1667">
        <w:tc>
          <w:tcPr>
            <w:tcW w:w="1342" w:type="dxa"/>
          </w:tcPr>
          <w:p w14:paraId="1484A46A"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34</w:t>
            </w:r>
            <w:r w:rsidR="008A26F4" w:rsidRPr="0044640C">
              <w:rPr>
                <w:rFonts w:ascii="Britannic Bold" w:hAnsi="Britannic Bold"/>
                <w:sz w:val="20"/>
                <w:szCs w:val="20"/>
              </w:rPr>
              <w:t>.1</w:t>
            </w:r>
          </w:p>
        </w:tc>
        <w:tc>
          <w:tcPr>
            <w:tcW w:w="8864" w:type="dxa"/>
            <w:gridSpan w:val="4"/>
          </w:tcPr>
          <w:p w14:paraId="3FA43D7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or his/her nominee may, if necessary, communicate with bidders prior to bids closing.</w:t>
            </w:r>
          </w:p>
        </w:tc>
      </w:tr>
      <w:tr w:rsidR="0044640C" w:rsidRPr="0044640C" w14:paraId="3B19B55F" w14:textId="77777777" w:rsidTr="008E1667">
        <w:tc>
          <w:tcPr>
            <w:tcW w:w="1342" w:type="dxa"/>
          </w:tcPr>
          <w:p w14:paraId="3F401B4E"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34</w:t>
            </w:r>
            <w:r w:rsidR="008A26F4" w:rsidRPr="0044640C">
              <w:rPr>
                <w:rFonts w:ascii="Britannic Bold" w:hAnsi="Britannic Bold"/>
                <w:sz w:val="20"/>
                <w:szCs w:val="20"/>
              </w:rPr>
              <w:t>.2</w:t>
            </w:r>
          </w:p>
        </w:tc>
        <w:tc>
          <w:tcPr>
            <w:tcW w:w="8864" w:type="dxa"/>
            <w:gridSpan w:val="4"/>
          </w:tcPr>
          <w:p w14:paraId="1964623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Such communication shall be in the form of a notice issued to all bidders by the Accounting Officer, by either e-mail, facsimile, or registered post as appropriate. A copy of the notice together with a transmission verification report/proof of posting shall be kept for record purposes. Notices should be issued at least one week prior to the bid closing date, where possible.</w:t>
            </w:r>
          </w:p>
        </w:tc>
      </w:tr>
      <w:tr w:rsidR="0044640C" w:rsidRPr="0044640C" w14:paraId="51480315" w14:textId="77777777" w:rsidTr="008E1667">
        <w:tc>
          <w:tcPr>
            <w:tcW w:w="1342" w:type="dxa"/>
          </w:tcPr>
          <w:p w14:paraId="644FD6F9"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34</w:t>
            </w:r>
            <w:r w:rsidR="008A26F4" w:rsidRPr="0044640C">
              <w:rPr>
                <w:rFonts w:ascii="Britannic Bold" w:hAnsi="Britannic Bold"/>
                <w:sz w:val="20"/>
                <w:szCs w:val="20"/>
              </w:rPr>
              <w:t>.3</w:t>
            </w:r>
          </w:p>
        </w:tc>
        <w:tc>
          <w:tcPr>
            <w:tcW w:w="8864" w:type="dxa"/>
            <w:gridSpan w:val="4"/>
          </w:tcPr>
          <w:p w14:paraId="65F70A0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Notwithstanding a request for acknowledgement of receipt of any notice issued, the bidder will be deemed to have received such notice if the procedures above have been complied with.</w:t>
            </w:r>
          </w:p>
        </w:tc>
      </w:tr>
      <w:tr w:rsidR="0044640C" w:rsidRPr="0044640C" w14:paraId="2C991CCB" w14:textId="77777777" w:rsidTr="008E1667">
        <w:tc>
          <w:tcPr>
            <w:tcW w:w="1342" w:type="dxa"/>
          </w:tcPr>
          <w:p w14:paraId="52AB2F58"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C442055"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2C6EA70A" w14:textId="77777777" w:rsidTr="008E1667">
        <w:tc>
          <w:tcPr>
            <w:tcW w:w="1342" w:type="dxa"/>
          </w:tcPr>
          <w:p w14:paraId="08F26F44"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35</w:t>
            </w:r>
            <w:r w:rsidR="008A26F4" w:rsidRPr="0044640C">
              <w:rPr>
                <w:rFonts w:ascii="Britannic Bold" w:hAnsi="Britannic Bold"/>
                <w:sz w:val="20"/>
                <w:szCs w:val="20"/>
              </w:rPr>
              <w:t>.</w:t>
            </w:r>
          </w:p>
        </w:tc>
        <w:tc>
          <w:tcPr>
            <w:tcW w:w="8864" w:type="dxa"/>
            <w:gridSpan w:val="4"/>
          </w:tcPr>
          <w:p w14:paraId="57A33D2C"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LATE BIDS</w:t>
            </w:r>
          </w:p>
        </w:tc>
      </w:tr>
      <w:tr w:rsidR="0044640C" w:rsidRPr="0044640C" w14:paraId="36CB2AC6" w14:textId="77777777" w:rsidTr="008E1667">
        <w:tc>
          <w:tcPr>
            <w:tcW w:w="1342" w:type="dxa"/>
          </w:tcPr>
          <w:p w14:paraId="2C0AED3F"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35</w:t>
            </w:r>
            <w:r w:rsidR="008A26F4" w:rsidRPr="0044640C">
              <w:rPr>
                <w:rFonts w:ascii="Britannic Bold" w:hAnsi="Britannic Bold"/>
                <w:sz w:val="20"/>
                <w:szCs w:val="20"/>
              </w:rPr>
              <w:t>.1</w:t>
            </w:r>
          </w:p>
        </w:tc>
        <w:tc>
          <w:tcPr>
            <w:tcW w:w="8864" w:type="dxa"/>
            <w:gridSpan w:val="4"/>
          </w:tcPr>
          <w:p w14:paraId="3A3C4FB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Bids or quotations arriving after the specified closing time shall not be considered and where practicable and cost effective shall be returned to the bidder unopened with a letter explaining the circumstances.</w:t>
            </w:r>
          </w:p>
        </w:tc>
      </w:tr>
      <w:tr w:rsidR="0044640C" w:rsidRPr="0044640C" w14:paraId="5240F007" w14:textId="77777777" w:rsidTr="008E1667">
        <w:tc>
          <w:tcPr>
            <w:tcW w:w="1342" w:type="dxa"/>
          </w:tcPr>
          <w:p w14:paraId="2B34BB1C"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35</w:t>
            </w:r>
            <w:r w:rsidR="008A26F4" w:rsidRPr="0044640C">
              <w:rPr>
                <w:rFonts w:ascii="Britannic Bold" w:hAnsi="Britannic Bold"/>
                <w:sz w:val="20"/>
                <w:szCs w:val="20"/>
              </w:rPr>
              <w:t>.2</w:t>
            </w:r>
          </w:p>
        </w:tc>
        <w:tc>
          <w:tcPr>
            <w:tcW w:w="8864" w:type="dxa"/>
            <w:gridSpan w:val="4"/>
          </w:tcPr>
          <w:p w14:paraId="20FAD81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it’s necessary to open a late bid or quotation to obtain the name and address of the sender, each page of the document shall be stamped “late bid” before the bid is returned to the bidder. The envelope must be stamped and initialled in like manner and must be retained for record purposes</w:t>
            </w:r>
          </w:p>
        </w:tc>
      </w:tr>
      <w:tr w:rsidR="0044640C" w:rsidRPr="0044640C" w14:paraId="21516732" w14:textId="77777777" w:rsidTr="008E1667">
        <w:tc>
          <w:tcPr>
            <w:tcW w:w="1342" w:type="dxa"/>
          </w:tcPr>
          <w:p w14:paraId="2045182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5BD7C2C"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5BF3EB7C" w14:textId="77777777" w:rsidTr="008E1667">
        <w:tc>
          <w:tcPr>
            <w:tcW w:w="1342" w:type="dxa"/>
          </w:tcPr>
          <w:p w14:paraId="4AF0C061"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36</w:t>
            </w:r>
            <w:r w:rsidR="008A26F4" w:rsidRPr="0044640C">
              <w:rPr>
                <w:rFonts w:ascii="Britannic Bold" w:hAnsi="Britannic Bold"/>
                <w:sz w:val="20"/>
                <w:szCs w:val="20"/>
              </w:rPr>
              <w:t>.</w:t>
            </w:r>
          </w:p>
        </w:tc>
        <w:tc>
          <w:tcPr>
            <w:tcW w:w="8864" w:type="dxa"/>
            <w:gridSpan w:val="4"/>
          </w:tcPr>
          <w:p w14:paraId="1111339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AMENDMENT OF BIDS BEFORE CLOSING</w:t>
            </w:r>
          </w:p>
        </w:tc>
      </w:tr>
      <w:tr w:rsidR="0044640C" w:rsidRPr="0044640C" w14:paraId="73281334" w14:textId="77777777" w:rsidTr="008E1667">
        <w:tc>
          <w:tcPr>
            <w:tcW w:w="1342" w:type="dxa"/>
          </w:tcPr>
          <w:p w14:paraId="379DDB86"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36</w:t>
            </w:r>
            <w:r w:rsidR="008A26F4" w:rsidRPr="0044640C">
              <w:rPr>
                <w:rFonts w:ascii="Britannic Bold" w:hAnsi="Britannic Bold"/>
                <w:sz w:val="20"/>
                <w:szCs w:val="20"/>
              </w:rPr>
              <w:t>.1</w:t>
            </w:r>
          </w:p>
        </w:tc>
        <w:tc>
          <w:tcPr>
            <w:tcW w:w="8864" w:type="dxa"/>
            <w:gridSpan w:val="4"/>
          </w:tcPr>
          <w:p w14:paraId="3DFB779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Municipality is entitled to amend any bid condition, validity period, specifications, or plan, or extend the closing date of such a bid or quotation before the closing date, provided that such amendments or extensions are advertised and/or that all bidders to whom bid documents have been issued, are advised in writing per registered post or by fax of such amendments or of the extension clearly reflecting the new closing date and time. For this reason, employees issuing bids shall keep a record of the names, addresses and contact numbers of the persons or enterprises to whom bid documents have been issued</w:t>
            </w:r>
          </w:p>
        </w:tc>
      </w:tr>
      <w:tr w:rsidR="0044640C" w:rsidRPr="0044640C" w14:paraId="49A994DF" w14:textId="77777777" w:rsidTr="008E1667">
        <w:tc>
          <w:tcPr>
            <w:tcW w:w="1342" w:type="dxa"/>
          </w:tcPr>
          <w:p w14:paraId="63759DE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238D755"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E38D620" w14:textId="77777777" w:rsidTr="008E1667">
        <w:tc>
          <w:tcPr>
            <w:tcW w:w="1342" w:type="dxa"/>
          </w:tcPr>
          <w:p w14:paraId="09C1034F"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37</w:t>
            </w:r>
            <w:r w:rsidR="008A26F4" w:rsidRPr="0044640C">
              <w:rPr>
                <w:rFonts w:ascii="Britannic Bold" w:hAnsi="Britannic Bold"/>
                <w:sz w:val="20"/>
                <w:szCs w:val="20"/>
              </w:rPr>
              <w:t>.</w:t>
            </w:r>
          </w:p>
        </w:tc>
        <w:tc>
          <w:tcPr>
            <w:tcW w:w="8864" w:type="dxa"/>
            <w:gridSpan w:val="4"/>
          </w:tcPr>
          <w:p w14:paraId="4CA8AE70"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DEALING WITH BIDS AND QUOTATIONS IF THE CLOSING DATE THEREOF HAS BEEN EXTENDED</w:t>
            </w:r>
          </w:p>
        </w:tc>
      </w:tr>
      <w:tr w:rsidR="0044640C" w:rsidRPr="0044640C" w14:paraId="1833A77E" w14:textId="77777777" w:rsidTr="008E1667">
        <w:tc>
          <w:tcPr>
            <w:tcW w:w="1342" w:type="dxa"/>
          </w:tcPr>
          <w:p w14:paraId="657B88DA"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37</w:t>
            </w:r>
            <w:r w:rsidR="008A26F4" w:rsidRPr="0044640C">
              <w:rPr>
                <w:rFonts w:ascii="Britannic Bold" w:hAnsi="Britannic Bold"/>
                <w:sz w:val="20"/>
                <w:szCs w:val="20"/>
              </w:rPr>
              <w:t>.1</w:t>
            </w:r>
          </w:p>
        </w:tc>
        <w:tc>
          <w:tcPr>
            <w:tcW w:w="8864" w:type="dxa"/>
            <w:gridSpan w:val="4"/>
          </w:tcPr>
          <w:p w14:paraId="4F3DFD8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the closing date of a bid or quotation is extended, the notice which makes known such extensions shall also mention the bids or quotations already received, will be retained unopened in the bidding box and be duly considered after the expiry of the extended period, unless the bidder requests that such bid or quotation to be returned to the bidder or unless the bidder cancels it by submitting a later dated bid or quotation before the extended closing date.</w:t>
            </w:r>
          </w:p>
        </w:tc>
      </w:tr>
      <w:tr w:rsidR="0044640C" w:rsidRPr="0044640C" w14:paraId="6C1A8739" w14:textId="77777777" w:rsidTr="008E1667">
        <w:tc>
          <w:tcPr>
            <w:tcW w:w="1342" w:type="dxa"/>
          </w:tcPr>
          <w:p w14:paraId="10AD4DE4"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5CC0E76" w14:textId="77777777" w:rsidR="00FD207C" w:rsidRDefault="00FD207C" w:rsidP="008A26F4">
            <w:pPr>
              <w:spacing w:line="360" w:lineRule="auto"/>
              <w:contextualSpacing/>
              <w:jc w:val="both"/>
              <w:rPr>
                <w:rFonts w:ascii="Arial" w:hAnsi="Arial" w:cs="Arial"/>
                <w:sz w:val="20"/>
                <w:szCs w:val="20"/>
              </w:rPr>
            </w:pPr>
          </w:p>
          <w:p w14:paraId="776E3E6B" w14:textId="77777777" w:rsidR="00AA3619" w:rsidRDefault="00AA3619" w:rsidP="008A26F4">
            <w:pPr>
              <w:spacing w:line="360" w:lineRule="auto"/>
              <w:contextualSpacing/>
              <w:jc w:val="both"/>
              <w:rPr>
                <w:rFonts w:ascii="Arial" w:hAnsi="Arial" w:cs="Arial"/>
                <w:sz w:val="20"/>
                <w:szCs w:val="20"/>
              </w:rPr>
            </w:pPr>
          </w:p>
          <w:p w14:paraId="76524E97" w14:textId="77777777" w:rsidR="00AA3619" w:rsidRDefault="00AA3619" w:rsidP="008A26F4">
            <w:pPr>
              <w:spacing w:line="360" w:lineRule="auto"/>
              <w:contextualSpacing/>
              <w:jc w:val="both"/>
              <w:rPr>
                <w:rFonts w:ascii="Arial" w:hAnsi="Arial" w:cs="Arial"/>
                <w:sz w:val="20"/>
                <w:szCs w:val="20"/>
              </w:rPr>
            </w:pPr>
          </w:p>
          <w:p w14:paraId="6391D162" w14:textId="326C0D98" w:rsidR="00AA3619" w:rsidRPr="0044640C" w:rsidRDefault="00AA3619" w:rsidP="008A26F4">
            <w:pPr>
              <w:spacing w:line="360" w:lineRule="auto"/>
              <w:contextualSpacing/>
              <w:jc w:val="both"/>
              <w:rPr>
                <w:rFonts w:ascii="Arial" w:hAnsi="Arial" w:cs="Arial"/>
                <w:sz w:val="20"/>
                <w:szCs w:val="20"/>
              </w:rPr>
            </w:pPr>
          </w:p>
        </w:tc>
      </w:tr>
      <w:tr w:rsidR="0044640C" w:rsidRPr="0044640C" w14:paraId="6D28C0F7" w14:textId="77777777" w:rsidTr="008E1667">
        <w:tc>
          <w:tcPr>
            <w:tcW w:w="1342" w:type="dxa"/>
          </w:tcPr>
          <w:p w14:paraId="50C281C1"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w:t>
            </w:r>
          </w:p>
        </w:tc>
        <w:tc>
          <w:tcPr>
            <w:tcW w:w="8864" w:type="dxa"/>
            <w:gridSpan w:val="4"/>
          </w:tcPr>
          <w:p w14:paraId="50F8A04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AMENDMENTS AFTER CLOSING DATE</w:t>
            </w:r>
          </w:p>
        </w:tc>
      </w:tr>
      <w:tr w:rsidR="0044640C" w:rsidRPr="0044640C" w14:paraId="0EC61A7E" w14:textId="77777777" w:rsidTr="008E1667">
        <w:tc>
          <w:tcPr>
            <w:tcW w:w="1342" w:type="dxa"/>
          </w:tcPr>
          <w:p w14:paraId="4F7FBE63"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.1</w:t>
            </w:r>
          </w:p>
        </w:tc>
        <w:tc>
          <w:tcPr>
            <w:tcW w:w="8864" w:type="dxa"/>
            <w:gridSpan w:val="4"/>
          </w:tcPr>
          <w:p w14:paraId="72B7C32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 amendments after the closing date allowed. The municipality is not entitled to amend any bid condition, validity period, specification, or plan after the closing date of the bid and before the acceptance of a bid or quotation has been notified.</w:t>
            </w:r>
          </w:p>
        </w:tc>
      </w:tr>
      <w:tr w:rsidR="0044640C" w:rsidRPr="0044640C" w14:paraId="3F0B5D8F" w14:textId="77777777" w:rsidTr="008E1667">
        <w:tc>
          <w:tcPr>
            <w:tcW w:w="1342" w:type="dxa"/>
          </w:tcPr>
          <w:p w14:paraId="60F30227"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.2</w:t>
            </w:r>
          </w:p>
        </w:tc>
        <w:tc>
          <w:tcPr>
            <w:tcW w:w="8864" w:type="dxa"/>
            <w:gridSpan w:val="4"/>
          </w:tcPr>
          <w:p w14:paraId="65A67CB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Opening of Bids where a Two Envelope System (consisting of a technical proposal and a financial proposal) is followed if a two-envelope system is followed, only the technical proposal will be opened at the bid opening</w:t>
            </w:r>
          </w:p>
        </w:tc>
      </w:tr>
      <w:tr w:rsidR="0044640C" w:rsidRPr="0044640C" w14:paraId="0A02E59F" w14:textId="77777777" w:rsidTr="008E1667">
        <w:tc>
          <w:tcPr>
            <w:tcW w:w="1342" w:type="dxa"/>
          </w:tcPr>
          <w:p w14:paraId="32111210" w14:textId="77777777" w:rsidR="008A26F4" w:rsidRPr="0044640C" w:rsidRDefault="00C06B91"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.3</w:t>
            </w:r>
          </w:p>
        </w:tc>
        <w:tc>
          <w:tcPr>
            <w:tcW w:w="8864" w:type="dxa"/>
            <w:gridSpan w:val="4"/>
          </w:tcPr>
          <w:p w14:paraId="53EEC4D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unopened envelope containing the financial proposal shall be stamped and endorsed with the opening official’s signature and be retained by him/her for safekeeping.</w:t>
            </w:r>
          </w:p>
        </w:tc>
      </w:tr>
      <w:tr w:rsidR="0044640C" w:rsidRPr="0044640C" w14:paraId="4193496C" w14:textId="77777777" w:rsidTr="008E1667">
        <w:tc>
          <w:tcPr>
            <w:tcW w:w="1342" w:type="dxa"/>
          </w:tcPr>
          <w:p w14:paraId="2C2FB2F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.4</w:t>
            </w:r>
          </w:p>
        </w:tc>
        <w:tc>
          <w:tcPr>
            <w:tcW w:w="8864" w:type="dxa"/>
            <w:gridSpan w:val="4"/>
          </w:tcPr>
          <w:p w14:paraId="3CF296E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When required the financial offers/bids corresponding to responsive technical proposals, shall be opened by the opening official.</w:t>
            </w:r>
          </w:p>
        </w:tc>
      </w:tr>
      <w:tr w:rsidR="0044640C" w:rsidRPr="0044640C" w14:paraId="3B560607" w14:textId="77777777" w:rsidTr="008E1667">
        <w:tc>
          <w:tcPr>
            <w:tcW w:w="1342" w:type="dxa"/>
          </w:tcPr>
          <w:p w14:paraId="4A748E9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.5</w:t>
            </w:r>
          </w:p>
        </w:tc>
        <w:tc>
          <w:tcPr>
            <w:tcW w:w="8864" w:type="dxa"/>
            <w:gridSpan w:val="4"/>
          </w:tcPr>
          <w:p w14:paraId="748F5FA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All bidders who submitted responsive technical proposals must be invited to attend the opening of the financial offers/bids.</w:t>
            </w:r>
          </w:p>
        </w:tc>
      </w:tr>
      <w:tr w:rsidR="0044640C" w:rsidRPr="0044640C" w14:paraId="424F4517" w14:textId="77777777" w:rsidTr="008E1667">
        <w:tc>
          <w:tcPr>
            <w:tcW w:w="1342" w:type="dxa"/>
          </w:tcPr>
          <w:p w14:paraId="6E320B6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.6</w:t>
            </w:r>
          </w:p>
        </w:tc>
        <w:tc>
          <w:tcPr>
            <w:tcW w:w="8864" w:type="dxa"/>
            <w:gridSpan w:val="4"/>
          </w:tcPr>
          <w:p w14:paraId="10EBD4C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Envelopes containing financial offers/bids corresponding to non-responsive technical proposals shall be returned unopened along with the notification of the decision of the Bid Adjudication Committee in this regard</w:t>
            </w:r>
          </w:p>
        </w:tc>
      </w:tr>
      <w:tr w:rsidR="0044640C" w:rsidRPr="0044640C" w14:paraId="7BF60F6F" w14:textId="77777777" w:rsidTr="008E1667">
        <w:tc>
          <w:tcPr>
            <w:tcW w:w="1342" w:type="dxa"/>
          </w:tcPr>
          <w:p w14:paraId="761A58E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38</w:t>
            </w:r>
            <w:r w:rsidR="008A26F4" w:rsidRPr="0044640C">
              <w:rPr>
                <w:rFonts w:ascii="Britannic Bold" w:hAnsi="Britannic Bold"/>
                <w:sz w:val="20"/>
                <w:szCs w:val="20"/>
              </w:rPr>
              <w:t>.7</w:t>
            </w:r>
          </w:p>
        </w:tc>
        <w:tc>
          <w:tcPr>
            <w:tcW w:w="8864" w:type="dxa"/>
            <w:gridSpan w:val="4"/>
          </w:tcPr>
          <w:p w14:paraId="6BD2403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After being recorded in the bid opening record, the bids/technical proposals shall be handed over to the official responsible for the supervision of the processing thereof and that official shall acknowledge receipt thereof by signing the bid opening record.</w:t>
            </w:r>
          </w:p>
        </w:tc>
      </w:tr>
      <w:tr w:rsidR="0044640C" w:rsidRPr="0044640C" w14:paraId="6D01A897" w14:textId="77777777" w:rsidTr="008E1667">
        <w:tc>
          <w:tcPr>
            <w:tcW w:w="1342" w:type="dxa"/>
          </w:tcPr>
          <w:p w14:paraId="29BB21F7"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B12D853"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451320C5" w14:textId="77777777" w:rsidTr="008E1667">
        <w:tc>
          <w:tcPr>
            <w:tcW w:w="1342" w:type="dxa"/>
          </w:tcPr>
          <w:p w14:paraId="73AD8AC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39</w:t>
            </w:r>
            <w:r w:rsidR="008A26F4" w:rsidRPr="0044640C">
              <w:rPr>
                <w:rFonts w:ascii="Britannic Bold" w:hAnsi="Britannic Bold"/>
                <w:sz w:val="20"/>
                <w:szCs w:val="20"/>
              </w:rPr>
              <w:t>.</w:t>
            </w:r>
          </w:p>
        </w:tc>
        <w:tc>
          <w:tcPr>
            <w:tcW w:w="8864" w:type="dxa"/>
            <w:gridSpan w:val="4"/>
          </w:tcPr>
          <w:p w14:paraId="63B22A7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 SUM</w:t>
            </w:r>
          </w:p>
        </w:tc>
      </w:tr>
      <w:tr w:rsidR="0044640C" w:rsidRPr="0044640C" w14:paraId="7D060D42" w14:textId="77777777" w:rsidTr="008E1667">
        <w:tc>
          <w:tcPr>
            <w:tcW w:w="1342" w:type="dxa"/>
          </w:tcPr>
          <w:p w14:paraId="09DCF8B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39</w:t>
            </w:r>
            <w:r w:rsidR="008A26F4" w:rsidRPr="0044640C">
              <w:rPr>
                <w:rFonts w:ascii="Britannic Bold" w:hAnsi="Britannic Bold"/>
                <w:sz w:val="20"/>
                <w:szCs w:val="20"/>
              </w:rPr>
              <w:t>.1</w:t>
            </w:r>
          </w:p>
        </w:tc>
        <w:tc>
          <w:tcPr>
            <w:tcW w:w="8864" w:type="dxa"/>
            <w:gridSpan w:val="4"/>
          </w:tcPr>
          <w:p w14:paraId="7D3F35F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A bid will </w:t>
            </w:r>
            <w:proofErr w:type="gramStart"/>
            <w:r w:rsidRPr="0044640C">
              <w:rPr>
                <w:rFonts w:ascii="Arial" w:hAnsi="Arial" w:cs="Arial"/>
                <w:sz w:val="20"/>
                <w:szCs w:val="20"/>
              </w:rPr>
              <w:t>not  necessarily</w:t>
            </w:r>
            <w:proofErr w:type="gramEnd"/>
            <w:r w:rsidRPr="0044640C">
              <w:rPr>
                <w:rFonts w:ascii="Arial" w:hAnsi="Arial" w:cs="Arial"/>
                <w:sz w:val="20"/>
                <w:szCs w:val="20"/>
              </w:rPr>
              <w:t xml:space="preserve">  be  invalidated  if  the  amount  in  words  and  the amount in figures do not correspond, in which case the amount in words shall be read out at the bid opening.</w:t>
            </w:r>
          </w:p>
        </w:tc>
      </w:tr>
      <w:tr w:rsidR="0044640C" w:rsidRPr="0044640C" w14:paraId="1FAA6590" w14:textId="77777777" w:rsidTr="008E1667">
        <w:tc>
          <w:tcPr>
            <w:tcW w:w="1342" w:type="dxa"/>
          </w:tcPr>
          <w:p w14:paraId="6C37969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39</w:t>
            </w:r>
            <w:r w:rsidR="008A26F4" w:rsidRPr="0044640C">
              <w:rPr>
                <w:rFonts w:ascii="Britannic Bold" w:hAnsi="Britannic Bold"/>
                <w:sz w:val="20"/>
                <w:szCs w:val="20"/>
              </w:rPr>
              <w:t>.2</w:t>
            </w:r>
          </w:p>
        </w:tc>
        <w:tc>
          <w:tcPr>
            <w:tcW w:w="8864" w:type="dxa"/>
            <w:gridSpan w:val="4"/>
          </w:tcPr>
          <w:p w14:paraId="2B98CAD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All rates, except for rates only bids and proprietary information are confidential and shall not be disclosed.</w:t>
            </w:r>
          </w:p>
        </w:tc>
      </w:tr>
      <w:tr w:rsidR="0044640C" w:rsidRPr="0044640C" w14:paraId="0E506866" w14:textId="77777777" w:rsidTr="008E1667">
        <w:tc>
          <w:tcPr>
            <w:tcW w:w="1342" w:type="dxa"/>
          </w:tcPr>
          <w:p w14:paraId="6706F56A"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101D4E1"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06D6DD3A" w14:textId="77777777" w:rsidTr="008E1667">
        <w:tc>
          <w:tcPr>
            <w:tcW w:w="1342" w:type="dxa"/>
          </w:tcPr>
          <w:p w14:paraId="3DC1CE6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w:t>
            </w:r>
          </w:p>
        </w:tc>
        <w:tc>
          <w:tcPr>
            <w:tcW w:w="8864" w:type="dxa"/>
            <w:gridSpan w:val="4"/>
          </w:tcPr>
          <w:p w14:paraId="4F18D602"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COMMITTEE SYSTEM FOR COMPETITIVE BIDS</w:t>
            </w:r>
          </w:p>
        </w:tc>
      </w:tr>
      <w:tr w:rsidR="0044640C" w:rsidRPr="0044640C" w14:paraId="473D46A3" w14:textId="77777777" w:rsidTr="008E1667">
        <w:tc>
          <w:tcPr>
            <w:tcW w:w="1342" w:type="dxa"/>
          </w:tcPr>
          <w:p w14:paraId="7BF1AD0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.1</w:t>
            </w:r>
          </w:p>
        </w:tc>
        <w:tc>
          <w:tcPr>
            <w:tcW w:w="8864" w:type="dxa"/>
            <w:gridSpan w:val="4"/>
          </w:tcPr>
          <w:p w14:paraId="01878671" w14:textId="77777777" w:rsidR="008A26F4" w:rsidRPr="0044640C" w:rsidRDefault="008A26F4" w:rsidP="008A26F4">
            <w:pPr>
              <w:spacing w:line="360" w:lineRule="auto"/>
              <w:ind w:left="567" w:hanging="567"/>
              <w:contextualSpacing/>
              <w:jc w:val="both"/>
              <w:rPr>
                <w:rFonts w:ascii="Arial" w:hAnsi="Arial" w:cs="Arial"/>
                <w:sz w:val="20"/>
                <w:szCs w:val="20"/>
              </w:rPr>
            </w:pPr>
            <w:r w:rsidRPr="0044640C">
              <w:rPr>
                <w:rFonts w:ascii="Arial" w:hAnsi="Arial" w:cs="Arial"/>
                <w:sz w:val="20"/>
                <w:szCs w:val="20"/>
              </w:rPr>
              <w:t xml:space="preserve">The following committees should be in place </w:t>
            </w:r>
          </w:p>
        </w:tc>
      </w:tr>
      <w:tr w:rsidR="0044640C" w:rsidRPr="0044640C" w14:paraId="22ECB7B0" w14:textId="77777777" w:rsidTr="008E1667">
        <w:tc>
          <w:tcPr>
            <w:tcW w:w="1342" w:type="dxa"/>
          </w:tcPr>
          <w:p w14:paraId="14CBADC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.1.1</w:t>
            </w:r>
          </w:p>
        </w:tc>
        <w:tc>
          <w:tcPr>
            <w:tcW w:w="8864" w:type="dxa"/>
            <w:gridSpan w:val="4"/>
          </w:tcPr>
          <w:p w14:paraId="64D6E3C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Specification Committee.</w:t>
            </w:r>
          </w:p>
        </w:tc>
      </w:tr>
      <w:tr w:rsidR="0044640C" w:rsidRPr="0044640C" w14:paraId="5BCE3892" w14:textId="77777777" w:rsidTr="008E1667">
        <w:tc>
          <w:tcPr>
            <w:tcW w:w="1342" w:type="dxa"/>
          </w:tcPr>
          <w:p w14:paraId="6E4F9A7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.1.2</w:t>
            </w:r>
          </w:p>
        </w:tc>
        <w:tc>
          <w:tcPr>
            <w:tcW w:w="8864" w:type="dxa"/>
            <w:gridSpan w:val="4"/>
          </w:tcPr>
          <w:p w14:paraId="7EE6155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Evaluation Committee; and</w:t>
            </w:r>
          </w:p>
        </w:tc>
      </w:tr>
      <w:tr w:rsidR="0044640C" w:rsidRPr="0044640C" w14:paraId="1987732C" w14:textId="77777777" w:rsidTr="008E1667">
        <w:tc>
          <w:tcPr>
            <w:tcW w:w="1342" w:type="dxa"/>
          </w:tcPr>
          <w:p w14:paraId="115D2444"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.1.3</w:t>
            </w:r>
          </w:p>
        </w:tc>
        <w:tc>
          <w:tcPr>
            <w:tcW w:w="8864" w:type="dxa"/>
            <w:gridSpan w:val="4"/>
          </w:tcPr>
          <w:p w14:paraId="3D44F56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adjudication committee.</w:t>
            </w:r>
          </w:p>
        </w:tc>
      </w:tr>
      <w:tr w:rsidR="0044640C" w:rsidRPr="0044640C" w14:paraId="5CFE4DAC" w14:textId="77777777" w:rsidTr="008E1667">
        <w:tc>
          <w:tcPr>
            <w:tcW w:w="1342" w:type="dxa"/>
          </w:tcPr>
          <w:p w14:paraId="7C5A1108"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.2</w:t>
            </w:r>
          </w:p>
        </w:tc>
        <w:tc>
          <w:tcPr>
            <w:tcW w:w="8864" w:type="dxa"/>
            <w:gridSpan w:val="4"/>
          </w:tcPr>
          <w:p w14:paraId="264C6D0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appoints the members of each committee, considering Section 117 of the Municipal Finance Management Act.</w:t>
            </w:r>
          </w:p>
        </w:tc>
      </w:tr>
      <w:tr w:rsidR="0044640C" w:rsidRPr="0044640C" w14:paraId="48370D3A" w14:textId="77777777" w:rsidTr="008E1667">
        <w:tc>
          <w:tcPr>
            <w:tcW w:w="1342" w:type="dxa"/>
          </w:tcPr>
          <w:p w14:paraId="22F6B3E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.3</w:t>
            </w:r>
          </w:p>
        </w:tc>
        <w:tc>
          <w:tcPr>
            <w:tcW w:w="8864" w:type="dxa"/>
            <w:gridSpan w:val="4"/>
          </w:tcPr>
          <w:p w14:paraId="6D6148E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provide for an attendance or oversight process by a neutral or independent observer, appointed by the accounting officer, when this is appropriate for ensuring fairness and promoting transparency.</w:t>
            </w:r>
          </w:p>
        </w:tc>
      </w:tr>
      <w:tr w:rsidR="0044640C" w:rsidRPr="0044640C" w14:paraId="0379A2A3" w14:textId="77777777" w:rsidTr="008E1667">
        <w:tc>
          <w:tcPr>
            <w:tcW w:w="1342" w:type="dxa"/>
          </w:tcPr>
          <w:p w14:paraId="03034A3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.4</w:t>
            </w:r>
          </w:p>
        </w:tc>
        <w:tc>
          <w:tcPr>
            <w:tcW w:w="8864" w:type="dxa"/>
            <w:gridSpan w:val="4"/>
          </w:tcPr>
          <w:p w14:paraId="3042887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committee system must be consistent with the provisions of this policy and with any other applicable legislation.</w:t>
            </w:r>
          </w:p>
        </w:tc>
      </w:tr>
      <w:tr w:rsidR="0044640C" w:rsidRPr="0044640C" w14:paraId="5E9DE06F" w14:textId="77777777" w:rsidTr="008E1667">
        <w:tc>
          <w:tcPr>
            <w:tcW w:w="1342" w:type="dxa"/>
          </w:tcPr>
          <w:p w14:paraId="6C60FF2F"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40</w:t>
            </w:r>
            <w:r w:rsidR="008A26F4" w:rsidRPr="0044640C">
              <w:rPr>
                <w:rFonts w:ascii="Britannic Bold" w:hAnsi="Britannic Bold"/>
                <w:sz w:val="20"/>
                <w:szCs w:val="20"/>
              </w:rPr>
              <w:t>.5</w:t>
            </w:r>
          </w:p>
        </w:tc>
        <w:tc>
          <w:tcPr>
            <w:tcW w:w="8864" w:type="dxa"/>
            <w:gridSpan w:val="4"/>
          </w:tcPr>
          <w:p w14:paraId="602AA23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apply the committee system to formal written price quotations.</w:t>
            </w:r>
          </w:p>
        </w:tc>
      </w:tr>
      <w:tr w:rsidR="0044640C" w:rsidRPr="0044640C" w14:paraId="3F1C55A9" w14:textId="77777777" w:rsidTr="008E1667">
        <w:tc>
          <w:tcPr>
            <w:tcW w:w="1342" w:type="dxa"/>
          </w:tcPr>
          <w:p w14:paraId="69B7F4F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13D7E1F"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2D0621EC" w14:textId="77777777" w:rsidTr="008E1667">
        <w:tc>
          <w:tcPr>
            <w:tcW w:w="1342" w:type="dxa"/>
          </w:tcPr>
          <w:p w14:paraId="3D0F0B8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w:t>
            </w:r>
          </w:p>
        </w:tc>
        <w:tc>
          <w:tcPr>
            <w:tcW w:w="8864" w:type="dxa"/>
            <w:gridSpan w:val="4"/>
          </w:tcPr>
          <w:p w14:paraId="053A6A21"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 SPECIFICATION COMMITTEE</w:t>
            </w:r>
          </w:p>
        </w:tc>
      </w:tr>
      <w:tr w:rsidR="0044640C" w:rsidRPr="0044640C" w14:paraId="2D26C9EC" w14:textId="77777777" w:rsidTr="008E1667">
        <w:tc>
          <w:tcPr>
            <w:tcW w:w="1342" w:type="dxa"/>
          </w:tcPr>
          <w:p w14:paraId="5F501B7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.1</w:t>
            </w:r>
          </w:p>
        </w:tc>
        <w:tc>
          <w:tcPr>
            <w:tcW w:w="8864" w:type="dxa"/>
            <w:gridSpan w:val="4"/>
          </w:tcPr>
          <w:p w14:paraId="1F3AC86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appropriate bid specification committee must, depending on the department involved, compile the specifications for each procurement of goods or services by the municipality.</w:t>
            </w:r>
          </w:p>
        </w:tc>
      </w:tr>
      <w:tr w:rsidR="0044640C" w:rsidRPr="0044640C" w14:paraId="52510770" w14:textId="77777777" w:rsidTr="008E1667">
        <w:tc>
          <w:tcPr>
            <w:tcW w:w="1342" w:type="dxa"/>
          </w:tcPr>
          <w:p w14:paraId="441D268B"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.2</w:t>
            </w:r>
          </w:p>
        </w:tc>
        <w:tc>
          <w:tcPr>
            <w:tcW w:w="8864" w:type="dxa"/>
            <w:gridSpan w:val="4"/>
          </w:tcPr>
          <w:p w14:paraId="2D5C8B1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Specifications –</w:t>
            </w:r>
          </w:p>
        </w:tc>
      </w:tr>
      <w:tr w:rsidR="0044640C" w:rsidRPr="0044640C" w14:paraId="3E62269A" w14:textId="77777777" w:rsidTr="008E1667">
        <w:tc>
          <w:tcPr>
            <w:tcW w:w="1342" w:type="dxa"/>
          </w:tcPr>
          <w:p w14:paraId="099726D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.2.1</w:t>
            </w:r>
          </w:p>
        </w:tc>
        <w:tc>
          <w:tcPr>
            <w:tcW w:w="8864" w:type="dxa"/>
            <w:gridSpan w:val="4"/>
          </w:tcPr>
          <w:p w14:paraId="06BA913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must be drafted in an unbiased manner to allow all potential suppliers to offer their goods or services.</w:t>
            </w:r>
          </w:p>
        </w:tc>
      </w:tr>
      <w:tr w:rsidR="0044640C" w:rsidRPr="0044640C" w14:paraId="50F4FC50" w14:textId="77777777" w:rsidTr="008E1667">
        <w:tc>
          <w:tcPr>
            <w:tcW w:w="1342" w:type="dxa"/>
          </w:tcPr>
          <w:p w14:paraId="566FB531" w14:textId="77777777" w:rsidR="008A26F4" w:rsidRPr="0044640C" w:rsidRDefault="008A26F4" w:rsidP="00D14E6F">
            <w:pPr>
              <w:pStyle w:val="NoSpacing"/>
              <w:spacing w:line="360" w:lineRule="auto"/>
              <w:rPr>
                <w:rFonts w:ascii="Britannic Bold" w:hAnsi="Britannic Bold"/>
                <w:sz w:val="20"/>
                <w:szCs w:val="20"/>
              </w:rPr>
            </w:pPr>
            <w:r w:rsidRPr="0044640C">
              <w:rPr>
                <w:rFonts w:ascii="Britannic Bold" w:hAnsi="Britannic Bold"/>
                <w:sz w:val="20"/>
                <w:szCs w:val="20"/>
              </w:rPr>
              <w:t>4</w:t>
            </w:r>
            <w:r w:rsidR="00D14E6F" w:rsidRPr="0044640C">
              <w:rPr>
                <w:rFonts w:ascii="Britannic Bold" w:hAnsi="Britannic Bold"/>
                <w:sz w:val="20"/>
                <w:szCs w:val="20"/>
              </w:rPr>
              <w:t>1</w:t>
            </w:r>
            <w:r w:rsidRPr="0044640C">
              <w:rPr>
                <w:rFonts w:ascii="Britannic Bold" w:hAnsi="Britannic Bold"/>
                <w:sz w:val="20"/>
                <w:szCs w:val="20"/>
              </w:rPr>
              <w:t>.2.2</w:t>
            </w:r>
          </w:p>
        </w:tc>
        <w:tc>
          <w:tcPr>
            <w:tcW w:w="8864" w:type="dxa"/>
            <w:gridSpan w:val="4"/>
          </w:tcPr>
          <w:p w14:paraId="1686EB1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must take account of any accepted standards such as those issued by Standards South Africa, the International Standards Organization, or an authority accredited or recognized by the South African National Accreditation System with which the equipment or material or workmanship should comply;</w:t>
            </w:r>
          </w:p>
        </w:tc>
      </w:tr>
      <w:tr w:rsidR="0044640C" w:rsidRPr="0044640C" w14:paraId="392B6A52" w14:textId="77777777" w:rsidTr="008E1667">
        <w:tc>
          <w:tcPr>
            <w:tcW w:w="1342" w:type="dxa"/>
          </w:tcPr>
          <w:p w14:paraId="61805CA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.2.3</w:t>
            </w:r>
          </w:p>
        </w:tc>
        <w:tc>
          <w:tcPr>
            <w:tcW w:w="8864" w:type="dxa"/>
            <w:gridSpan w:val="4"/>
          </w:tcPr>
          <w:p w14:paraId="1470745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possible, be described in terms of performance required rather than in terms of descriptive characteristics for design;</w:t>
            </w:r>
          </w:p>
        </w:tc>
      </w:tr>
      <w:tr w:rsidR="0044640C" w:rsidRPr="0044640C" w14:paraId="50B377A0" w14:textId="77777777" w:rsidTr="008E1667">
        <w:tc>
          <w:tcPr>
            <w:tcW w:w="1342" w:type="dxa"/>
          </w:tcPr>
          <w:p w14:paraId="519AA148"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.2.4</w:t>
            </w:r>
          </w:p>
        </w:tc>
        <w:tc>
          <w:tcPr>
            <w:tcW w:w="8864" w:type="dxa"/>
            <w:gridSpan w:val="4"/>
          </w:tcPr>
          <w:p w14:paraId="342A2AA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may not create trade barriers in contract requirements in the forms of specifications, plans, drawings, designs, testing and test methods, packaging, marking or labelling of conformity certification;</w:t>
            </w:r>
          </w:p>
        </w:tc>
      </w:tr>
      <w:tr w:rsidR="0044640C" w:rsidRPr="0044640C" w14:paraId="086C5E7C" w14:textId="77777777" w:rsidTr="008E1667">
        <w:tc>
          <w:tcPr>
            <w:tcW w:w="1342" w:type="dxa"/>
          </w:tcPr>
          <w:p w14:paraId="100113F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.2.5</w:t>
            </w:r>
          </w:p>
        </w:tc>
        <w:tc>
          <w:tcPr>
            <w:tcW w:w="8864" w:type="dxa"/>
            <w:gridSpan w:val="4"/>
          </w:tcPr>
          <w:p w14:paraId="146882B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may not </w:t>
            </w:r>
            <w:proofErr w:type="gramStart"/>
            <w:r w:rsidRPr="0044640C">
              <w:rPr>
                <w:rFonts w:ascii="Arial" w:hAnsi="Arial" w:cs="Arial"/>
                <w:sz w:val="20"/>
                <w:szCs w:val="20"/>
              </w:rPr>
              <w:t>make reference</w:t>
            </w:r>
            <w:proofErr w:type="gramEnd"/>
            <w:r w:rsidRPr="0044640C">
              <w:rPr>
                <w:rFonts w:ascii="Arial" w:hAnsi="Arial" w:cs="Arial"/>
                <w:sz w:val="20"/>
                <w:szCs w:val="20"/>
              </w:rPr>
              <w:t xml:space="preserve"> to any particular trademark, name, patent, design, type, specific origin or producer unless there is no other sufficiently precise or intelligible way of describing the characteristics of the work, in which case such reference must be accompanied by the word “equivalent”;</w:t>
            </w:r>
          </w:p>
        </w:tc>
      </w:tr>
      <w:tr w:rsidR="0044640C" w:rsidRPr="0044640C" w14:paraId="4AF9B667" w14:textId="77777777" w:rsidTr="008E1667">
        <w:tc>
          <w:tcPr>
            <w:tcW w:w="1342" w:type="dxa"/>
          </w:tcPr>
          <w:p w14:paraId="40717C0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.2.6</w:t>
            </w:r>
          </w:p>
        </w:tc>
        <w:tc>
          <w:tcPr>
            <w:tcW w:w="8864" w:type="dxa"/>
            <w:gridSpan w:val="4"/>
          </w:tcPr>
          <w:p w14:paraId="5CAF4512" w14:textId="77777777" w:rsidR="008A26F4" w:rsidRPr="0044640C" w:rsidRDefault="008A26F4" w:rsidP="00C10D0B">
            <w:pPr>
              <w:spacing w:line="360" w:lineRule="auto"/>
              <w:contextualSpacing/>
              <w:jc w:val="both"/>
              <w:rPr>
                <w:rFonts w:ascii="Arial" w:hAnsi="Arial" w:cs="Arial"/>
                <w:sz w:val="20"/>
                <w:szCs w:val="20"/>
              </w:rPr>
            </w:pPr>
            <w:r w:rsidRPr="0044640C">
              <w:rPr>
                <w:rFonts w:ascii="Arial" w:hAnsi="Arial" w:cs="Arial"/>
                <w:sz w:val="20"/>
                <w:szCs w:val="20"/>
              </w:rPr>
              <w:t>must indicate each specific goal for which</w:t>
            </w:r>
            <w:r w:rsidR="00C10D0B" w:rsidRPr="0044640C">
              <w:rPr>
                <w:rFonts w:ascii="Arial" w:hAnsi="Arial" w:cs="Arial"/>
                <w:sz w:val="20"/>
                <w:szCs w:val="20"/>
              </w:rPr>
              <w:t xml:space="preserve"> points may be awarded as contemplated in section 2(1)(d) of the Act which may include contracting with persons, or categories of persons, historically </w:t>
            </w:r>
            <w:r w:rsidR="00C10D0B" w:rsidRPr="0044640C">
              <w:rPr>
                <w:rFonts w:ascii="Arial" w:hAnsi="Arial" w:cs="Arial"/>
                <w:sz w:val="20"/>
                <w:szCs w:val="20"/>
              </w:rPr>
              <w:lastRenderedPageBreak/>
              <w:t xml:space="preserve">disadvantaged by unfair discrimination </w:t>
            </w:r>
            <w:proofErr w:type="gramStart"/>
            <w:r w:rsidR="00C10D0B" w:rsidRPr="0044640C">
              <w:rPr>
                <w:rFonts w:ascii="Arial" w:hAnsi="Arial" w:cs="Arial"/>
                <w:sz w:val="20"/>
                <w:szCs w:val="20"/>
              </w:rPr>
              <w:t>on the basis of</w:t>
            </w:r>
            <w:proofErr w:type="gramEnd"/>
            <w:r w:rsidR="00C10D0B" w:rsidRPr="0044640C">
              <w:rPr>
                <w:rFonts w:ascii="Arial" w:hAnsi="Arial" w:cs="Arial"/>
                <w:sz w:val="20"/>
                <w:szCs w:val="20"/>
              </w:rPr>
              <w:t xml:space="preserve"> race, gender and disability including the implementation of programmes of the Reconstruction and Development Programme as published in Government Gazette No. 16085 dated 23 November 1994.</w:t>
            </w:r>
          </w:p>
        </w:tc>
      </w:tr>
      <w:tr w:rsidR="0044640C" w:rsidRPr="0044640C" w14:paraId="6084BA38" w14:textId="77777777" w:rsidTr="008E1667">
        <w:tc>
          <w:tcPr>
            <w:tcW w:w="1342" w:type="dxa"/>
            <w:shd w:val="clear" w:color="auto" w:fill="auto"/>
          </w:tcPr>
          <w:p w14:paraId="68D778B7"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41</w:t>
            </w:r>
            <w:r w:rsidR="008A26F4" w:rsidRPr="0044640C">
              <w:rPr>
                <w:rFonts w:ascii="Britannic Bold" w:hAnsi="Britannic Bold"/>
                <w:sz w:val="20"/>
                <w:szCs w:val="20"/>
              </w:rPr>
              <w:t>.2.7</w:t>
            </w:r>
          </w:p>
        </w:tc>
        <w:tc>
          <w:tcPr>
            <w:tcW w:w="8864" w:type="dxa"/>
            <w:gridSpan w:val="4"/>
            <w:shd w:val="clear" w:color="auto" w:fill="auto"/>
          </w:tcPr>
          <w:p w14:paraId="2D3EE28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must be approved by the accounting officer prior to publication of the invitation for bids in terms of paragraph 21 of this policy.</w:t>
            </w:r>
          </w:p>
        </w:tc>
      </w:tr>
      <w:tr w:rsidR="0044640C" w:rsidRPr="0044640C" w14:paraId="7289EA4E" w14:textId="77777777" w:rsidTr="008E1667">
        <w:tc>
          <w:tcPr>
            <w:tcW w:w="1342" w:type="dxa"/>
          </w:tcPr>
          <w:p w14:paraId="5EE8CF22"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.3</w:t>
            </w:r>
          </w:p>
        </w:tc>
        <w:tc>
          <w:tcPr>
            <w:tcW w:w="8864" w:type="dxa"/>
            <w:gridSpan w:val="4"/>
          </w:tcPr>
          <w:p w14:paraId="245F2E8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specifications are based on standard documents available to bidders, a reference to those documents is enough.</w:t>
            </w:r>
          </w:p>
        </w:tc>
      </w:tr>
      <w:tr w:rsidR="0044640C" w:rsidRPr="0044640C" w14:paraId="2D274B92" w14:textId="77777777" w:rsidTr="008E1667">
        <w:tc>
          <w:tcPr>
            <w:tcW w:w="1342" w:type="dxa"/>
          </w:tcPr>
          <w:p w14:paraId="2FEEA1A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.4</w:t>
            </w:r>
          </w:p>
        </w:tc>
        <w:tc>
          <w:tcPr>
            <w:tcW w:w="8864" w:type="dxa"/>
            <w:gridSpan w:val="4"/>
          </w:tcPr>
          <w:p w14:paraId="70BD670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specification committee appointed by the accounting officer or his delegated authority, considering section 117 of the MFMA, must be composed of one or more officials of the municipality, preferably the manager responsible for the function involved as well as at least one Supply Chain Management practitioner of the municipality, and may, when appropriate, include external specialist advisors.</w:t>
            </w:r>
          </w:p>
        </w:tc>
      </w:tr>
      <w:tr w:rsidR="0044640C" w:rsidRPr="0044640C" w14:paraId="342E4B55" w14:textId="77777777" w:rsidTr="008E1667">
        <w:tc>
          <w:tcPr>
            <w:tcW w:w="1342" w:type="dxa"/>
          </w:tcPr>
          <w:p w14:paraId="578ADE9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.5</w:t>
            </w:r>
          </w:p>
        </w:tc>
        <w:tc>
          <w:tcPr>
            <w:tcW w:w="8864" w:type="dxa"/>
            <w:gridSpan w:val="4"/>
          </w:tcPr>
          <w:p w14:paraId="058AAD7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appropriate a representative of Internal Audit and/or Legal Services and/or other specialist advisors (internal or external) may form part of this committee.</w:t>
            </w:r>
          </w:p>
        </w:tc>
      </w:tr>
      <w:tr w:rsidR="0044640C" w:rsidRPr="0044640C" w14:paraId="7F0D646F" w14:textId="77777777" w:rsidTr="008E1667">
        <w:tc>
          <w:tcPr>
            <w:tcW w:w="1342" w:type="dxa"/>
          </w:tcPr>
          <w:p w14:paraId="6F0CDB2F"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.6</w:t>
            </w:r>
          </w:p>
        </w:tc>
        <w:tc>
          <w:tcPr>
            <w:tcW w:w="8864" w:type="dxa"/>
            <w:gridSpan w:val="4"/>
          </w:tcPr>
          <w:p w14:paraId="5B419C1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 person, advisor or corporate entity involved with the bid specification committee, or director of such a corporate entity, may bid for any resulting contracts.</w:t>
            </w:r>
          </w:p>
        </w:tc>
      </w:tr>
      <w:tr w:rsidR="0044640C" w:rsidRPr="0044640C" w14:paraId="3CBC1477" w14:textId="77777777" w:rsidTr="008E1667">
        <w:tc>
          <w:tcPr>
            <w:tcW w:w="1342" w:type="dxa"/>
          </w:tcPr>
          <w:p w14:paraId="3FD2E6D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.7</w:t>
            </w:r>
          </w:p>
        </w:tc>
        <w:tc>
          <w:tcPr>
            <w:tcW w:w="8864" w:type="dxa"/>
            <w:gridSpan w:val="4"/>
          </w:tcPr>
          <w:p w14:paraId="18EFA5E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Green procurement must be incorporated as far as reasonable possible, for all specifications of goods, services and construction works.</w:t>
            </w:r>
          </w:p>
        </w:tc>
      </w:tr>
      <w:tr w:rsidR="0044640C" w:rsidRPr="0044640C" w14:paraId="0CB9710A" w14:textId="77777777" w:rsidTr="008E1667">
        <w:tc>
          <w:tcPr>
            <w:tcW w:w="1342" w:type="dxa"/>
          </w:tcPr>
          <w:p w14:paraId="1669DDA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.8</w:t>
            </w:r>
          </w:p>
        </w:tc>
        <w:tc>
          <w:tcPr>
            <w:tcW w:w="8864" w:type="dxa"/>
            <w:gridSpan w:val="4"/>
          </w:tcPr>
          <w:p w14:paraId="7668B032" w14:textId="77777777" w:rsidR="008A26F4" w:rsidRPr="0044640C" w:rsidRDefault="008A26F4" w:rsidP="008A26F4">
            <w:pPr>
              <w:spacing w:line="360" w:lineRule="auto"/>
              <w:ind w:left="567" w:hanging="567"/>
              <w:contextualSpacing/>
              <w:jc w:val="both"/>
              <w:rPr>
                <w:rFonts w:ascii="Arial" w:hAnsi="Arial" w:cs="Arial"/>
                <w:sz w:val="20"/>
                <w:szCs w:val="20"/>
              </w:rPr>
            </w:pPr>
            <w:r w:rsidRPr="0044640C">
              <w:rPr>
                <w:rFonts w:ascii="Arial" w:hAnsi="Arial" w:cs="Arial"/>
                <w:sz w:val="20"/>
                <w:szCs w:val="20"/>
              </w:rPr>
              <w:t>In the development of bid specifications, innovative mechanisms should be explored to render the</w:t>
            </w:r>
          </w:p>
          <w:p w14:paraId="293C6347" w14:textId="77777777" w:rsidR="008A26F4" w:rsidRPr="0044640C" w:rsidRDefault="008A26F4" w:rsidP="008A26F4">
            <w:pPr>
              <w:spacing w:line="360" w:lineRule="auto"/>
              <w:ind w:left="567" w:hanging="567"/>
              <w:contextualSpacing/>
              <w:jc w:val="both"/>
              <w:rPr>
                <w:rFonts w:ascii="Arial" w:hAnsi="Arial" w:cs="Arial"/>
                <w:sz w:val="20"/>
                <w:szCs w:val="20"/>
              </w:rPr>
            </w:pPr>
            <w:r w:rsidRPr="0044640C">
              <w:rPr>
                <w:rFonts w:ascii="Arial" w:hAnsi="Arial" w:cs="Arial"/>
                <w:sz w:val="20"/>
                <w:szCs w:val="20"/>
              </w:rPr>
              <w:t>service or product more resource and energy efficient.</w:t>
            </w:r>
          </w:p>
        </w:tc>
      </w:tr>
      <w:tr w:rsidR="0044640C" w:rsidRPr="0044640C" w14:paraId="14220909" w14:textId="77777777" w:rsidTr="008E1667">
        <w:tc>
          <w:tcPr>
            <w:tcW w:w="1342" w:type="dxa"/>
          </w:tcPr>
          <w:p w14:paraId="413242BB"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41</w:t>
            </w:r>
            <w:r w:rsidR="008A26F4" w:rsidRPr="0044640C">
              <w:rPr>
                <w:rFonts w:ascii="Britannic Bold" w:hAnsi="Britannic Bold"/>
                <w:sz w:val="20"/>
                <w:szCs w:val="20"/>
              </w:rPr>
              <w:t>.9</w:t>
            </w:r>
          </w:p>
        </w:tc>
        <w:tc>
          <w:tcPr>
            <w:tcW w:w="8864" w:type="dxa"/>
            <w:gridSpan w:val="4"/>
          </w:tcPr>
          <w:p w14:paraId="56C758E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Specification Committee meetings must be conducted in accordance with the applicable Terms of Reference, Rules of Order and Implementation Guidelines Regulating the Conduct of Meetings of Bid Specification, Evaluation and Adjudication Committees.</w:t>
            </w:r>
          </w:p>
          <w:p w14:paraId="4036DF51" w14:textId="11930734" w:rsidR="008E0830" w:rsidRPr="0044640C" w:rsidRDefault="008E0830" w:rsidP="008A26F4">
            <w:pPr>
              <w:spacing w:line="360" w:lineRule="auto"/>
              <w:contextualSpacing/>
              <w:jc w:val="both"/>
              <w:rPr>
                <w:rFonts w:ascii="Arial" w:hAnsi="Arial" w:cs="Arial"/>
                <w:sz w:val="20"/>
                <w:szCs w:val="20"/>
              </w:rPr>
            </w:pPr>
          </w:p>
        </w:tc>
      </w:tr>
      <w:tr w:rsidR="0044640C" w:rsidRPr="0044640C" w14:paraId="34F904CE" w14:textId="77777777" w:rsidTr="008E1667">
        <w:tc>
          <w:tcPr>
            <w:tcW w:w="1342" w:type="dxa"/>
          </w:tcPr>
          <w:p w14:paraId="78C1533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42</w:t>
            </w:r>
            <w:r w:rsidR="008A26F4" w:rsidRPr="0044640C">
              <w:rPr>
                <w:rFonts w:ascii="Britannic Bold" w:hAnsi="Britannic Bold"/>
                <w:sz w:val="20"/>
                <w:szCs w:val="20"/>
              </w:rPr>
              <w:t>.</w:t>
            </w:r>
          </w:p>
        </w:tc>
        <w:tc>
          <w:tcPr>
            <w:tcW w:w="8864" w:type="dxa"/>
            <w:gridSpan w:val="4"/>
          </w:tcPr>
          <w:p w14:paraId="2BA35B79"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 EVALUATION COMMITTEES</w:t>
            </w:r>
          </w:p>
        </w:tc>
      </w:tr>
      <w:tr w:rsidR="0044640C" w:rsidRPr="0044640C" w14:paraId="5DC4C15D" w14:textId="77777777" w:rsidTr="008E1667">
        <w:tc>
          <w:tcPr>
            <w:tcW w:w="1342" w:type="dxa"/>
          </w:tcPr>
          <w:p w14:paraId="503A102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42</w:t>
            </w:r>
            <w:r w:rsidR="008A26F4" w:rsidRPr="0044640C">
              <w:rPr>
                <w:rFonts w:ascii="Britannic Bold" w:hAnsi="Britannic Bold"/>
                <w:sz w:val="20"/>
                <w:szCs w:val="20"/>
              </w:rPr>
              <w:t>.1</w:t>
            </w:r>
          </w:p>
        </w:tc>
        <w:tc>
          <w:tcPr>
            <w:tcW w:w="8864" w:type="dxa"/>
            <w:gridSpan w:val="4"/>
          </w:tcPr>
          <w:p w14:paraId="5E898BC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Evaluation Committee shall be comprised of at least three (03) Municipality Officials, an appointed Chairperson (who may be the same person as the Chairperson of the Bid Specification Committee), a responsible official and at least one Supply Chain Management Practitioner of the Municipality.</w:t>
            </w:r>
          </w:p>
        </w:tc>
      </w:tr>
      <w:tr w:rsidR="0044640C" w:rsidRPr="0044640C" w14:paraId="666AC9CF" w14:textId="77777777" w:rsidTr="008E1667">
        <w:tc>
          <w:tcPr>
            <w:tcW w:w="1342" w:type="dxa"/>
          </w:tcPr>
          <w:p w14:paraId="603AE5B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42</w:t>
            </w:r>
            <w:r w:rsidR="008A26F4" w:rsidRPr="0044640C">
              <w:rPr>
                <w:rFonts w:ascii="Britannic Bold" w:hAnsi="Britannic Bold"/>
                <w:sz w:val="20"/>
                <w:szCs w:val="20"/>
              </w:rPr>
              <w:t>.2</w:t>
            </w:r>
          </w:p>
        </w:tc>
        <w:tc>
          <w:tcPr>
            <w:tcW w:w="8864" w:type="dxa"/>
            <w:gridSpan w:val="4"/>
          </w:tcPr>
          <w:p w14:paraId="4E8BDB5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 Manager, or his/her delegated authority, shall, considering Section 117 of the MFMA, appoint the members of the Bid Evaluation Committee.</w:t>
            </w:r>
          </w:p>
        </w:tc>
      </w:tr>
      <w:tr w:rsidR="0044640C" w:rsidRPr="0044640C" w14:paraId="3135D441" w14:textId="77777777" w:rsidTr="008E1667">
        <w:tc>
          <w:tcPr>
            <w:tcW w:w="1342" w:type="dxa"/>
          </w:tcPr>
          <w:p w14:paraId="29CCFA4B" w14:textId="77777777" w:rsidR="008A26F4" w:rsidRPr="0044640C" w:rsidRDefault="008A26F4" w:rsidP="00D14E6F">
            <w:pPr>
              <w:pStyle w:val="NoSpacing"/>
              <w:spacing w:line="360" w:lineRule="auto"/>
              <w:rPr>
                <w:rFonts w:ascii="Britannic Bold" w:hAnsi="Britannic Bold"/>
                <w:sz w:val="20"/>
                <w:szCs w:val="20"/>
              </w:rPr>
            </w:pPr>
            <w:r w:rsidRPr="0044640C">
              <w:rPr>
                <w:rFonts w:ascii="Britannic Bold" w:hAnsi="Britannic Bold"/>
                <w:sz w:val="20"/>
                <w:szCs w:val="20"/>
              </w:rPr>
              <w:t>4</w:t>
            </w:r>
            <w:r w:rsidR="00D14E6F" w:rsidRPr="0044640C">
              <w:rPr>
                <w:rFonts w:ascii="Britannic Bold" w:hAnsi="Britannic Bold"/>
                <w:sz w:val="20"/>
                <w:szCs w:val="20"/>
              </w:rPr>
              <w:t>2</w:t>
            </w:r>
            <w:r w:rsidRPr="0044640C">
              <w:rPr>
                <w:rFonts w:ascii="Britannic Bold" w:hAnsi="Britannic Bold"/>
                <w:sz w:val="20"/>
                <w:szCs w:val="20"/>
              </w:rPr>
              <w:t>.3</w:t>
            </w:r>
          </w:p>
        </w:tc>
        <w:tc>
          <w:tcPr>
            <w:tcW w:w="8864" w:type="dxa"/>
            <w:gridSpan w:val="4"/>
          </w:tcPr>
          <w:p w14:paraId="37AADEE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Evaluation Committee meetings must be conducted in accordance with the applicable. Terms of Reference, Rules of Order and Implementation Guidelines Regulating the Conduct of Meetings of Bid Specification, Evaluation and Adjudication Committees</w:t>
            </w:r>
          </w:p>
        </w:tc>
      </w:tr>
      <w:tr w:rsidR="0044640C" w:rsidRPr="0044640C" w14:paraId="0EF2097B" w14:textId="77777777" w:rsidTr="008E1667">
        <w:tc>
          <w:tcPr>
            <w:tcW w:w="1342" w:type="dxa"/>
          </w:tcPr>
          <w:p w14:paraId="791C8C04"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7345D74"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598F38BE" w14:textId="77777777" w:rsidTr="008E1667">
        <w:tc>
          <w:tcPr>
            <w:tcW w:w="1342" w:type="dxa"/>
          </w:tcPr>
          <w:p w14:paraId="76625B18"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w:t>
            </w:r>
          </w:p>
        </w:tc>
        <w:tc>
          <w:tcPr>
            <w:tcW w:w="8864" w:type="dxa"/>
            <w:gridSpan w:val="4"/>
          </w:tcPr>
          <w:p w14:paraId="364D9664"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 EVALUATION</w:t>
            </w:r>
          </w:p>
        </w:tc>
      </w:tr>
      <w:tr w:rsidR="0044640C" w:rsidRPr="0044640C" w14:paraId="3C11CE3A" w14:textId="77777777" w:rsidTr="008E1667">
        <w:tc>
          <w:tcPr>
            <w:tcW w:w="1342" w:type="dxa"/>
          </w:tcPr>
          <w:p w14:paraId="6680B6A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.1</w:t>
            </w:r>
          </w:p>
        </w:tc>
        <w:tc>
          <w:tcPr>
            <w:tcW w:w="8864" w:type="dxa"/>
            <w:gridSpan w:val="4"/>
          </w:tcPr>
          <w:p w14:paraId="72EAFDA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Supply Chain unit shall carry out a preliminary evaluation of all valid bids received </w:t>
            </w:r>
            <w:proofErr w:type="gramStart"/>
            <w:r w:rsidRPr="0044640C">
              <w:rPr>
                <w:rFonts w:ascii="Arial" w:hAnsi="Arial" w:cs="Arial"/>
                <w:sz w:val="20"/>
                <w:szCs w:val="20"/>
              </w:rPr>
              <w:t>and  shall</w:t>
            </w:r>
            <w:proofErr w:type="gramEnd"/>
            <w:r w:rsidRPr="0044640C">
              <w:rPr>
                <w:rFonts w:ascii="Arial" w:hAnsi="Arial" w:cs="Arial"/>
                <w:sz w:val="20"/>
                <w:szCs w:val="20"/>
              </w:rPr>
              <w:t xml:space="preserve"> submit a draft bid evaluation  report to  the Bid Evaluation Committee for consideration.</w:t>
            </w:r>
          </w:p>
        </w:tc>
      </w:tr>
      <w:tr w:rsidR="0044640C" w:rsidRPr="0044640C" w14:paraId="426E4BB2" w14:textId="77777777" w:rsidTr="008E1667">
        <w:tc>
          <w:tcPr>
            <w:tcW w:w="1342" w:type="dxa"/>
          </w:tcPr>
          <w:p w14:paraId="122169E7"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.2</w:t>
            </w:r>
          </w:p>
        </w:tc>
        <w:tc>
          <w:tcPr>
            <w:tcW w:w="8864" w:type="dxa"/>
            <w:gridSpan w:val="4"/>
          </w:tcPr>
          <w:p w14:paraId="26E88CC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evaluation committee of a bid shall consider the bids received and shall note for inclusion in the evaluation report, a bidder:</w:t>
            </w:r>
          </w:p>
        </w:tc>
      </w:tr>
      <w:tr w:rsidR="0044640C" w:rsidRPr="0044640C" w14:paraId="20BB257D" w14:textId="77777777" w:rsidTr="008E1667">
        <w:tc>
          <w:tcPr>
            <w:tcW w:w="1342" w:type="dxa"/>
          </w:tcPr>
          <w:p w14:paraId="1C5AC07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43</w:t>
            </w:r>
            <w:r w:rsidR="008A26F4" w:rsidRPr="0044640C">
              <w:rPr>
                <w:rFonts w:ascii="Britannic Bold" w:hAnsi="Britannic Bold"/>
                <w:sz w:val="20"/>
                <w:szCs w:val="20"/>
              </w:rPr>
              <w:t>.2.1</w:t>
            </w:r>
          </w:p>
        </w:tc>
        <w:tc>
          <w:tcPr>
            <w:tcW w:w="8864" w:type="dxa"/>
            <w:gridSpan w:val="4"/>
          </w:tcPr>
          <w:p w14:paraId="6097203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whose bid was endorsed as being invalid by the Municipality official presiding over the bid opening;</w:t>
            </w:r>
          </w:p>
        </w:tc>
      </w:tr>
      <w:tr w:rsidR="0044640C" w:rsidRPr="0044640C" w14:paraId="525A06B3" w14:textId="77777777" w:rsidTr="008E1667">
        <w:tc>
          <w:tcPr>
            <w:tcW w:w="1342" w:type="dxa"/>
          </w:tcPr>
          <w:p w14:paraId="4699E18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.2.2</w:t>
            </w:r>
          </w:p>
        </w:tc>
        <w:tc>
          <w:tcPr>
            <w:tcW w:w="8864" w:type="dxa"/>
            <w:gridSpan w:val="4"/>
          </w:tcPr>
          <w:p w14:paraId="186E164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whose bid does not comply with the provisions for combating abuse of this policy;</w:t>
            </w:r>
          </w:p>
        </w:tc>
      </w:tr>
      <w:tr w:rsidR="0044640C" w:rsidRPr="0044640C" w14:paraId="424EAE19" w14:textId="77777777" w:rsidTr="008E1667">
        <w:tc>
          <w:tcPr>
            <w:tcW w:w="1342" w:type="dxa"/>
          </w:tcPr>
          <w:p w14:paraId="62BFD77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.2.3</w:t>
            </w:r>
          </w:p>
        </w:tc>
        <w:tc>
          <w:tcPr>
            <w:tcW w:w="8864" w:type="dxa"/>
            <w:gridSpan w:val="4"/>
          </w:tcPr>
          <w:p w14:paraId="74BAEE2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 has failed to submit a certificate of independent bid determination, either with the bid, or within such time for submission stated in the Municipality’s written request to do so;</w:t>
            </w:r>
          </w:p>
        </w:tc>
      </w:tr>
      <w:tr w:rsidR="0044640C" w:rsidRPr="0044640C" w14:paraId="149ED9BE" w14:textId="77777777" w:rsidTr="008E1667">
        <w:tc>
          <w:tcPr>
            <w:tcW w:w="1342" w:type="dxa"/>
          </w:tcPr>
          <w:p w14:paraId="5F79D8CF"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.2.4</w:t>
            </w:r>
          </w:p>
        </w:tc>
        <w:tc>
          <w:tcPr>
            <w:tcW w:w="8864" w:type="dxa"/>
            <w:gridSpan w:val="4"/>
          </w:tcPr>
          <w:p w14:paraId="607F745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whose bid does not comply with the general conditions applicable to bids and quotations of this Policy;</w:t>
            </w:r>
          </w:p>
        </w:tc>
      </w:tr>
      <w:tr w:rsidR="0044640C" w:rsidRPr="0044640C" w14:paraId="1A385524" w14:textId="77777777" w:rsidTr="008E1667">
        <w:tc>
          <w:tcPr>
            <w:tcW w:w="1342" w:type="dxa"/>
          </w:tcPr>
          <w:p w14:paraId="2D1400F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.2.5</w:t>
            </w:r>
          </w:p>
        </w:tc>
        <w:tc>
          <w:tcPr>
            <w:tcW w:w="8864" w:type="dxa"/>
            <w:gridSpan w:val="4"/>
          </w:tcPr>
          <w:p w14:paraId="73763E1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whose bid is not in compliance with the specification;</w:t>
            </w:r>
          </w:p>
        </w:tc>
      </w:tr>
      <w:tr w:rsidR="0044640C" w:rsidRPr="0044640C" w14:paraId="30BC5818" w14:textId="77777777" w:rsidTr="008E1667">
        <w:tc>
          <w:tcPr>
            <w:tcW w:w="1342" w:type="dxa"/>
          </w:tcPr>
          <w:p w14:paraId="7E2711D4"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757B5C" w:rsidRPr="0044640C">
              <w:rPr>
                <w:rFonts w:ascii="Britannic Bold" w:hAnsi="Britannic Bold"/>
                <w:sz w:val="20"/>
                <w:szCs w:val="20"/>
              </w:rPr>
              <w:t>.2.6</w:t>
            </w:r>
          </w:p>
        </w:tc>
        <w:tc>
          <w:tcPr>
            <w:tcW w:w="8864" w:type="dxa"/>
            <w:gridSpan w:val="4"/>
          </w:tcPr>
          <w:p w14:paraId="3BE3E45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whose bid is not in compliance with the terms and conditions of the bid documentation;</w:t>
            </w:r>
          </w:p>
        </w:tc>
      </w:tr>
      <w:tr w:rsidR="0044640C" w:rsidRPr="0044640C" w14:paraId="1B3E938F" w14:textId="77777777" w:rsidTr="008E1667">
        <w:tc>
          <w:tcPr>
            <w:tcW w:w="1342" w:type="dxa"/>
          </w:tcPr>
          <w:p w14:paraId="448C4CD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757B5C" w:rsidRPr="0044640C">
              <w:rPr>
                <w:rFonts w:ascii="Britannic Bold" w:hAnsi="Britannic Bold"/>
                <w:sz w:val="20"/>
                <w:szCs w:val="20"/>
              </w:rPr>
              <w:t>.2.7</w:t>
            </w:r>
          </w:p>
        </w:tc>
        <w:tc>
          <w:tcPr>
            <w:tcW w:w="8864" w:type="dxa"/>
            <w:gridSpan w:val="4"/>
          </w:tcPr>
          <w:p w14:paraId="556B94F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 is not registered and verified on the Municipality’s supplier database;</w:t>
            </w:r>
          </w:p>
        </w:tc>
      </w:tr>
      <w:tr w:rsidR="0044640C" w:rsidRPr="0044640C" w14:paraId="6737DD88" w14:textId="77777777" w:rsidTr="008E1667">
        <w:tc>
          <w:tcPr>
            <w:tcW w:w="1342" w:type="dxa"/>
          </w:tcPr>
          <w:p w14:paraId="4AAFA7E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43</w:t>
            </w:r>
            <w:r w:rsidR="00757B5C" w:rsidRPr="0044640C">
              <w:rPr>
                <w:rFonts w:ascii="Britannic Bold" w:hAnsi="Britannic Bold"/>
                <w:sz w:val="20"/>
                <w:szCs w:val="20"/>
              </w:rPr>
              <w:t>.2.8</w:t>
            </w:r>
          </w:p>
        </w:tc>
        <w:tc>
          <w:tcPr>
            <w:tcW w:w="8864" w:type="dxa"/>
            <w:gridSpan w:val="4"/>
          </w:tcPr>
          <w:p w14:paraId="4FC8D8F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 in the case of construction works acquisitions, does not comply with the requirements of the Construction Industry Development Board Act regarding registration of contractors;</w:t>
            </w:r>
          </w:p>
        </w:tc>
      </w:tr>
      <w:tr w:rsidR="0044640C" w:rsidRPr="0044640C" w14:paraId="18E9129F" w14:textId="77777777" w:rsidTr="008E1667">
        <w:tc>
          <w:tcPr>
            <w:tcW w:w="1342" w:type="dxa"/>
          </w:tcPr>
          <w:p w14:paraId="653AA2E4" w14:textId="77777777" w:rsidR="008A26F4" w:rsidRPr="0044640C" w:rsidRDefault="00D14E6F" w:rsidP="00757B5C">
            <w:pPr>
              <w:pStyle w:val="NoSpacing"/>
              <w:spacing w:line="360" w:lineRule="auto"/>
              <w:rPr>
                <w:rFonts w:ascii="Britannic Bold" w:hAnsi="Britannic Bold"/>
                <w:sz w:val="20"/>
                <w:szCs w:val="20"/>
              </w:rPr>
            </w:pPr>
            <w:r w:rsidRPr="0044640C">
              <w:rPr>
                <w:rFonts w:ascii="Britannic Bold" w:hAnsi="Britannic Bold"/>
                <w:sz w:val="20"/>
                <w:szCs w:val="20"/>
              </w:rPr>
              <w:t>43</w:t>
            </w:r>
            <w:r w:rsidR="00757B5C" w:rsidRPr="0044640C">
              <w:rPr>
                <w:rFonts w:ascii="Britannic Bold" w:hAnsi="Britannic Bold"/>
                <w:sz w:val="20"/>
                <w:szCs w:val="20"/>
              </w:rPr>
              <w:t>.2.9</w:t>
            </w:r>
          </w:p>
        </w:tc>
        <w:tc>
          <w:tcPr>
            <w:tcW w:w="8864" w:type="dxa"/>
            <w:gridSpan w:val="4"/>
          </w:tcPr>
          <w:p w14:paraId="1587E1A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who is not registered on the Central Supplier Database (CSD); and</w:t>
            </w:r>
          </w:p>
        </w:tc>
      </w:tr>
      <w:tr w:rsidR="0044640C" w:rsidRPr="0044640C" w14:paraId="1AD98C11" w14:textId="77777777" w:rsidTr="008E1667">
        <w:tc>
          <w:tcPr>
            <w:tcW w:w="1342" w:type="dxa"/>
          </w:tcPr>
          <w:p w14:paraId="407C2BC3" w14:textId="77777777" w:rsidR="008A26F4" w:rsidRPr="0044640C" w:rsidRDefault="00D14E6F" w:rsidP="00757B5C">
            <w:pPr>
              <w:pStyle w:val="NoSpacing"/>
              <w:spacing w:line="360" w:lineRule="auto"/>
              <w:rPr>
                <w:rFonts w:ascii="Britannic Bold" w:hAnsi="Britannic Bold"/>
                <w:sz w:val="20"/>
                <w:szCs w:val="20"/>
              </w:rPr>
            </w:pPr>
            <w:r w:rsidRPr="0044640C">
              <w:rPr>
                <w:rFonts w:ascii="Britannic Bold" w:hAnsi="Britannic Bold"/>
                <w:sz w:val="20"/>
                <w:szCs w:val="20"/>
              </w:rPr>
              <w:t>43</w:t>
            </w:r>
            <w:r w:rsidR="008A26F4" w:rsidRPr="0044640C">
              <w:rPr>
                <w:rFonts w:ascii="Britannic Bold" w:hAnsi="Britannic Bold"/>
                <w:sz w:val="20"/>
                <w:szCs w:val="20"/>
              </w:rPr>
              <w:t>.2.1</w:t>
            </w:r>
            <w:r w:rsidR="00757B5C" w:rsidRPr="0044640C">
              <w:rPr>
                <w:rFonts w:ascii="Britannic Bold" w:hAnsi="Britannic Bold"/>
                <w:sz w:val="20"/>
                <w:szCs w:val="20"/>
              </w:rPr>
              <w:t>0</w:t>
            </w:r>
          </w:p>
        </w:tc>
        <w:tc>
          <w:tcPr>
            <w:tcW w:w="8864" w:type="dxa"/>
            <w:gridSpan w:val="4"/>
          </w:tcPr>
          <w:p w14:paraId="76A7B50C" w14:textId="77777777" w:rsidR="008A26F4" w:rsidRPr="0044640C" w:rsidRDefault="008A26F4" w:rsidP="007C6D44">
            <w:pPr>
              <w:spacing w:line="360" w:lineRule="auto"/>
              <w:contextualSpacing/>
              <w:jc w:val="both"/>
              <w:rPr>
                <w:rFonts w:ascii="Arial" w:hAnsi="Arial" w:cs="Arial"/>
                <w:sz w:val="20"/>
                <w:szCs w:val="20"/>
              </w:rPr>
            </w:pPr>
            <w:r w:rsidRPr="0044640C">
              <w:rPr>
                <w:rFonts w:ascii="Arial" w:hAnsi="Arial" w:cs="Arial"/>
                <w:sz w:val="20"/>
                <w:szCs w:val="20"/>
              </w:rPr>
              <w:t xml:space="preserve">who has failed to submit a valid tax </w:t>
            </w:r>
            <w:r w:rsidR="007C6D44" w:rsidRPr="0044640C">
              <w:rPr>
                <w:rFonts w:ascii="Arial" w:hAnsi="Arial" w:cs="Arial"/>
                <w:sz w:val="20"/>
                <w:szCs w:val="20"/>
              </w:rPr>
              <w:t xml:space="preserve">compliance status </w:t>
            </w:r>
            <w:r w:rsidRPr="0044640C">
              <w:rPr>
                <w:rFonts w:ascii="Arial" w:hAnsi="Arial" w:cs="Arial"/>
                <w:sz w:val="20"/>
                <w:szCs w:val="20"/>
              </w:rPr>
              <w:t xml:space="preserve">from the South African Revenue Services (SARS) certifying that the taxes of the bidder are in order or that suitable arrangements have been made with SARS, and who fails to comply </w:t>
            </w:r>
            <w:proofErr w:type="gramStart"/>
            <w:r w:rsidRPr="0044640C">
              <w:rPr>
                <w:rFonts w:ascii="Arial" w:hAnsi="Arial" w:cs="Arial"/>
                <w:sz w:val="20"/>
                <w:szCs w:val="20"/>
              </w:rPr>
              <w:t>with  any</w:t>
            </w:r>
            <w:proofErr w:type="gramEnd"/>
            <w:r w:rsidRPr="0044640C">
              <w:rPr>
                <w:rFonts w:ascii="Arial" w:hAnsi="Arial" w:cs="Arial"/>
                <w:sz w:val="20"/>
                <w:szCs w:val="20"/>
              </w:rPr>
              <w:t xml:space="preserve"> applicable Bargaining Council agreements.</w:t>
            </w:r>
          </w:p>
        </w:tc>
      </w:tr>
      <w:tr w:rsidR="0044640C" w:rsidRPr="0044640C" w14:paraId="6D05A53F" w14:textId="77777777" w:rsidTr="008E1667">
        <w:tc>
          <w:tcPr>
            <w:tcW w:w="1342" w:type="dxa"/>
          </w:tcPr>
          <w:p w14:paraId="26DF21A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91A9CFE"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04AE1B21" w14:textId="77777777" w:rsidTr="008E1667">
        <w:tc>
          <w:tcPr>
            <w:tcW w:w="1342" w:type="dxa"/>
          </w:tcPr>
          <w:p w14:paraId="0CA14E16"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w:t>
            </w:r>
          </w:p>
        </w:tc>
        <w:tc>
          <w:tcPr>
            <w:tcW w:w="8864" w:type="dxa"/>
            <w:gridSpan w:val="4"/>
          </w:tcPr>
          <w:p w14:paraId="233D608F"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BIDS SHALL BE EVALUATED ACCORDING TO THE FOLLOWING AS APPLICABLE</w:t>
            </w:r>
          </w:p>
        </w:tc>
      </w:tr>
      <w:tr w:rsidR="0044640C" w:rsidRPr="0044640C" w14:paraId="12C6E048" w14:textId="77777777" w:rsidTr="008E1667">
        <w:tc>
          <w:tcPr>
            <w:tcW w:w="1342" w:type="dxa"/>
          </w:tcPr>
          <w:p w14:paraId="265377E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.1.1</w:t>
            </w:r>
          </w:p>
        </w:tc>
        <w:tc>
          <w:tcPr>
            <w:tcW w:w="8864" w:type="dxa"/>
            <w:gridSpan w:val="4"/>
          </w:tcPr>
          <w:p w14:paraId="6B2C04F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 price, excluding VAT (</w:t>
            </w:r>
            <w:proofErr w:type="gramStart"/>
            <w:r w:rsidRPr="0044640C">
              <w:rPr>
                <w:rFonts w:ascii="Arial" w:hAnsi="Arial" w:cs="Arial"/>
                <w:sz w:val="20"/>
                <w:szCs w:val="20"/>
              </w:rPr>
              <w:t>corrected  if</w:t>
            </w:r>
            <w:proofErr w:type="gramEnd"/>
            <w:r w:rsidRPr="0044640C">
              <w:rPr>
                <w:rFonts w:ascii="Arial" w:hAnsi="Arial" w:cs="Arial"/>
                <w:sz w:val="20"/>
                <w:szCs w:val="20"/>
              </w:rPr>
              <w:t xml:space="preserve"> applicable and  brought to  a comparative price where necessary),</w:t>
            </w:r>
          </w:p>
        </w:tc>
      </w:tr>
      <w:tr w:rsidR="0044640C" w:rsidRPr="0044640C" w14:paraId="72AE9AE8" w14:textId="77777777" w:rsidTr="008E1667">
        <w:tc>
          <w:tcPr>
            <w:tcW w:w="1342" w:type="dxa"/>
          </w:tcPr>
          <w:p w14:paraId="7296E35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.1.2</w:t>
            </w:r>
          </w:p>
        </w:tc>
        <w:tc>
          <w:tcPr>
            <w:tcW w:w="8864" w:type="dxa"/>
            <w:gridSpan w:val="4"/>
          </w:tcPr>
          <w:p w14:paraId="219BD7B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unit rates and prices,</w:t>
            </w:r>
          </w:p>
        </w:tc>
      </w:tr>
      <w:tr w:rsidR="0044640C" w:rsidRPr="0044640C" w14:paraId="08E05905" w14:textId="77777777" w:rsidTr="008E1667">
        <w:tc>
          <w:tcPr>
            <w:tcW w:w="1342" w:type="dxa"/>
          </w:tcPr>
          <w:p w14:paraId="2F79AEEB"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.1.3</w:t>
            </w:r>
          </w:p>
        </w:tc>
        <w:tc>
          <w:tcPr>
            <w:tcW w:w="8864" w:type="dxa"/>
            <w:gridSpan w:val="4"/>
          </w:tcPr>
          <w:p w14:paraId="6A3831E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qualifications to the bid,</w:t>
            </w:r>
          </w:p>
        </w:tc>
      </w:tr>
      <w:tr w:rsidR="0044640C" w:rsidRPr="0044640C" w14:paraId="343E3EFD" w14:textId="77777777" w:rsidTr="008E1667">
        <w:tc>
          <w:tcPr>
            <w:tcW w:w="1342" w:type="dxa"/>
          </w:tcPr>
          <w:p w14:paraId="21C3DB5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.1.4</w:t>
            </w:r>
          </w:p>
        </w:tc>
        <w:tc>
          <w:tcPr>
            <w:tcW w:w="8864" w:type="dxa"/>
            <w:gridSpan w:val="4"/>
          </w:tcPr>
          <w:p w14:paraId="71C1D61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bid ranking </w:t>
            </w:r>
            <w:proofErr w:type="gramStart"/>
            <w:r w:rsidRPr="0044640C">
              <w:rPr>
                <w:rFonts w:ascii="Arial" w:hAnsi="Arial" w:cs="Arial"/>
                <w:sz w:val="20"/>
                <w:szCs w:val="20"/>
              </w:rPr>
              <w:t>obtained  in</w:t>
            </w:r>
            <w:proofErr w:type="gramEnd"/>
            <w:r w:rsidRPr="0044640C">
              <w:rPr>
                <w:rFonts w:ascii="Arial" w:hAnsi="Arial" w:cs="Arial"/>
                <w:sz w:val="20"/>
                <w:szCs w:val="20"/>
              </w:rPr>
              <w:t xml:space="preserve">  respect of preferential procurement as required by this Policy,</w:t>
            </w:r>
          </w:p>
        </w:tc>
      </w:tr>
      <w:tr w:rsidR="0044640C" w:rsidRPr="0044640C" w14:paraId="586A4290" w14:textId="77777777" w:rsidTr="008E1667">
        <w:tc>
          <w:tcPr>
            <w:tcW w:w="1342" w:type="dxa"/>
          </w:tcPr>
          <w:p w14:paraId="530350A4"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.1.5</w:t>
            </w:r>
          </w:p>
        </w:tc>
        <w:tc>
          <w:tcPr>
            <w:tcW w:w="8864" w:type="dxa"/>
            <w:gridSpan w:val="4"/>
          </w:tcPr>
          <w:p w14:paraId="4139908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financial standing of the bidder, including its ability to furnish the required institutional guarantee, where applicable,</w:t>
            </w:r>
          </w:p>
        </w:tc>
      </w:tr>
      <w:tr w:rsidR="0044640C" w:rsidRPr="0044640C" w14:paraId="06D0473A" w14:textId="77777777" w:rsidTr="008E1667">
        <w:tc>
          <w:tcPr>
            <w:tcW w:w="1342" w:type="dxa"/>
          </w:tcPr>
          <w:p w14:paraId="7F887F0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.1.6</w:t>
            </w:r>
          </w:p>
        </w:tc>
        <w:tc>
          <w:tcPr>
            <w:tcW w:w="8864" w:type="dxa"/>
            <w:gridSpan w:val="4"/>
          </w:tcPr>
          <w:p w14:paraId="327D2A6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other criteria specified in the bid documents.</w:t>
            </w:r>
          </w:p>
        </w:tc>
      </w:tr>
      <w:tr w:rsidR="0044640C" w:rsidRPr="0044640C" w14:paraId="11C50BDB" w14:textId="77777777" w:rsidTr="008E1667">
        <w:tc>
          <w:tcPr>
            <w:tcW w:w="1342" w:type="dxa"/>
          </w:tcPr>
          <w:p w14:paraId="7F492A1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.2</w:t>
            </w:r>
          </w:p>
        </w:tc>
        <w:tc>
          <w:tcPr>
            <w:tcW w:w="8864" w:type="dxa"/>
            <w:gridSpan w:val="4"/>
          </w:tcPr>
          <w:p w14:paraId="34E008F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 bidder may be recommended for an award unless the bidder has demonstrated that it has the necessary resources and skills required to fulfil its obligations in terms of the bid document.</w:t>
            </w:r>
          </w:p>
        </w:tc>
      </w:tr>
      <w:tr w:rsidR="0044640C" w:rsidRPr="0044640C" w14:paraId="2E5305A6" w14:textId="77777777" w:rsidTr="008E1667">
        <w:tc>
          <w:tcPr>
            <w:tcW w:w="1342" w:type="dxa"/>
          </w:tcPr>
          <w:p w14:paraId="4F648A67"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.3</w:t>
            </w:r>
          </w:p>
        </w:tc>
        <w:tc>
          <w:tcPr>
            <w:tcW w:w="8864" w:type="dxa"/>
            <w:gridSpan w:val="4"/>
          </w:tcPr>
          <w:p w14:paraId="5F1E73F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Evaluation Committee shall check in respect of the recommended bidder whether municipal rates and taxes and municipal service charges are not in arrears.</w:t>
            </w:r>
          </w:p>
        </w:tc>
      </w:tr>
      <w:tr w:rsidR="0044640C" w:rsidRPr="0044640C" w14:paraId="3F730462" w14:textId="77777777" w:rsidTr="008E1667">
        <w:tc>
          <w:tcPr>
            <w:tcW w:w="1342" w:type="dxa"/>
          </w:tcPr>
          <w:p w14:paraId="420C790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.4</w:t>
            </w:r>
          </w:p>
        </w:tc>
        <w:tc>
          <w:tcPr>
            <w:tcW w:w="8864" w:type="dxa"/>
            <w:gridSpan w:val="4"/>
          </w:tcPr>
          <w:p w14:paraId="738B3B6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Additional information or clarification of bids may be called for if required but only in writing.</w:t>
            </w:r>
          </w:p>
        </w:tc>
      </w:tr>
      <w:tr w:rsidR="0044640C" w:rsidRPr="0044640C" w14:paraId="2EE91CCB" w14:textId="77777777" w:rsidTr="008E1667">
        <w:tc>
          <w:tcPr>
            <w:tcW w:w="1342" w:type="dxa"/>
          </w:tcPr>
          <w:p w14:paraId="3A7C0A54"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.5</w:t>
            </w:r>
          </w:p>
        </w:tc>
        <w:tc>
          <w:tcPr>
            <w:tcW w:w="8864" w:type="dxa"/>
            <w:gridSpan w:val="4"/>
          </w:tcPr>
          <w:p w14:paraId="43A5137B" w14:textId="77777777" w:rsidR="008A26F4" w:rsidRPr="0044640C" w:rsidRDefault="008A26F4" w:rsidP="008A26F4">
            <w:pPr>
              <w:pStyle w:val="NoSpacing"/>
              <w:spacing w:line="360" w:lineRule="auto"/>
              <w:rPr>
                <w:rFonts w:ascii="Arial" w:hAnsi="Arial" w:cs="Arial"/>
                <w:sz w:val="20"/>
                <w:szCs w:val="20"/>
              </w:rPr>
            </w:pPr>
            <w:r w:rsidRPr="0044640C">
              <w:rPr>
                <w:rFonts w:ascii="Arial" w:hAnsi="Arial" w:cs="Arial"/>
                <w:sz w:val="20"/>
                <w:szCs w:val="20"/>
              </w:rPr>
              <w:t>Provide an overview of the procurement process, indicating the eligibility criteria that were applied and the evaluation criteria. State specific goals and points relating to preferences, as well as any quality evaluation criteria, prompts for judgement and weightings relating thereto.</w:t>
            </w:r>
          </w:p>
        </w:tc>
      </w:tr>
      <w:tr w:rsidR="0044640C" w:rsidRPr="0044640C" w14:paraId="28C78687" w14:textId="77777777" w:rsidTr="008E1667">
        <w:tc>
          <w:tcPr>
            <w:tcW w:w="1342" w:type="dxa"/>
          </w:tcPr>
          <w:p w14:paraId="400259AF"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.6</w:t>
            </w:r>
          </w:p>
        </w:tc>
        <w:tc>
          <w:tcPr>
            <w:tcW w:w="8864" w:type="dxa"/>
            <w:gridSpan w:val="4"/>
          </w:tcPr>
          <w:p w14:paraId="3537626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Evaluation Committee shall compare tender submissions received against list of returnable documents. State if any tender submissions received were incomplete and indicate what was not complete. Indicate what steps were taken to make incomplete tenders complete, only where this does not affect the competitive position of the tenderer in question. Request incomplete tenders to resubmit.  List all communications with tenderers.</w:t>
            </w:r>
          </w:p>
        </w:tc>
      </w:tr>
      <w:tr w:rsidR="0044640C" w:rsidRPr="0044640C" w14:paraId="7D8FE5B7" w14:textId="77777777" w:rsidTr="008E1667">
        <w:tc>
          <w:tcPr>
            <w:tcW w:w="1342" w:type="dxa"/>
          </w:tcPr>
          <w:p w14:paraId="0980B2D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44</w:t>
            </w:r>
            <w:r w:rsidR="008A26F4" w:rsidRPr="0044640C">
              <w:rPr>
                <w:rFonts w:ascii="Britannic Bold" w:hAnsi="Britannic Bold"/>
                <w:sz w:val="20"/>
                <w:szCs w:val="20"/>
              </w:rPr>
              <w:t>.7</w:t>
            </w:r>
          </w:p>
        </w:tc>
        <w:tc>
          <w:tcPr>
            <w:tcW w:w="8864" w:type="dxa"/>
            <w:gridSpan w:val="4"/>
          </w:tcPr>
          <w:p w14:paraId="295A057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Alternative bids may be considered, provided that a bid free of qualifications and strictly in accordance with the bid documents is also submitted. The Municipality shall not be bound to consider alternative bids.</w:t>
            </w:r>
          </w:p>
        </w:tc>
      </w:tr>
      <w:tr w:rsidR="0044640C" w:rsidRPr="0044640C" w14:paraId="0AD429FF" w14:textId="77777777" w:rsidTr="008E1667">
        <w:tc>
          <w:tcPr>
            <w:tcW w:w="1342" w:type="dxa"/>
          </w:tcPr>
          <w:p w14:paraId="146C8EA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.8</w:t>
            </w:r>
          </w:p>
        </w:tc>
        <w:tc>
          <w:tcPr>
            <w:tcW w:w="8864" w:type="dxa"/>
            <w:gridSpan w:val="4"/>
          </w:tcPr>
          <w:p w14:paraId="23A84E6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 bidder requests in writing, after the closing of bids, that his/her bid be withdrawn, then such a request may be considered and reported in the bid evaluation report for decision by the Bid Adjudication Committee.</w:t>
            </w:r>
          </w:p>
        </w:tc>
      </w:tr>
      <w:tr w:rsidR="0044640C" w:rsidRPr="0044640C" w14:paraId="5A9F9A8F" w14:textId="77777777" w:rsidTr="008E1667">
        <w:tc>
          <w:tcPr>
            <w:tcW w:w="1342" w:type="dxa"/>
          </w:tcPr>
          <w:p w14:paraId="085BE30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8A26F4" w:rsidRPr="0044640C">
              <w:rPr>
                <w:rFonts w:ascii="Britannic Bold" w:hAnsi="Britannic Bold"/>
                <w:sz w:val="20"/>
                <w:szCs w:val="20"/>
              </w:rPr>
              <w:t>.9</w:t>
            </w:r>
          </w:p>
        </w:tc>
        <w:tc>
          <w:tcPr>
            <w:tcW w:w="8864" w:type="dxa"/>
            <w:gridSpan w:val="4"/>
          </w:tcPr>
          <w:p w14:paraId="4821FAC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Preferential points calculated in terms of the preference point system described in this policy must be rounded off to the nearest two decimal places.</w:t>
            </w:r>
          </w:p>
        </w:tc>
      </w:tr>
      <w:tr w:rsidR="0044640C" w:rsidRPr="0044640C" w14:paraId="636B83F7" w14:textId="77777777" w:rsidTr="008E1667">
        <w:tc>
          <w:tcPr>
            <w:tcW w:w="1342" w:type="dxa"/>
          </w:tcPr>
          <w:p w14:paraId="37F9451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44</w:t>
            </w:r>
            <w:r w:rsidR="00757B5C" w:rsidRPr="0044640C">
              <w:rPr>
                <w:rFonts w:ascii="Britannic Bold" w:hAnsi="Britannic Bold"/>
                <w:sz w:val="20"/>
                <w:szCs w:val="20"/>
              </w:rPr>
              <w:t>.10</w:t>
            </w:r>
          </w:p>
        </w:tc>
        <w:tc>
          <w:tcPr>
            <w:tcW w:w="8864" w:type="dxa"/>
            <w:gridSpan w:val="4"/>
          </w:tcPr>
          <w:p w14:paraId="70DCD88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All disclosures of a conflict of interest shall be considered by the Bid Evaluation Committee and shall be reported to the Bid Adjudication Committee.</w:t>
            </w:r>
          </w:p>
        </w:tc>
      </w:tr>
      <w:tr w:rsidR="0044640C" w:rsidRPr="0044640C" w14:paraId="7B2443E2" w14:textId="77777777" w:rsidTr="008E1667">
        <w:tc>
          <w:tcPr>
            <w:tcW w:w="1342" w:type="dxa"/>
          </w:tcPr>
          <w:p w14:paraId="2EB27B2A"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02BCB55" w14:textId="7A8C9220" w:rsidR="0047370A" w:rsidRPr="0044640C" w:rsidRDefault="0047370A" w:rsidP="008A26F4">
            <w:pPr>
              <w:spacing w:line="360" w:lineRule="auto"/>
              <w:contextualSpacing/>
              <w:jc w:val="both"/>
              <w:rPr>
                <w:rFonts w:ascii="Arial" w:hAnsi="Arial" w:cs="Arial"/>
                <w:sz w:val="20"/>
                <w:szCs w:val="20"/>
              </w:rPr>
            </w:pPr>
          </w:p>
        </w:tc>
      </w:tr>
      <w:tr w:rsidR="0044640C" w:rsidRPr="0044640C" w14:paraId="569017EF" w14:textId="77777777" w:rsidTr="008E1667">
        <w:tc>
          <w:tcPr>
            <w:tcW w:w="1342" w:type="dxa"/>
          </w:tcPr>
          <w:p w14:paraId="394D244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45</w:t>
            </w:r>
            <w:r w:rsidR="008A26F4" w:rsidRPr="0044640C">
              <w:rPr>
                <w:rFonts w:ascii="Britannic Bold" w:hAnsi="Britannic Bold"/>
                <w:sz w:val="20"/>
                <w:szCs w:val="20"/>
              </w:rPr>
              <w:t>.</w:t>
            </w:r>
          </w:p>
        </w:tc>
        <w:tc>
          <w:tcPr>
            <w:tcW w:w="8864" w:type="dxa"/>
            <w:gridSpan w:val="4"/>
          </w:tcPr>
          <w:p w14:paraId="5F76405D"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RECOMMENDATION TO BID ADJUDICATION COMMITTEE</w:t>
            </w:r>
          </w:p>
        </w:tc>
      </w:tr>
      <w:tr w:rsidR="0044640C" w:rsidRPr="0044640C" w14:paraId="73524273" w14:textId="77777777" w:rsidTr="008E1667">
        <w:tc>
          <w:tcPr>
            <w:tcW w:w="1342" w:type="dxa"/>
          </w:tcPr>
          <w:p w14:paraId="70F31818"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45</w:t>
            </w:r>
            <w:r w:rsidR="008A26F4" w:rsidRPr="0044640C">
              <w:rPr>
                <w:rFonts w:ascii="Britannic Bold" w:hAnsi="Britannic Bold"/>
                <w:sz w:val="20"/>
                <w:szCs w:val="20"/>
              </w:rPr>
              <w:t>.1</w:t>
            </w:r>
          </w:p>
        </w:tc>
        <w:tc>
          <w:tcPr>
            <w:tcW w:w="8864" w:type="dxa"/>
            <w:gridSpan w:val="4"/>
          </w:tcPr>
          <w:p w14:paraId="38F03C9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Evaluation Committee shall, having considered the Supply Chain unit’s draft bid evaluation report, submit a report, including recommendations regarding the award of the bid or any other related matter, to the Bid Adjudication Committee for award.</w:t>
            </w:r>
          </w:p>
        </w:tc>
      </w:tr>
      <w:tr w:rsidR="0044640C" w:rsidRPr="0044640C" w14:paraId="7C57161C" w14:textId="77777777" w:rsidTr="008E1667">
        <w:tc>
          <w:tcPr>
            <w:tcW w:w="1342" w:type="dxa"/>
          </w:tcPr>
          <w:p w14:paraId="35CC39CD"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76D24968"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4D8F8FE" w14:textId="77777777" w:rsidTr="008E1667">
        <w:tc>
          <w:tcPr>
            <w:tcW w:w="1342" w:type="dxa"/>
          </w:tcPr>
          <w:p w14:paraId="33F82FC7"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46</w:t>
            </w:r>
            <w:r w:rsidR="008A26F4" w:rsidRPr="0044640C">
              <w:rPr>
                <w:rFonts w:ascii="Britannic Bold" w:hAnsi="Britannic Bold"/>
                <w:sz w:val="20"/>
                <w:szCs w:val="20"/>
              </w:rPr>
              <w:t>.</w:t>
            </w:r>
          </w:p>
        </w:tc>
        <w:tc>
          <w:tcPr>
            <w:tcW w:w="8864" w:type="dxa"/>
            <w:gridSpan w:val="4"/>
          </w:tcPr>
          <w:p w14:paraId="534DA5A8"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bCs/>
                <w:sz w:val="20"/>
                <w:szCs w:val="20"/>
              </w:rPr>
              <w:t>BID ADJUDICATION</w:t>
            </w:r>
          </w:p>
        </w:tc>
      </w:tr>
      <w:tr w:rsidR="0044640C" w:rsidRPr="0044640C" w14:paraId="4255FDFF" w14:textId="77777777" w:rsidTr="008E1667">
        <w:tc>
          <w:tcPr>
            <w:tcW w:w="1342" w:type="dxa"/>
          </w:tcPr>
          <w:p w14:paraId="72D515B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46</w:t>
            </w:r>
            <w:r w:rsidR="008A26F4" w:rsidRPr="0044640C">
              <w:rPr>
                <w:rFonts w:ascii="Britannic Bold" w:hAnsi="Britannic Bold"/>
                <w:sz w:val="20"/>
                <w:szCs w:val="20"/>
              </w:rPr>
              <w:t>.1</w:t>
            </w:r>
          </w:p>
        </w:tc>
        <w:tc>
          <w:tcPr>
            <w:tcW w:w="8864" w:type="dxa"/>
            <w:gridSpan w:val="4"/>
          </w:tcPr>
          <w:p w14:paraId="73B0025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Municipality shall not be obliged to accept any bid.</w:t>
            </w:r>
          </w:p>
        </w:tc>
      </w:tr>
      <w:tr w:rsidR="0044640C" w:rsidRPr="0044640C" w14:paraId="6DC11961" w14:textId="77777777" w:rsidTr="008E1667">
        <w:tc>
          <w:tcPr>
            <w:tcW w:w="1342" w:type="dxa"/>
          </w:tcPr>
          <w:p w14:paraId="77FE035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46</w:t>
            </w:r>
            <w:r w:rsidR="008A26F4" w:rsidRPr="0044640C">
              <w:rPr>
                <w:rFonts w:ascii="Britannic Bold" w:hAnsi="Britannic Bold"/>
                <w:sz w:val="20"/>
                <w:szCs w:val="20"/>
              </w:rPr>
              <w:t>.2</w:t>
            </w:r>
          </w:p>
        </w:tc>
        <w:tc>
          <w:tcPr>
            <w:tcW w:w="8864" w:type="dxa"/>
            <w:gridSpan w:val="4"/>
          </w:tcPr>
          <w:p w14:paraId="66D3FDE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For goods and services bids, the Municipality shall have the right to accept the whole bid or part of a bid or any item or part of an item or accept more than one bid</w:t>
            </w:r>
          </w:p>
        </w:tc>
      </w:tr>
      <w:tr w:rsidR="0044640C" w:rsidRPr="0044640C" w14:paraId="5CF662BF" w14:textId="77777777" w:rsidTr="008E1667">
        <w:tc>
          <w:tcPr>
            <w:tcW w:w="1342" w:type="dxa"/>
          </w:tcPr>
          <w:p w14:paraId="23F7857E"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9C8F1F0"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43FF4683" w14:textId="77777777" w:rsidTr="008E1667">
        <w:tc>
          <w:tcPr>
            <w:tcW w:w="1342" w:type="dxa"/>
          </w:tcPr>
          <w:p w14:paraId="73371C1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w:t>
            </w:r>
          </w:p>
        </w:tc>
        <w:tc>
          <w:tcPr>
            <w:tcW w:w="8864" w:type="dxa"/>
            <w:gridSpan w:val="4"/>
          </w:tcPr>
          <w:p w14:paraId="243C9A7C"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BID ADJUDICATION COMMITTEE</w:t>
            </w:r>
          </w:p>
        </w:tc>
      </w:tr>
      <w:tr w:rsidR="0044640C" w:rsidRPr="0044640C" w14:paraId="240630A9" w14:textId="77777777" w:rsidTr="008E1667">
        <w:tc>
          <w:tcPr>
            <w:tcW w:w="1342" w:type="dxa"/>
          </w:tcPr>
          <w:p w14:paraId="3340E3A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.1</w:t>
            </w:r>
          </w:p>
        </w:tc>
        <w:tc>
          <w:tcPr>
            <w:tcW w:w="8864" w:type="dxa"/>
            <w:gridSpan w:val="4"/>
          </w:tcPr>
          <w:p w14:paraId="5B6A9C97" w14:textId="77777777" w:rsidR="008A26F4" w:rsidRPr="0044640C" w:rsidRDefault="008A26F4" w:rsidP="008A26F4">
            <w:pPr>
              <w:spacing w:line="360" w:lineRule="auto"/>
              <w:contextualSpacing/>
              <w:jc w:val="both"/>
              <w:rPr>
                <w:rFonts w:ascii="Arial" w:hAnsi="Arial" w:cs="Arial"/>
                <w:sz w:val="20"/>
                <w:szCs w:val="20"/>
              </w:rPr>
            </w:pPr>
            <w:proofErr w:type="gramStart"/>
            <w:r w:rsidRPr="0044640C">
              <w:rPr>
                <w:rFonts w:ascii="Arial" w:hAnsi="Arial" w:cs="Arial"/>
                <w:sz w:val="20"/>
                <w:szCs w:val="20"/>
              </w:rPr>
              <w:t>The  Bid</w:t>
            </w:r>
            <w:proofErr w:type="gramEnd"/>
            <w:r w:rsidRPr="0044640C">
              <w:rPr>
                <w:rFonts w:ascii="Arial" w:hAnsi="Arial" w:cs="Arial"/>
                <w:sz w:val="20"/>
                <w:szCs w:val="20"/>
              </w:rPr>
              <w:t xml:space="preserve">  Adjudication Committee  shall comprise at  least four  senior managers, and shall include:</w:t>
            </w:r>
          </w:p>
        </w:tc>
      </w:tr>
      <w:tr w:rsidR="0044640C" w:rsidRPr="0044640C" w14:paraId="4BE2B80B" w14:textId="77777777" w:rsidTr="008E1667">
        <w:tc>
          <w:tcPr>
            <w:tcW w:w="1342" w:type="dxa"/>
          </w:tcPr>
          <w:p w14:paraId="1C859B2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.1.1</w:t>
            </w:r>
          </w:p>
        </w:tc>
        <w:tc>
          <w:tcPr>
            <w:tcW w:w="8864" w:type="dxa"/>
            <w:gridSpan w:val="4"/>
          </w:tcPr>
          <w:p w14:paraId="4C9D5C1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Chief Financial Officer or, if the chief financial officer is not available, another senior finance official heading either of the budget or treasury offices, reporting directly to the chief financial officer and designated by the chief financial officer; and</w:t>
            </w:r>
          </w:p>
        </w:tc>
      </w:tr>
      <w:tr w:rsidR="0044640C" w:rsidRPr="0044640C" w14:paraId="141F442D" w14:textId="77777777" w:rsidTr="008E1667">
        <w:tc>
          <w:tcPr>
            <w:tcW w:w="1342" w:type="dxa"/>
          </w:tcPr>
          <w:p w14:paraId="53BB6818"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.1.2</w:t>
            </w:r>
          </w:p>
        </w:tc>
        <w:tc>
          <w:tcPr>
            <w:tcW w:w="8864" w:type="dxa"/>
            <w:gridSpan w:val="4"/>
          </w:tcPr>
          <w:p w14:paraId="5795425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at least one senior supply chain management practitioner of the Municipality; and</w:t>
            </w:r>
          </w:p>
        </w:tc>
      </w:tr>
      <w:tr w:rsidR="0044640C" w:rsidRPr="0044640C" w14:paraId="5E7024D1" w14:textId="77777777" w:rsidTr="008E1667">
        <w:tc>
          <w:tcPr>
            <w:tcW w:w="1342" w:type="dxa"/>
          </w:tcPr>
          <w:p w14:paraId="0E871EC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.1.3</w:t>
            </w:r>
          </w:p>
        </w:tc>
        <w:tc>
          <w:tcPr>
            <w:tcW w:w="8864" w:type="dxa"/>
            <w:gridSpan w:val="4"/>
          </w:tcPr>
          <w:p w14:paraId="70B4AD7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technical expert in the relevant field who is an official of the Municipality, if the Municipality has such an expert.</w:t>
            </w:r>
          </w:p>
        </w:tc>
      </w:tr>
      <w:tr w:rsidR="0044640C" w:rsidRPr="0044640C" w14:paraId="3164C608" w14:textId="77777777" w:rsidTr="008E1667">
        <w:tc>
          <w:tcPr>
            <w:tcW w:w="1342" w:type="dxa"/>
          </w:tcPr>
          <w:p w14:paraId="0F415DB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.2</w:t>
            </w:r>
          </w:p>
        </w:tc>
        <w:tc>
          <w:tcPr>
            <w:tcW w:w="8864" w:type="dxa"/>
            <w:gridSpan w:val="4"/>
          </w:tcPr>
          <w:p w14:paraId="59B5E02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shall appoint the members and chairperson of the Bid Adjudication Committee.  If the chairperson is absent from a meeting, the members of the committee who are present shall elect one of the committee members to preside at the meeting.</w:t>
            </w:r>
          </w:p>
        </w:tc>
      </w:tr>
      <w:tr w:rsidR="0044640C" w:rsidRPr="0044640C" w14:paraId="2298780A" w14:textId="77777777" w:rsidTr="008E1667">
        <w:tc>
          <w:tcPr>
            <w:tcW w:w="1342" w:type="dxa"/>
          </w:tcPr>
          <w:p w14:paraId="020DEB8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47</w:t>
            </w:r>
            <w:r w:rsidR="008A26F4" w:rsidRPr="0044640C">
              <w:rPr>
                <w:rFonts w:ascii="Britannic Bold" w:hAnsi="Britannic Bold"/>
                <w:sz w:val="20"/>
                <w:szCs w:val="20"/>
              </w:rPr>
              <w:t>.3</w:t>
            </w:r>
          </w:p>
        </w:tc>
        <w:tc>
          <w:tcPr>
            <w:tcW w:w="8864" w:type="dxa"/>
            <w:gridSpan w:val="4"/>
          </w:tcPr>
          <w:p w14:paraId="6B11BD4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Neither a member of a Bid Evaluation Committee, nor an advisor or person assisting such committees, may be a member of a Bid Adjudication Committee.</w:t>
            </w:r>
          </w:p>
        </w:tc>
      </w:tr>
      <w:tr w:rsidR="0044640C" w:rsidRPr="0044640C" w14:paraId="38E3B425" w14:textId="77777777" w:rsidTr="008E1667">
        <w:tc>
          <w:tcPr>
            <w:tcW w:w="1342" w:type="dxa"/>
          </w:tcPr>
          <w:p w14:paraId="4E41D73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EEB6DE4"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B2BE4C6" w14:textId="77777777" w:rsidTr="008E1667">
        <w:tc>
          <w:tcPr>
            <w:tcW w:w="1342" w:type="dxa"/>
            <w:shd w:val="clear" w:color="auto" w:fill="auto"/>
          </w:tcPr>
          <w:p w14:paraId="1282D40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48</w:t>
            </w:r>
            <w:r w:rsidR="008A26F4" w:rsidRPr="0044640C">
              <w:rPr>
                <w:rFonts w:ascii="Britannic Bold" w:hAnsi="Britannic Bold"/>
                <w:sz w:val="20"/>
                <w:szCs w:val="20"/>
              </w:rPr>
              <w:t>.</w:t>
            </w:r>
          </w:p>
        </w:tc>
        <w:tc>
          <w:tcPr>
            <w:tcW w:w="8864" w:type="dxa"/>
            <w:gridSpan w:val="4"/>
            <w:shd w:val="clear" w:color="auto" w:fill="auto"/>
          </w:tcPr>
          <w:p w14:paraId="400BAE56"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ADJUDICATION AND AWARD</w:t>
            </w:r>
          </w:p>
        </w:tc>
      </w:tr>
      <w:tr w:rsidR="0044640C" w:rsidRPr="0044640C" w14:paraId="14508C6F" w14:textId="77777777" w:rsidTr="008E1667">
        <w:tc>
          <w:tcPr>
            <w:tcW w:w="1342" w:type="dxa"/>
            <w:shd w:val="clear" w:color="auto" w:fill="auto"/>
          </w:tcPr>
          <w:p w14:paraId="7DF4370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48</w:t>
            </w:r>
            <w:r w:rsidR="008A26F4" w:rsidRPr="0044640C">
              <w:rPr>
                <w:rFonts w:ascii="Britannic Bold" w:hAnsi="Britannic Bold"/>
                <w:sz w:val="20"/>
                <w:szCs w:val="20"/>
              </w:rPr>
              <w:t>.1</w:t>
            </w:r>
          </w:p>
        </w:tc>
        <w:tc>
          <w:tcPr>
            <w:tcW w:w="8864" w:type="dxa"/>
            <w:gridSpan w:val="4"/>
            <w:shd w:val="clear" w:color="auto" w:fill="auto"/>
          </w:tcPr>
          <w:p w14:paraId="1CEEE83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Bid Adjudication Committee shall consider the report and recommendations of the Bid Evaluation Committee and make a recommendation to the Accounting Officer on how to proceed with the relevant procurement.</w:t>
            </w:r>
          </w:p>
        </w:tc>
      </w:tr>
      <w:tr w:rsidR="0044640C" w:rsidRPr="0044640C" w14:paraId="40A51847" w14:textId="77777777" w:rsidTr="008E1667">
        <w:tc>
          <w:tcPr>
            <w:tcW w:w="1342" w:type="dxa"/>
          </w:tcPr>
          <w:p w14:paraId="7128461A"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1165419"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207BFA4" w14:textId="77777777" w:rsidTr="008E1667">
        <w:tc>
          <w:tcPr>
            <w:tcW w:w="1342" w:type="dxa"/>
          </w:tcPr>
          <w:p w14:paraId="18A1236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49</w:t>
            </w:r>
            <w:r w:rsidR="008A26F4" w:rsidRPr="0044640C">
              <w:rPr>
                <w:rFonts w:ascii="Britannic Bold" w:hAnsi="Britannic Bold"/>
                <w:sz w:val="20"/>
                <w:szCs w:val="20"/>
              </w:rPr>
              <w:t>.</w:t>
            </w:r>
          </w:p>
        </w:tc>
        <w:tc>
          <w:tcPr>
            <w:tcW w:w="8864" w:type="dxa"/>
            <w:gridSpan w:val="4"/>
          </w:tcPr>
          <w:p w14:paraId="78D8D8F2"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NEGOTIATIONS WITH PREFERRED BIDDERS</w:t>
            </w:r>
          </w:p>
        </w:tc>
      </w:tr>
      <w:tr w:rsidR="0044640C" w:rsidRPr="0044640C" w14:paraId="4794E5A6" w14:textId="77777777" w:rsidTr="008E1667">
        <w:tc>
          <w:tcPr>
            <w:tcW w:w="1342" w:type="dxa"/>
          </w:tcPr>
          <w:p w14:paraId="6E4FB6A4"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49.1</w:t>
            </w:r>
          </w:p>
        </w:tc>
        <w:tc>
          <w:tcPr>
            <w:tcW w:w="8864" w:type="dxa"/>
            <w:gridSpan w:val="4"/>
          </w:tcPr>
          <w:p w14:paraId="031E9709" w14:textId="6FC509CB" w:rsidR="008A26F4" w:rsidRPr="0044640C" w:rsidRDefault="008A26F4" w:rsidP="00BA6BC0">
            <w:pPr>
              <w:spacing w:line="360" w:lineRule="auto"/>
              <w:contextualSpacing/>
              <w:jc w:val="both"/>
              <w:rPr>
                <w:rFonts w:ascii="Arial" w:hAnsi="Arial" w:cs="Arial"/>
                <w:sz w:val="20"/>
                <w:szCs w:val="20"/>
              </w:rPr>
            </w:pPr>
            <w:r w:rsidRPr="0044640C">
              <w:rPr>
                <w:rFonts w:ascii="Arial" w:hAnsi="Arial" w:cs="Arial"/>
                <w:sz w:val="20"/>
                <w:szCs w:val="20"/>
              </w:rPr>
              <w:t>The accounting offic</w:t>
            </w:r>
            <w:r w:rsidR="00BA6BC0" w:rsidRPr="0044640C">
              <w:rPr>
                <w:rFonts w:ascii="Arial" w:hAnsi="Arial" w:cs="Arial"/>
                <w:sz w:val="20"/>
                <w:szCs w:val="20"/>
              </w:rPr>
              <w:t>er may, subject to paragraph 4</w:t>
            </w:r>
            <w:r w:rsidRPr="0044640C">
              <w:rPr>
                <w:rFonts w:ascii="Arial" w:hAnsi="Arial" w:cs="Arial"/>
                <w:sz w:val="20"/>
                <w:szCs w:val="20"/>
              </w:rPr>
              <w:t xml:space="preserve"> of this policy, negotiate the final terms of a contract with bidders identified through a competitive bidding process as preferred bidders, provided that such negotiation –</w:t>
            </w:r>
          </w:p>
        </w:tc>
      </w:tr>
      <w:tr w:rsidR="0044640C" w:rsidRPr="0044640C" w14:paraId="2EA9ACF4" w14:textId="77777777" w:rsidTr="008E1667">
        <w:tc>
          <w:tcPr>
            <w:tcW w:w="1342" w:type="dxa"/>
          </w:tcPr>
          <w:p w14:paraId="363ADFAF"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49.1.2</w:t>
            </w:r>
          </w:p>
        </w:tc>
        <w:tc>
          <w:tcPr>
            <w:tcW w:w="8864" w:type="dxa"/>
            <w:gridSpan w:val="4"/>
          </w:tcPr>
          <w:p w14:paraId="0BA406E8"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does not allow any preferred bidder a second or unfair opportunity; is not to the detriment of any other bidder; and</w:t>
            </w:r>
          </w:p>
        </w:tc>
      </w:tr>
      <w:tr w:rsidR="0044640C" w:rsidRPr="0044640C" w14:paraId="3C811BDB" w14:textId="77777777" w:rsidTr="008E1667">
        <w:tc>
          <w:tcPr>
            <w:tcW w:w="1342" w:type="dxa"/>
          </w:tcPr>
          <w:p w14:paraId="3E5CC8B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49.1.3</w:t>
            </w:r>
          </w:p>
        </w:tc>
        <w:tc>
          <w:tcPr>
            <w:tcW w:w="8864" w:type="dxa"/>
            <w:gridSpan w:val="4"/>
          </w:tcPr>
          <w:p w14:paraId="088DA1B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does not lead to a higher price than the bid as submitted. Minutes of such negotiations must be kept for record purposes</w:t>
            </w:r>
          </w:p>
        </w:tc>
      </w:tr>
      <w:tr w:rsidR="0044640C" w:rsidRPr="0044640C" w14:paraId="6EA3E704" w14:textId="77777777" w:rsidTr="008E1667">
        <w:tc>
          <w:tcPr>
            <w:tcW w:w="1342" w:type="dxa"/>
          </w:tcPr>
          <w:p w14:paraId="4016738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859F8A0" w14:textId="1042E62A" w:rsidR="0047370A" w:rsidRPr="0044640C" w:rsidRDefault="0047370A" w:rsidP="008A26F4">
            <w:pPr>
              <w:spacing w:line="360" w:lineRule="auto"/>
              <w:contextualSpacing/>
              <w:jc w:val="both"/>
              <w:rPr>
                <w:rFonts w:ascii="Arial" w:hAnsi="Arial" w:cs="Arial"/>
                <w:sz w:val="20"/>
                <w:szCs w:val="20"/>
              </w:rPr>
            </w:pPr>
          </w:p>
        </w:tc>
      </w:tr>
      <w:tr w:rsidR="0044640C" w:rsidRPr="0044640C" w14:paraId="46A2220B" w14:textId="77777777" w:rsidTr="008E1667">
        <w:tc>
          <w:tcPr>
            <w:tcW w:w="1342" w:type="dxa"/>
          </w:tcPr>
          <w:p w14:paraId="20E27CF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50</w:t>
            </w:r>
            <w:r w:rsidR="008A26F4" w:rsidRPr="0044640C">
              <w:rPr>
                <w:rFonts w:ascii="Britannic Bold" w:hAnsi="Britannic Bold"/>
                <w:sz w:val="20"/>
                <w:szCs w:val="20"/>
              </w:rPr>
              <w:t>.</w:t>
            </w:r>
          </w:p>
        </w:tc>
        <w:tc>
          <w:tcPr>
            <w:tcW w:w="8864" w:type="dxa"/>
            <w:gridSpan w:val="4"/>
          </w:tcPr>
          <w:p w14:paraId="2BDFE006"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APPROVAL OF BID NOT RECOMMENDED</w:t>
            </w:r>
          </w:p>
        </w:tc>
      </w:tr>
      <w:tr w:rsidR="0044640C" w:rsidRPr="0044640C" w14:paraId="5987392C" w14:textId="77777777" w:rsidTr="008E1667">
        <w:tc>
          <w:tcPr>
            <w:tcW w:w="1342" w:type="dxa"/>
          </w:tcPr>
          <w:p w14:paraId="5500CDFF" w14:textId="77777777" w:rsidR="00D14E6F"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50.1</w:t>
            </w:r>
          </w:p>
        </w:tc>
        <w:tc>
          <w:tcPr>
            <w:tcW w:w="8864" w:type="dxa"/>
            <w:gridSpan w:val="4"/>
          </w:tcPr>
          <w:p w14:paraId="1AEB8CDA" w14:textId="77777777" w:rsidR="00D14E6F" w:rsidRPr="0044640C" w:rsidRDefault="00D14E6F" w:rsidP="008A26F4">
            <w:pPr>
              <w:spacing w:line="360" w:lineRule="auto"/>
              <w:contextualSpacing/>
              <w:jc w:val="both"/>
              <w:rPr>
                <w:rFonts w:ascii="Arial" w:hAnsi="Arial" w:cs="Arial"/>
                <w:sz w:val="20"/>
                <w:szCs w:val="20"/>
              </w:rPr>
            </w:pPr>
            <w:r w:rsidRPr="0044640C">
              <w:rPr>
                <w:rFonts w:ascii="Arial" w:hAnsi="Arial" w:cs="Arial"/>
                <w:sz w:val="20"/>
                <w:szCs w:val="20"/>
              </w:rPr>
              <w:t>If a Bid Adjudication Committee decides to recommend   a bid other than the one recommended by the Bid Evaluation Committee, the Bid Adjudication Committee must, prior to recommending the bid:</w:t>
            </w:r>
          </w:p>
        </w:tc>
      </w:tr>
      <w:tr w:rsidR="0044640C" w:rsidRPr="0044640C" w14:paraId="65757CE7" w14:textId="77777777" w:rsidTr="008E1667">
        <w:tc>
          <w:tcPr>
            <w:tcW w:w="1342" w:type="dxa"/>
          </w:tcPr>
          <w:p w14:paraId="33A92CB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50.1.2</w:t>
            </w:r>
          </w:p>
        </w:tc>
        <w:tc>
          <w:tcPr>
            <w:tcW w:w="8864" w:type="dxa"/>
            <w:gridSpan w:val="4"/>
          </w:tcPr>
          <w:p w14:paraId="7C26541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check in respect of the preferred bidder whether that bidder’s </w:t>
            </w:r>
            <w:proofErr w:type="gramStart"/>
            <w:r w:rsidRPr="0044640C">
              <w:rPr>
                <w:rFonts w:ascii="Arial" w:hAnsi="Arial" w:cs="Arial"/>
                <w:sz w:val="20"/>
                <w:szCs w:val="20"/>
              </w:rPr>
              <w:t>municipal  rates</w:t>
            </w:r>
            <w:proofErr w:type="gramEnd"/>
            <w:r w:rsidRPr="0044640C">
              <w:rPr>
                <w:rFonts w:ascii="Arial" w:hAnsi="Arial" w:cs="Arial"/>
                <w:sz w:val="20"/>
                <w:szCs w:val="20"/>
              </w:rPr>
              <w:t xml:space="preserve"> and taxes and municipal service  charges are not in arrears;</w:t>
            </w:r>
          </w:p>
        </w:tc>
      </w:tr>
      <w:tr w:rsidR="0044640C" w:rsidRPr="0044640C" w14:paraId="71E98F20" w14:textId="77777777" w:rsidTr="008E1667">
        <w:tc>
          <w:tcPr>
            <w:tcW w:w="1342" w:type="dxa"/>
          </w:tcPr>
          <w:p w14:paraId="674595B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50.1.3</w:t>
            </w:r>
          </w:p>
        </w:tc>
        <w:tc>
          <w:tcPr>
            <w:tcW w:w="8864" w:type="dxa"/>
            <w:gridSpan w:val="4"/>
          </w:tcPr>
          <w:p w14:paraId="738E5C1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check in respect of the preferred bidder that it has the necessary resources and skills required to fulfil its obligations in terms of the bid document</w:t>
            </w:r>
            <w:r w:rsidR="00D14E6F" w:rsidRPr="0044640C">
              <w:rPr>
                <w:rFonts w:ascii="Arial" w:hAnsi="Arial" w:cs="Arial"/>
                <w:sz w:val="20"/>
                <w:szCs w:val="20"/>
              </w:rPr>
              <w:t>.</w:t>
            </w:r>
          </w:p>
          <w:p w14:paraId="37707FF4" w14:textId="77777777" w:rsidR="00D14E6F" w:rsidRPr="0044640C" w:rsidRDefault="00D14E6F" w:rsidP="008A26F4">
            <w:pPr>
              <w:spacing w:line="360" w:lineRule="auto"/>
              <w:contextualSpacing/>
              <w:jc w:val="both"/>
              <w:rPr>
                <w:rFonts w:ascii="Arial" w:hAnsi="Arial" w:cs="Arial"/>
                <w:sz w:val="20"/>
                <w:szCs w:val="20"/>
              </w:rPr>
            </w:pPr>
          </w:p>
        </w:tc>
      </w:tr>
      <w:tr w:rsidR="0044640C" w:rsidRPr="0044640C" w14:paraId="2F34FB77" w14:textId="77777777" w:rsidTr="008E1667">
        <w:tc>
          <w:tcPr>
            <w:tcW w:w="1342" w:type="dxa"/>
          </w:tcPr>
          <w:p w14:paraId="2824B68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51</w:t>
            </w:r>
            <w:r w:rsidR="008A26F4" w:rsidRPr="0044640C">
              <w:rPr>
                <w:rFonts w:ascii="Britannic Bold" w:hAnsi="Britannic Bold"/>
                <w:sz w:val="20"/>
                <w:szCs w:val="20"/>
              </w:rPr>
              <w:t>.</w:t>
            </w:r>
          </w:p>
        </w:tc>
        <w:tc>
          <w:tcPr>
            <w:tcW w:w="8864" w:type="dxa"/>
            <w:gridSpan w:val="4"/>
          </w:tcPr>
          <w:p w14:paraId="237A8B0B"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NOTIFY THE ACCOUNTING OFFICER</w:t>
            </w:r>
          </w:p>
        </w:tc>
      </w:tr>
      <w:tr w:rsidR="0044640C" w:rsidRPr="0044640C" w14:paraId="27454CA8" w14:textId="77777777" w:rsidTr="008E1667">
        <w:tc>
          <w:tcPr>
            <w:tcW w:w="1342" w:type="dxa"/>
          </w:tcPr>
          <w:p w14:paraId="1E9FCF3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51</w:t>
            </w:r>
            <w:r w:rsidR="008A26F4" w:rsidRPr="0044640C">
              <w:rPr>
                <w:rFonts w:ascii="Britannic Bold" w:hAnsi="Britannic Bold"/>
                <w:sz w:val="20"/>
                <w:szCs w:val="20"/>
              </w:rPr>
              <w:t>.1</w:t>
            </w:r>
          </w:p>
        </w:tc>
        <w:tc>
          <w:tcPr>
            <w:tcW w:w="8864" w:type="dxa"/>
            <w:gridSpan w:val="4"/>
          </w:tcPr>
          <w:p w14:paraId="73DE03D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w:t>
            </w:r>
          </w:p>
        </w:tc>
      </w:tr>
      <w:tr w:rsidR="0044640C" w:rsidRPr="0044640C" w14:paraId="0FDC6E16" w14:textId="77777777" w:rsidTr="008E1667">
        <w:tc>
          <w:tcPr>
            <w:tcW w:w="1342" w:type="dxa"/>
          </w:tcPr>
          <w:p w14:paraId="289A99E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51</w:t>
            </w:r>
            <w:r w:rsidR="008A26F4" w:rsidRPr="0044640C">
              <w:rPr>
                <w:rFonts w:ascii="Britannic Bold" w:hAnsi="Britannic Bold"/>
                <w:sz w:val="20"/>
                <w:szCs w:val="20"/>
              </w:rPr>
              <w:t>.1.1</w:t>
            </w:r>
          </w:p>
        </w:tc>
        <w:tc>
          <w:tcPr>
            <w:tcW w:w="8864" w:type="dxa"/>
            <w:gridSpan w:val="4"/>
          </w:tcPr>
          <w:p w14:paraId="4E0E263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after due consideration of the reasons as pointed per clause 41.1. above, accept or reject the decision of the Bid Adjudication Committee referred to above.</w:t>
            </w:r>
          </w:p>
        </w:tc>
      </w:tr>
      <w:tr w:rsidR="0044640C" w:rsidRPr="0044640C" w14:paraId="66C324AE" w14:textId="77777777" w:rsidTr="008E1667">
        <w:tc>
          <w:tcPr>
            <w:tcW w:w="1342" w:type="dxa"/>
          </w:tcPr>
          <w:p w14:paraId="167809A0"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51</w:t>
            </w:r>
            <w:r w:rsidR="008A26F4" w:rsidRPr="0044640C">
              <w:rPr>
                <w:rFonts w:ascii="Britannic Bold" w:hAnsi="Britannic Bold"/>
                <w:sz w:val="20"/>
                <w:szCs w:val="20"/>
              </w:rPr>
              <w:t>.1.2</w:t>
            </w:r>
          </w:p>
        </w:tc>
        <w:tc>
          <w:tcPr>
            <w:tcW w:w="8864" w:type="dxa"/>
            <w:gridSpan w:val="4"/>
          </w:tcPr>
          <w:p w14:paraId="16160B7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the decision of the Bid Adjudication Committee is rejected, refer the decision of the adjudication committee back to that committee for consideration.</w:t>
            </w:r>
          </w:p>
        </w:tc>
      </w:tr>
      <w:tr w:rsidR="0044640C" w:rsidRPr="0044640C" w14:paraId="25B2A2EF" w14:textId="77777777" w:rsidTr="008E1667">
        <w:tc>
          <w:tcPr>
            <w:tcW w:w="1342" w:type="dxa"/>
          </w:tcPr>
          <w:p w14:paraId="67630D7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51</w:t>
            </w:r>
            <w:r w:rsidR="008A26F4" w:rsidRPr="0044640C">
              <w:rPr>
                <w:rFonts w:ascii="Britannic Bold" w:hAnsi="Britannic Bold"/>
                <w:sz w:val="20"/>
                <w:szCs w:val="20"/>
              </w:rPr>
              <w:t>.1.3</w:t>
            </w:r>
          </w:p>
        </w:tc>
        <w:tc>
          <w:tcPr>
            <w:tcW w:w="8864" w:type="dxa"/>
            <w:gridSpan w:val="4"/>
          </w:tcPr>
          <w:p w14:paraId="5E094BE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a bid other than the one recommended in the normal course of implementing this Policy is approved, then the Accounting Officer must, in writing and within ten working days, notify the Auditor-General, the Provincial and the National Treasury of the reasons for deviating from such recommendation.</w:t>
            </w:r>
          </w:p>
        </w:tc>
      </w:tr>
      <w:tr w:rsidR="0044640C" w:rsidRPr="0044640C" w14:paraId="3EEEDC82" w14:textId="77777777" w:rsidTr="008E1667">
        <w:tc>
          <w:tcPr>
            <w:tcW w:w="1342" w:type="dxa"/>
          </w:tcPr>
          <w:p w14:paraId="51216A8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51</w:t>
            </w:r>
            <w:r w:rsidR="008A26F4" w:rsidRPr="0044640C">
              <w:rPr>
                <w:rFonts w:ascii="Britannic Bold" w:hAnsi="Britannic Bold"/>
                <w:sz w:val="20"/>
                <w:szCs w:val="20"/>
              </w:rPr>
              <w:t>.2</w:t>
            </w:r>
          </w:p>
        </w:tc>
        <w:tc>
          <w:tcPr>
            <w:tcW w:w="8864" w:type="dxa"/>
            <w:gridSpan w:val="4"/>
          </w:tcPr>
          <w:p w14:paraId="0A000C9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requirement of above does not apply if a different bid was approved </w:t>
            </w:r>
            <w:proofErr w:type="gramStart"/>
            <w:r w:rsidRPr="0044640C">
              <w:rPr>
                <w:rFonts w:ascii="Arial" w:hAnsi="Arial" w:cs="Arial"/>
                <w:sz w:val="20"/>
                <w:szCs w:val="20"/>
              </w:rPr>
              <w:t>in order to</w:t>
            </w:r>
            <w:proofErr w:type="gramEnd"/>
            <w:r w:rsidRPr="0044640C">
              <w:rPr>
                <w:rFonts w:ascii="Arial" w:hAnsi="Arial" w:cs="Arial"/>
                <w:sz w:val="20"/>
                <w:szCs w:val="20"/>
              </w:rPr>
              <w:t xml:space="preserve"> rectify an irregularity.</w:t>
            </w:r>
          </w:p>
        </w:tc>
      </w:tr>
      <w:tr w:rsidR="0044640C" w:rsidRPr="0044640C" w14:paraId="38F36831" w14:textId="77777777" w:rsidTr="008E1667">
        <w:tc>
          <w:tcPr>
            <w:tcW w:w="1342" w:type="dxa"/>
          </w:tcPr>
          <w:p w14:paraId="6C8E4C27"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A0C67B6"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411BFC60" w14:textId="77777777" w:rsidTr="008E1667">
        <w:tc>
          <w:tcPr>
            <w:tcW w:w="1342" w:type="dxa"/>
            <w:shd w:val="clear" w:color="auto" w:fill="auto"/>
          </w:tcPr>
          <w:p w14:paraId="6CF0E6AE" w14:textId="77777777" w:rsidR="008A26F4" w:rsidRPr="0044640C" w:rsidRDefault="008A26F4" w:rsidP="00D14E6F">
            <w:pPr>
              <w:pStyle w:val="NoSpacing"/>
              <w:spacing w:line="360" w:lineRule="auto"/>
              <w:rPr>
                <w:rFonts w:ascii="Britannic Bold" w:hAnsi="Britannic Bold"/>
                <w:sz w:val="20"/>
                <w:szCs w:val="20"/>
              </w:rPr>
            </w:pPr>
            <w:r w:rsidRPr="0044640C">
              <w:rPr>
                <w:rFonts w:ascii="Britannic Bold" w:hAnsi="Britannic Bold"/>
                <w:sz w:val="20"/>
                <w:szCs w:val="20"/>
              </w:rPr>
              <w:t>5</w:t>
            </w:r>
            <w:r w:rsidR="00D14E6F" w:rsidRPr="0044640C">
              <w:rPr>
                <w:rFonts w:ascii="Britannic Bold" w:hAnsi="Britannic Bold"/>
                <w:sz w:val="20"/>
                <w:szCs w:val="20"/>
              </w:rPr>
              <w:t>2</w:t>
            </w:r>
            <w:r w:rsidRPr="0044640C">
              <w:rPr>
                <w:rFonts w:ascii="Britannic Bold" w:hAnsi="Britannic Bold"/>
                <w:sz w:val="20"/>
                <w:szCs w:val="20"/>
              </w:rPr>
              <w:t>.</w:t>
            </w:r>
          </w:p>
        </w:tc>
        <w:tc>
          <w:tcPr>
            <w:tcW w:w="8864" w:type="dxa"/>
            <w:gridSpan w:val="4"/>
            <w:shd w:val="clear" w:color="auto" w:fill="auto"/>
          </w:tcPr>
          <w:p w14:paraId="70CE9AF7"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RECONSIDERATION OF RECOMMENDATIONS</w:t>
            </w:r>
          </w:p>
        </w:tc>
      </w:tr>
      <w:tr w:rsidR="0044640C" w:rsidRPr="0044640C" w14:paraId="65C21C98" w14:textId="77777777" w:rsidTr="008E1667">
        <w:tc>
          <w:tcPr>
            <w:tcW w:w="1342" w:type="dxa"/>
            <w:shd w:val="clear" w:color="auto" w:fill="auto"/>
          </w:tcPr>
          <w:p w14:paraId="69ADD872"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52</w:t>
            </w:r>
            <w:r w:rsidR="008A26F4" w:rsidRPr="0044640C">
              <w:rPr>
                <w:rFonts w:ascii="Britannic Bold" w:hAnsi="Britannic Bold"/>
                <w:sz w:val="20"/>
                <w:szCs w:val="20"/>
              </w:rPr>
              <w:t>.1</w:t>
            </w:r>
          </w:p>
        </w:tc>
        <w:tc>
          <w:tcPr>
            <w:tcW w:w="8864" w:type="dxa"/>
            <w:gridSpan w:val="4"/>
            <w:shd w:val="clear" w:color="auto" w:fill="auto"/>
          </w:tcPr>
          <w:p w14:paraId="4D558AF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at any stage of a bidding process, refer any recommendation made by the Bid Evaluation Committee or Bid Adjudication Committee back to that Committee for reconsideration of the recommendation.</w:t>
            </w:r>
          </w:p>
        </w:tc>
      </w:tr>
      <w:tr w:rsidR="0044640C" w:rsidRPr="0044640C" w14:paraId="19EA0CC7" w14:textId="77777777" w:rsidTr="008E1667">
        <w:tc>
          <w:tcPr>
            <w:tcW w:w="1342" w:type="dxa"/>
          </w:tcPr>
          <w:p w14:paraId="62CFE9C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D477896"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283E90E" w14:textId="77777777" w:rsidTr="008E1667">
        <w:tc>
          <w:tcPr>
            <w:tcW w:w="1342" w:type="dxa"/>
          </w:tcPr>
          <w:p w14:paraId="42F8F28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w:t>
            </w:r>
          </w:p>
        </w:tc>
        <w:tc>
          <w:tcPr>
            <w:tcW w:w="8864" w:type="dxa"/>
            <w:gridSpan w:val="4"/>
          </w:tcPr>
          <w:p w14:paraId="637DF744"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RESOLUTION OF DISPUTES, OBJECTIONS, COMPLAINTS AND QUERIES</w:t>
            </w:r>
          </w:p>
        </w:tc>
      </w:tr>
      <w:tr w:rsidR="0044640C" w:rsidRPr="0044640C" w14:paraId="75F22F6C" w14:textId="77777777" w:rsidTr="008E1667">
        <w:tc>
          <w:tcPr>
            <w:tcW w:w="1342" w:type="dxa"/>
          </w:tcPr>
          <w:p w14:paraId="4990B9DE"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.1</w:t>
            </w:r>
          </w:p>
        </w:tc>
        <w:tc>
          <w:tcPr>
            <w:tcW w:w="8864" w:type="dxa"/>
            <w:gridSpan w:val="4"/>
          </w:tcPr>
          <w:p w14:paraId="5037562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appoint an independent and impartial person, not directly involved in the supply chain management processes –</w:t>
            </w:r>
          </w:p>
        </w:tc>
      </w:tr>
      <w:tr w:rsidR="0044640C" w:rsidRPr="0044640C" w14:paraId="34D7EBE7" w14:textId="77777777" w:rsidTr="008E1667">
        <w:tc>
          <w:tcPr>
            <w:tcW w:w="1342" w:type="dxa"/>
          </w:tcPr>
          <w:p w14:paraId="6712471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.1.1</w:t>
            </w:r>
          </w:p>
        </w:tc>
        <w:tc>
          <w:tcPr>
            <w:tcW w:w="8864" w:type="dxa"/>
            <w:gridSpan w:val="4"/>
          </w:tcPr>
          <w:p w14:paraId="433DCC6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To assist in the resolution of disputes between the municipality and other persons regarding –</w:t>
            </w:r>
          </w:p>
        </w:tc>
      </w:tr>
      <w:tr w:rsidR="0044640C" w:rsidRPr="0044640C" w14:paraId="5992C242" w14:textId="77777777" w:rsidTr="008E1667">
        <w:tc>
          <w:tcPr>
            <w:tcW w:w="1342" w:type="dxa"/>
          </w:tcPr>
          <w:p w14:paraId="5A81DE40"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i.</w:t>
            </w:r>
          </w:p>
        </w:tc>
        <w:tc>
          <w:tcPr>
            <w:tcW w:w="8864" w:type="dxa"/>
            <w:gridSpan w:val="4"/>
          </w:tcPr>
          <w:p w14:paraId="4338153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decisions or actions taken in the implementation of the supply chain management system; or</w:t>
            </w:r>
          </w:p>
        </w:tc>
      </w:tr>
      <w:tr w:rsidR="0044640C" w:rsidRPr="0044640C" w14:paraId="03146154" w14:textId="77777777" w:rsidTr="008E1667">
        <w:tc>
          <w:tcPr>
            <w:tcW w:w="1342" w:type="dxa"/>
          </w:tcPr>
          <w:p w14:paraId="6E3351AA"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41D0D1F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any matter arising from a contract awarded </w:t>
            </w:r>
            <w:proofErr w:type="gramStart"/>
            <w:r w:rsidRPr="0044640C">
              <w:rPr>
                <w:rFonts w:ascii="Arial" w:hAnsi="Arial" w:cs="Arial"/>
                <w:sz w:val="20"/>
                <w:szCs w:val="20"/>
              </w:rPr>
              <w:t>in the course of</w:t>
            </w:r>
            <w:proofErr w:type="gramEnd"/>
            <w:r w:rsidRPr="0044640C">
              <w:rPr>
                <w:rFonts w:ascii="Arial" w:hAnsi="Arial" w:cs="Arial"/>
                <w:sz w:val="20"/>
                <w:szCs w:val="20"/>
              </w:rPr>
              <w:t xml:space="preserve"> the supply chain management system.</w:t>
            </w:r>
          </w:p>
        </w:tc>
      </w:tr>
      <w:tr w:rsidR="0044640C" w:rsidRPr="0044640C" w14:paraId="15EEAF6C" w14:textId="77777777" w:rsidTr="008E1667">
        <w:tc>
          <w:tcPr>
            <w:tcW w:w="1342" w:type="dxa"/>
          </w:tcPr>
          <w:p w14:paraId="3FE69082"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.2</w:t>
            </w:r>
          </w:p>
        </w:tc>
        <w:tc>
          <w:tcPr>
            <w:tcW w:w="8864" w:type="dxa"/>
            <w:gridSpan w:val="4"/>
          </w:tcPr>
          <w:p w14:paraId="0B429F8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or another official designated by the Accounting Officer, is responsible for assisting the appointed person to perform his or her functions effectively</w:t>
            </w:r>
          </w:p>
        </w:tc>
      </w:tr>
      <w:tr w:rsidR="0044640C" w:rsidRPr="0044640C" w14:paraId="6ECCD585" w14:textId="77777777" w:rsidTr="008E1667">
        <w:tc>
          <w:tcPr>
            <w:tcW w:w="1342" w:type="dxa"/>
          </w:tcPr>
          <w:p w14:paraId="00CC909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.3</w:t>
            </w:r>
          </w:p>
        </w:tc>
        <w:tc>
          <w:tcPr>
            <w:tcW w:w="8864" w:type="dxa"/>
            <w:gridSpan w:val="4"/>
          </w:tcPr>
          <w:p w14:paraId="42D48A5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person appointed must –</w:t>
            </w:r>
          </w:p>
        </w:tc>
      </w:tr>
      <w:tr w:rsidR="0044640C" w:rsidRPr="0044640C" w14:paraId="6847B32E" w14:textId="77777777" w:rsidTr="008E1667">
        <w:tc>
          <w:tcPr>
            <w:tcW w:w="1342" w:type="dxa"/>
          </w:tcPr>
          <w:p w14:paraId="43283C6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.3.1</w:t>
            </w:r>
          </w:p>
        </w:tc>
        <w:tc>
          <w:tcPr>
            <w:tcW w:w="8864" w:type="dxa"/>
            <w:gridSpan w:val="4"/>
          </w:tcPr>
          <w:p w14:paraId="79A273F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strive to resolve promptly all disputes, objections, complaints or queries received; and</w:t>
            </w:r>
          </w:p>
        </w:tc>
      </w:tr>
      <w:tr w:rsidR="0044640C" w:rsidRPr="0044640C" w14:paraId="34296DC6" w14:textId="77777777" w:rsidTr="008E1667">
        <w:tc>
          <w:tcPr>
            <w:tcW w:w="1342" w:type="dxa"/>
          </w:tcPr>
          <w:p w14:paraId="21B1CDA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.3.2</w:t>
            </w:r>
          </w:p>
        </w:tc>
        <w:tc>
          <w:tcPr>
            <w:tcW w:w="8864" w:type="dxa"/>
            <w:gridSpan w:val="4"/>
          </w:tcPr>
          <w:p w14:paraId="3D2AF5E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submit monthly reports to the accounting officer on all disputes, objections, complaints or queries received, attended to or resolved.</w:t>
            </w:r>
          </w:p>
        </w:tc>
      </w:tr>
      <w:tr w:rsidR="0044640C" w:rsidRPr="0044640C" w14:paraId="39FD9E70" w14:textId="77777777" w:rsidTr="008E1667">
        <w:tc>
          <w:tcPr>
            <w:tcW w:w="1342" w:type="dxa"/>
          </w:tcPr>
          <w:p w14:paraId="3465154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.4</w:t>
            </w:r>
          </w:p>
        </w:tc>
        <w:tc>
          <w:tcPr>
            <w:tcW w:w="8864" w:type="dxa"/>
            <w:gridSpan w:val="4"/>
          </w:tcPr>
          <w:p w14:paraId="24ED2DA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dispute, objection, complaint or query may be referred to the relevant provincial treasury if – the dispute, objection, complaint or query is not resolved within 60 days; or no response is forthcoming within 60 days.</w:t>
            </w:r>
          </w:p>
        </w:tc>
      </w:tr>
      <w:tr w:rsidR="0044640C" w:rsidRPr="0044640C" w14:paraId="25BCEC44" w14:textId="77777777" w:rsidTr="008E1667">
        <w:tc>
          <w:tcPr>
            <w:tcW w:w="1342" w:type="dxa"/>
          </w:tcPr>
          <w:p w14:paraId="51B3F3B2"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.5</w:t>
            </w:r>
          </w:p>
        </w:tc>
        <w:tc>
          <w:tcPr>
            <w:tcW w:w="8864" w:type="dxa"/>
            <w:gridSpan w:val="4"/>
          </w:tcPr>
          <w:p w14:paraId="7F98D8A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the provincial treasury does not or cannot resolve the matter, the dispute, objection, complaint or query may be referred to the National Treasury for resolution.</w:t>
            </w:r>
          </w:p>
        </w:tc>
      </w:tr>
      <w:tr w:rsidR="0044640C" w:rsidRPr="0044640C" w14:paraId="1946BFE3" w14:textId="77777777" w:rsidTr="008E1667">
        <w:tc>
          <w:tcPr>
            <w:tcW w:w="1342" w:type="dxa"/>
          </w:tcPr>
          <w:p w14:paraId="5BC0C5F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53</w:t>
            </w:r>
            <w:r w:rsidR="008A26F4" w:rsidRPr="0044640C">
              <w:rPr>
                <w:rFonts w:ascii="Britannic Bold" w:hAnsi="Britannic Bold"/>
                <w:sz w:val="20"/>
                <w:szCs w:val="20"/>
              </w:rPr>
              <w:t>.6</w:t>
            </w:r>
          </w:p>
        </w:tc>
        <w:tc>
          <w:tcPr>
            <w:tcW w:w="8864" w:type="dxa"/>
            <w:gridSpan w:val="4"/>
          </w:tcPr>
          <w:p w14:paraId="0D76953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This paragraph must not be read as affecting a person’s rights to approach a South African court of law at any time.</w:t>
            </w:r>
          </w:p>
        </w:tc>
      </w:tr>
      <w:tr w:rsidR="0044640C" w:rsidRPr="0044640C" w14:paraId="5AE9C06F" w14:textId="77777777" w:rsidTr="008E1667">
        <w:tc>
          <w:tcPr>
            <w:tcW w:w="1342" w:type="dxa"/>
          </w:tcPr>
          <w:p w14:paraId="4A3C32B1"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271983B"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5AB33C1" w14:textId="77777777" w:rsidTr="008E1667">
        <w:tc>
          <w:tcPr>
            <w:tcW w:w="1342" w:type="dxa"/>
          </w:tcPr>
          <w:p w14:paraId="54885A96"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w:t>
            </w:r>
          </w:p>
        </w:tc>
        <w:tc>
          <w:tcPr>
            <w:tcW w:w="8864" w:type="dxa"/>
            <w:gridSpan w:val="4"/>
          </w:tcPr>
          <w:p w14:paraId="0E080B6E"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BANKING SERVICES</w:t>
            </w:r>
          </w:p>
        </w:tc>
      </w:tr>
      <w:tr w:rsidR="0044640C" w:rsidRPr="0044640C" w14:paraId="7F46E22E" w14:textId="77777777" w:rsidTr="008E1667">
        <w:tc>
          <w:tcPr>
            <w:tcW w:w="1342" w:type="dxa"/>
          </w:tcPr>
          <w:p w14:paraId="73ED672D"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.1</w:t>
            </w:r>
          </w:p>
        </w:tc>
        <w:tc>
          <w:tcPr>
            <w:tcW w:w="8864" w:type="dxa"/>
            <w:gridSpan w:val="4"/>
          </w:tcPr>
          <w:p w14:paraId="759C110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Subject to Section 33 of the Municipal Finance Management Act, any contract for the provision of banking services:  –</w:t>
            </w:r>
          </w:p>
        </w:tc>
      </w:tr>
      <w:tr w:rsidR="0044640C" w:rsidRPr="0044640C" w14:paraId="208025EA" w14:textId="77777777" w:rsidTr="008E1667">
        <w:tc>
          <w:tcPr>
            <w:tcW w:w="1342" w:type="dxa"/>
          </w:tcPr>
          <w:p w14:paraId="5D600368"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.1.1</w:t>
            </w:r>
          </w:p>
        </w:tc>
        <w:tc>
          <w:tcPr>
            <w:tcW w:w="8864" w:type="dxa"/>
            <w:gridSpan w:val="4"/>
          </w:tcPr>
          <w:p w14:paraId="476FA0F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must be procured through competitive bids;</w:t>
            </w:r>
          </w:p>
        </w:tc>
      </w:tr>
      <w:tr w:rsidR="0044640C" w:rsidRPr="0044640C" w14:paraId="7A135164" w14:textId="77777777" w:rsidTr="008E1667">
        <w:tc>
          <w:tcPr>
            <w:tcW w:w="1342" w:type="dxa"/>
          </w:tcPr>
          <w:p w14:paraId="6F3B3C3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.1.2</w:t>
            </w:r>
          </w:p>
        </w:tc>
        <w:tc>
          <w:tcPr>
            <w:tcW w:w="8864" w:type="dxa"/>
            <w:gridSpan w:val="4"/>
          </w:tcPr>
          <w:p w14:paraId="4E825C1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must be consistent with Section 7 or Section 85 of the MFMA; and</w:t>
            </w:r>
          </w:p>
        </w:tc>
      </w:tr>
      <w:tr w:rsidR="0044640C" w:rsidRPr="0044640C" w14:paraId="1CB4CE20" w14:textId="77777777" w:rsidTr="008E1667">
        <w:tc>
          <w:tcPr>
            <w:tcW w:w="1342" w:type="dxa"/>
          </w:tcPr>
          <w:p w14:paraId="5226594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.1.3</w:t>
            </w:r>
          </w:p>
        </w:tc>
        <w:tc>
          <w:tcPr>
            <w:tcW w:w="8864" w:type="dxa"/>
            <w:gridSpan w:val="4"/>
          </w:tcPr>
          <w:p w14:paraId="243B944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may not be for a period of more than 5 years at a time.</w:t>
            </w:r>
          </w:p>
        </w:tc>
      </w:tr>
      <w:tr w:rsidR="0044640C" w:rsidRPr="0044640C" w14:paraId="116E7FF4" w14:textId="77777777" w:rsidTr="008E1667">
        <w:tc>
          <w:tcPr>
            <w:tcW w:w="1342" w:type="dxa"/>
          </w:tcPr>
          <w:p w14:paraId="5F54630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.2</w:t>
            </w:r>
          </w:p>
        </w:tc>
        <w:tc>
          <w:tcPr>
            <w:tcW w:w="8864" w:type="dxa"/>
            <w:gridSpan w:val="4"/>
          </w:tcPr>
          <w:p w14:paraId="4368401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Bids shall be restricted to banks registered in terms of the Banks Act, 94 of 1990.</w:t>
            </w:r>
          </w:p>
        </w:tc>
      </w:tr>
      <w:tr w:rsidR="0044640C" w:rsidRPr="0044640C" w14:paraId="18E672AD" w14:textId="77777777" w:rsidTr="008E1667">
        <w:tc>
          <w:tcPr>
            <w:tcW w:w="1342" w:type="dxa"/>
          </w:tcPr>
          <w:p w14:paraId="572F7AD2"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.3</w:t>
            </w:r>
          </w:p>
        </w:tc>
        <w:tc>
          <w:tcPr>
            <w:tcW w:w="8864" w:type="dxa"/>
            <w:gridSpan w:val="4"/>
          </w:tcPr>
          <w:p w14:paraId="5387B98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process for procuring a contract for banking services must commence at least 9 [Nine] months before the end of an existing contract.</w:t>
            </w:r>
          </w:p>
        </w:tc>
      </w:tr>
      <w:tr w:rsidR="0044640C" w:rsidRPr="0044640C" w14:paraId="796B302B" w14:textId="77777777" w:rsidTr="008E1667">
        <w:tc>
          <w:tcPr>
            <w:tcW w:w="1342" w:type="dxa"/>
          </w:tcPr>
          <w:p w14:paraId="5BCA1483"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54</w:t>
            </w:r>
            <w:r w:rsidR="008A26F4" w:rsidRPr="0044640C">
              <w:rPr>
                <w:rFonts w:ascii="Britannic Bold" w:hAnsi="Britannic Bold"/>
                <w:sz w:val="20"/>
                <w:szCs w:val="20"/>
              </w:rPr>
              <w:t>.4</w:t>
            </w:r>
          </w:p>
        </w:tc>
        <w:tc>
          <w:tcPr>
            <w:tcW w:w="8864" w:type="dxa"/>
            <w:gridSpan w:val="4"/>
          </w:tcPr>
          <w:p w14:paraId="7281D23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closure date for the submission of bids may not be less than 60 [Sixty) days from the date on which the advertisement is placed in a newspaper in terms of paragraph 21.1. Bids must be restricted to banks registered in terms of the Banks Act 94 of 1990.</w:t>
            </w:r>
          </w:p>
        </w:tc>
      </w:tr>
      <w:tr w:rsidR="0044640C" w:rsidRPr="0044640C" w14:paraId="33034CE2" w14:textId="77777777" w:rsidTr="008E1667">
        <w:tc>
          <w:tcPr>
            <w:tcW w:w="1342" w:type="dxa"/>
          </w:tcPr>
          <w:p w14:paraId="2023E2E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BC36B97" w14:textId="77777777" w:rsidR="008A26F4" w:rsidRPr="0044640C" w:rsidRDefault="008A26F4" w:rsidP="008A26F4">
            <w:pPr>
              <w:spacing w:line="360" w:lineRule="auto"/>
              <w:ind w:left="567" w:hanging="567"/>
              <w:contextualSpacing/>
              <w:jc w:val="both"/>
              <w:rPr>
                <w:rFonts w:ascii="Arial" w:hAnsi="Arial" w:cs="Arial"/>
                <w:sz w:val="20"/>
                <w:szCs w:val="20"/>
              </w:rPr>
            </w:pPr>
          </w:p>
        </w:tc>
      </w:tr>
      <w:tr w:rsidR="0044640C" w:rsidRPr="0044640C" w14:paraId="050D7968" w14:textId="77777777" w:rsidTr="008E1667">
        <w:tc>
          <w:tcPr>
            <w:tcW w:w="1342" w:type="dxa"/>
          </w:tcPr>
          <w:p w14:paraId="20A94974"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55</w:t>
            </w:r>
            <w:r w:rsidR="008A26F4" w:rsidRPr="0044640C">
              <w:rPr>
                <w:rFonts w:ascii="Britannic Bold" w:hAnsi="Britannic Bold"/>
                <w:sz w:val="20"/>
                <w:szCs w:val="20"/>
              </w:rPr>
              <w:t>.</w:t>
            </w:r>
          </w:p>
        </w:tc>
        <w:tc>
          <w:tcPr>
            <w:tcW w:w="8864" w:type="dxa"/>
            <w:gridSpan w:val="4"/>
          </w:tcPr>
          <w:p w14:paraId="1973A855"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IT RELATED GOODS OR SERVICES</w:t>
            </w:r>
          </w:p>
        </w:tc>
      </w:tr>
      <w:tr w:rsidR="0044640C" w:rsidRPr="0044640C" w14:paraId="1AA5104B" w14:textId="77777777" w:rsidTr="008E1667">
        <w:tc>
          <w:tcPr>
            <w:tcW w:w="1342" w:type="dxa"/>
          </w:tcPr>
          <w:p w14:paraId="70F74AEB"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55</w:t>
            </w:r>
            <w:r w:rsidR="008A26F4" w:rsidRPr="0044640C">
              <w:rPr>
                <w:rFonts w:ascii="Britannic Bold" w:hAnsi="Britannic Bold"/>
                <w:sz w:val="20"/>
                <w:szCs w:val="20"/>
              </w:rPr>
              <w:t>.1</w:t>
            </w:r>
          </w:p>
        </w:tc>
        <w:tc>
          <w:tcPr>
            <w:tcW w:w="8864" w:type="dxa"/>
            <w:gridSpan w:val="4"/>
          </w:tcPr>
          <w:p w14:paraId="5A0205C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request the State Information Technology Agency (SITA) to assist with the acquisition of IT related goods or services through a competitive bidding process.</w:t>
            </w:r>
          </w:p>
        </w:tc>
      </w:tr>
      <w:tr w:rsidR="0044640C" w:rsidRPr="0044640C" w14:paraId="65A38B7F" w14:textId="77777777" w:rsidTr="008E1667">
        <w:tc>
          <w:tcPr>
            <w:tcW w:w="1342" w:type="dxa"/>
          </w:tcPr>
          <w:p w14:paraId="496ED507"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55</w:t>
            </w:r>
            <w:r w:rsidR="008A26F4" w:rsidRPr="0044640C">
              <w:rPr>
                <w:rFonts w:ascii="Britannic Bold" w:hAnsi="Britannic Bold"/>
                <w:sz w:val="20"/>
                <w:szCs w:val="20"/>
              </w:rPr>
              <w:t>.2</w:t>
            </w:r>
          </w:p>
        </w:tc>
        <w:tc>
          <w:tcPr>
            <w:tcW w:w="8864" w:type="dxa"/>
            <w:gridSpan w:val="4"/>
          </w:tcPr>
          <w:p w14:paraId="3BEF47D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Both parties must enter into a written agreement to regulate the services rendered by, as well as the payments to be made to, SITA.</w:t>
            </w:r>
          </w:p>
        </w:tc>
      </w:tr>
      <w:tr w:rsidR="0044640C" w:rsidRPr="0044640C" w14:paraId="496B0FEB" w14:textId="77777777" w:rsidTr="008E1667">
        <w:tc>
          <w:tcPr>
            <w:tcW w:w="1342" w:type="dxa"/>
          </w:tcPr>
          <w:p w14:paraId="4E2B6E2A"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55</w:t>
            </w:r>
            <w:r w:rsidR="008A26F4" w:rsidRPr="0044640C">
              <w:rPr>
                <w:rFonts w:ascii="Britannic Bold" w:hAnsi="Britannic Bold"/>
                <w:sz w:val="20"/>
                <w:szCs w:val="20"/>
              </w:rPr>
              <w:t>.3</w:t>
            </w:r>
          </w:p>
        </w:tc>
        <w:tc>
          <w:tcPr>
            <w:tcW w:w="8864" w:type="dxa"/>
            <w:gridSpan w:val="4"/>
          </w:tcPr>
          <w:p w14:paraId="732E11BA"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notify SITA together with a motivation of the IT needs if –</w:t>
            </w:r>
          </w:p>
        </w:tc>
      </w:tr>
      <w:tr w:rsidR="0044640C" w:rsidRPr="0044640C" w14:paraId="2F3CBDE0" w14:textId="77777777" w:rsidTr="008E1667">
        <w:tc>
          <w:tcPr>
            <w:tcW w:w="1342" w:type="dxa"/>
          </w:tcPr>
          <w:p w14:paraId="2B4E943F"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55</w:t>
            </w:r>
            <w:r w:rsidR="008A26F4" w:rsidRPr="0044640C">
              <w:rPr>
                <w:rFonts w:ascii="Britannic Bold" w:hAnsi="Britannic Bold"/>
                <w:sz w:val="20"/>
                <w:szCs w:val="20"/>
              </w:rPr>
              <w:t>.3.1</w:t>
            </w:r>
          </w:p>
        </w:tc>
        <w:tc>
          <w:tcPr>
            <w:tcW w:w="8864" w:type="dxa"/>
            <w:gridSpan w:val="4"/>
          </w:tcPr>
          <w:p w14:paraId="009A019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transaction value of IT related goods or services required in any financial year will exceed </w:t>
            </w:r>
            <w:r w:rsidRPr="0044640C">
              <w:rPr>
                <w:rFonts w:ascii="Arial" w:hAnsi="Arial" w:cs="Arial"/>
                <w:b/>
                <w:bCs/>
                <w:sz w:val="20"/>
                <w:szCs w:val="20"/>
              </w:rPr>
              <w:t>R50 000 000.00 [Fifty Million]</w:t>
            </w:r>
            <w:r w:rsidRPr="0044640C">
              <w:rPr>
                <w:rFonts w:ascii="Arial" w:hAnsi="Arial" w:cs="Arial"/>
                <w:sz w:val="20"/>
                <w:szCs w:val="20"/>
              </w:rPr>
              <w:t xml:space="preserve"> (VAT included); or</w:t>
            </w:r>
          </w:p>
        </w:tc>
      </w:tr>
      <w:tr w:rsidR="0044640C" w:rsidRPr="0044640C" w14:paraId="380D2D29" w14:textId="77777777" w:rsidTr="008E1667">
        <w:tc>
          <w:tcPr>
            <w:tcW w:w="1342" w:type="dxa"/>
          </w:tcPr>
          <w:p w14:paraId="484D0C0C"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55</w:t>
            </w:r>
            <w:r w:rsidR="008A26F4" w:rsidRPr="0044640C">
              <w:rPr>
                <w:rFonts w:ascii="Britannic Bold" w:hAnsi="Britannic Bold"/>
                <w:sz w:val="20"/>
                <w:szCs w:val="20"/>
              </w:rPr>
              <w:t>.3.2</w:t>
            </w:r>
          </w:p>
        </w:tc>
        <w:tc>
          <w:tcPr>
            <w:tcW w:w="8864" w:type="dxa"/>
            <w:gridSpan w:val="4"/>
          </w:tcPr>
          <w:p w14:paraId="4ED40D4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transaction value of a contract to be procured whether for one or more years exceeds </w:t>
            </w:r>
            <w:r w:rsidRPr="0044640C">
              <w:rPr>
                <w:rFonts w:ascii="Arial" w:hAnsi="Arial" w:cs="Arial"/>
                <w:b/>
                <w:bCs/>
                <w:sz w:val="20"/>
                <w:szCs w:val="20"/>
              </w:rPr>
              <w:t>R50 000 000.00 [Fifty Million Rand]</w:t>
            </w:r>
            <w:r w:rsidRPr="0044640C">
              <w:rPr>
                <w:rFonts w:ascii="Arial" w:hAnsi="Arial" w:cs="Arial"/>
                <w:sz w:val="20"/>
                <w:szCs w:val="20"/>
              </w:rPr>
              <w:t xml:space="preserve"> (VAT included).</w:t>
            </w:r>
          </w:p>
        </w:tc>
      </w:tr>
      <w:tr w:rsidR="0044640C" w:rsidRPr="0044640C" w14:paraId="037EDE84" w14:textId="77777777" w:rsidTr="008E1667">
        <w:tc>
          <w:tcPr>
            <w:tcW w:w="1342" w:type="dxa"/>
          </w:tcPr>
          <w:p w14:paraId="6C8A60B9"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55</w:t>
            </w:r>
            <w:r w:rsidR="008A26F4" w:rsidRPr="0044640C">
              <w:rPr>
                <w:rFonts w:ascii="Britannic Bold" w:hAnsi="Britannic Bold"/>
                <w:sz w:val="20"/>
                <w:szCs w:val="20"/>
              </w:rPr>
              <w:t>.4</w:t>
            </w:r>
          </w:p>
        </w:tc>
        <w:tc>
          <w:tcPr>
            <w:tcW w:w="8864" w:type="dxa"/>
            <w:gridSpan w:val="4"/>
          </w:tcPr>
          <w:p w14:paraId="13AD897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If SITA comments on the submission and the municipality disagrees with such comments, the comments and the reasons for rejecting or not following such comments must be submitted to the council, the National Treasury, the relevant provincial treasury and the Auditor General.</w:t>
            </w:r>
          </w:p>
        </w:tc>
      </w:tr>
      <w:tr w:rsidR="0044640C" w:rsidRPr="0044640C" w14:paraId="462D3B3B" w14:textId="77777777" w:rsidTr="008E1667">
        <w:tc>
          <w:tcPr>
            <w:tcW w:w="1342" w:type="dxa"/>
          </w:tcPr>
          <w:p w14:paraId="352B2A59"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4045B3E"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123C9B6" w14:textId="77777777" w:rsidTr="008E1667">
        <w:tc>
          <w:tcPr>
            <w:tcW w:w="1342" w:type="dxa"/>
          </w:tcPr>
          <w:p w14:paraId="50461AE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56</w:t>
            </w:r>
            <w:r w:rsidR="008A26F4" w:rsidRPr="0044640C">
              <w:rPr>
                <w:rFonts w:ascii="Britannic Bold" w:hAnsi="Britannic Bold"/>
                <w:sz w:val="20"/>
                <w:szCs w:val="20"/>
              </w:rPr>
              <w:t>.</w:t>
            </w:r>
          </w:p>
        </w:tc>
        <w:tc>
          <w:tcPr>
            <w:tcW w:w="8864" w:type="dxa"/>
            <w:gridSpan w:val="4"/>
          </w:tcPr>
          <w:p w14:paraId="2C81F86A"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ACCOMMODATION FOR SEMINARS AND CONFERENCES</w:t>
            </w:r>
          </w:p>
        </w:tc>
      </w:tr>
      <w:tr w:rsidR="0044640C" w:rsidRPr="0044640C" w14:paraId="06CC6C8D" w14:textId="77777777" w:rsidTr="008E1667">
        <w:tc>
          <w:tcPr>
            <w:tcW w:w="1342" w:type="dxa"/>
          </w:tcPr>
          <w:p w14:paraId="24FDFE5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F143F4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may procure accommodation for Council business on attendance of conferences/seminars/workshop/meetings outside the </w:t>
            </w:r>
            <w:proofErr w:type="gramStart"/>
            <w:r w:rsidRPr="0044640C">
              <w:rPr>
                <w:rFonts w:ascii="Arial" w:hAnsi="Arial" w:cs="Arial"/>
                <w:sz w:val="20"/>
                <w:szCs w:val="20"/>
              </w:rPr>
              <w:t>District</w:t>
            </w:r>
            <w:proofErr w:type="gramEnd"/>
            <w:r w:rsidRPr="0044640C">
              <w:rPr>
                <w:rFonts w:ascii="Arial" w:hAnsi="Arial" w:cs="Arial"/>
                <w:sz w:val="20"/>
                <w:szCs w:val="20"/>
              </w:rPr>
              <w:t>, in the following manner: -</w:t>
            </w:r>
          </w:p>
        </w:tc>
      </w:tr>
      <w:tr w:rsidR="0044640C" w:rsidRPr="0044640C" w14:paraId="6D957F00" w14:textId="77777777" w:rsidTr="008E1667">
        <w:tc>
          <w:tcPr>
            <w:tcW w:w="1342" w:type="dxa"/>
          </w:tcPr>
          <w:p w14:paraId="6B6D03F5"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56</w:t>
            </w:r>
            <w:r w:rsidR="008A26F4" w:rsidRPr="0044640C">
              <w:rPr>
                <w:rFonts w:ascii="Britannic Bold" w:hAnsi="Britannic Bold"/>
                <w:sz w:val="20"/>
                <w:szCs w:val="20"/>
              </w:rPr>
              <w:t>.1</w:t>
            </w:r>
          </w:p>
        </w:tc>
        <w:tc>
          <w:tcPr>
            <w:tcW w:w="8864" w:type="dxa"/>
            <w:gridSpan w:val="4"/>
          </w:tcPr>
          <w:p w14:paraId="503DCAA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feasible, 3 [Three] quotations must be sought for accommodation within a reasonable radius from the seminar/meeting/workshop or conference venue.</w:t>
            </w:r>
          </w:p>
        </w:tc>
      </w:tr>
      <w:tr w:rsidR="0044640C" w:rsidRPr="0044640C" w14:paraId="225F305E" w14:textId="77777777" w:rsidTr="008E1667">
        <w:tc>
          <w:tcPr>
            <w:tcW w:w="1342" w:type="dxa"/>
          </w:tcPr>
          <w:p w14:paraId="1B3624A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56</w:t>
            </w:r>
            <w:r w:rsidR="008A26F4" w:rsidRPr="0044640C">
              <w:rPr>
                <w:rFonts w:ascii="Britannic Bold" w:hAnsi="Britannic Bold"/>
                <w:sz w:val="20"/>
                <w:szCs w:val="20"/>
              </w:rPr>
              <w:t>.2</w:t>
            </w:r>
          </w:p>
        </w:tc>
        <w:tc>
          <w:tcPr>
            <w:tcW w:w="8864" w:type="dxa"/>
            <w:gridSpan w:val="4"/>
          </w:tcPr>
          <w:p w14:paraId="0727F14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ruling is in the spirit of not getting a venue that is too far from the conference venue as this can result in getting accommodation too far from the venue.</w:t>
            </w:r>
          </w:p>
        </w:tc>
      </w:tr>
      <w:tr w:rsidR="0044640C" w:rsidRPr="0044640C" w14:paraId="5E85621B" w14:textId="77777777" w:rsidTr="008E1667">
        <w:tc>
          <w:tcPr>
            <w:tcW w:w="1342" w:type="dxa"/>
          </w:tcPr>
          <w:p w14:paraId="38CF534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4B99492"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26E33022" w14:textId="77777777" w:rsidTr="008E1667">
        <w:tc>
          <w:tcPr>
            <w:tcW w:w="1342" w:type="dxa"/>
          </w:tcPr>
          <w:p w14:paraId="3E118112"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w:t>
            </w:r>
          </w:p>
        </w:tc>
        <w:tc>
          <w:tcPr>
            <w:tcW w:w="8864" w:type="dxa"/>
            <w:gridSpan w:val="4"/>
          </w:tcPr>
          <w:p w14:paraId="40917285"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TRAVEL AND ACCOMMODATION</w:t>
            </w:r>
          </w:p>
        </w:tc>
      </w:tr>
      <w:tr w:rsidR="0044640C" w:rsidRPr="0044640C" w14:paraId="75B8010E" w14:textId="77777777" w:rsidTr="008E1667">
        <w:tc>
          <w:tcPr>
            <w:tcW w:w="1342" w:type="dxa"/>
          </w:tcPr>
          <w:p w14:paraId="74BA5DB1" w14:textId="77777777" w:rsidR="008A26F4" w:rsidRPr="0044640C" w:rsidRDefault="00D14E6F"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.3.1</w:t>
            </w:r>
          </w:p>
        </w:tc>
        <w:tc>
          <w:tcPr>
            <w:tcW w:w="8864" w:type="dxa"/>
            <w:gridSpan w:val="4"/>
          </w:tcPr>
          <w:p w14:paraId="2CA94B3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w:t>
            </w:r>
          </w:p>
        </w:tc>
      </w:tr>
      <w:tr w:rsidR="0044640C" w:rsidRPr="0044640C" w14:paraId="0AF98A22" w14:textId="77777777" w:rsidTr="008E1667">
        <w:tc>
          <w:tcPr>
            <w:tcW w:w="1342" w:type="dxa"/>
          </w:tcPr>
          <w:p w14:paraId="2F0D6222"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57.3.1.1</w:t>
            </w:r>
          </w:p>
        </w:tc>
        <w:tc>
          <w:tcPr>
            <w:tcW w:w="8864" w:type="dxa"/>
            <w:gridSpan w:val="4"/>
          </w:tcPr>
          <w:p w14:paraId="2F7A897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may approve the purchase of economy class tickets for all officials or political office bearers where the flying time for the flights is five hours or less; and</w:t>
            </w:r>
          </w:p>
        </w:tc>
      </w:tr>
      <w:tr w:rsidR="0044640C" w:rsidRPr="0044640C" w14:paraId="79CA306A" w14:textId="77777777" w:rsidTr="008E1667">
        <w:tc>
          <w:tcPr>
            <w:tcW w:w="1342" w:type="dxa"/>
          </w:tcPr>
          <w:p w14:paraId="2234E849"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57.3.1.2</w:t>
            </w:r>
          </w:p>
        </w:tc>
        <w:tc>
          <w:tcPr>
            <w:tcW w:w="8864" w:type="dxa"/>
            <w:gridSpan w:val="4"/>
          </w:tcPr>
          <w:p w14:paraId="62BFF94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may only approve the purchase of business class tickets for officials, political office bearers and persons reporting directly to the accounting officer for flights exceeding five hours.</w:t>
            </w:r>
          </w:p>
        </w:tc>
      </w:tr>
      <w:tr w:rsidR="0044640C" w:rsidRPr="0044640C" w14:paraId="73923AEF" w14:textId="77777777" w:rsidTr="008E1667">
        <w:tc>
          <w:tcPr>
            <w:tcW w:w="1342" w:type="dxa"/>
          </w:tcPr>
          <w:p w14:paraId="5CB051BC"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.3.2</w:t>
            </w:r>
          </w:p>
        </w:tc>
        <w:tc>
          <w:tcPr>
            <w:tcW w:w="8864" w:type="dxa"/>
            <w:gridSpan w:val="4"/>
          </w:tcPr>
          <w:p w14:paraId="733C839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 the case of the accounting officer, the mayor may approve the purchase of economy class tickets where the flying time is five hours or less and business class tickets for flights exceeding five hours.</w:t>
            </w:r>
          </w:p>
        </w:tc>
      </w:tr>
      <w:tr w:rsidR="0044640C" w:rsidRPr="0044640C" w14:paraId="53AA2C1A" w14:textId="77777777" w:rsidTr="008E1667">
        <w:tc>
          <w:tcPr>
            <w:tcW w:w="1342" w:type="dxa"/>
          </w:tcPr>
          <w:p w14:paraId="4BEBCA73" w14:textId="77777777" w:rsidR="008A26F4" w:rsidRPr="0044640C" w:rsidRDefault="008A26F4" w:rsidP="002A33C3">
            <w:pPr>
              <w:pStyle w:val="NoSpacing"/>
              <w:spacing w:line="360" w:lineRule="auto"/>
              <w:rPr>
                <w:rFonts w:ascii="Britannic Bold" w:hAnsi="Britannic Bold"/>
                <w:sz w:val="20"/>
                <w:szCs w:val="20"/>
              </w:rPr>
            </w:pPr>
            <w:r w:rsidRPr="0044640C">
              <w:rPr>
                <w:rFonts w:ascii="Britannic Bold" w:hAnsi="Britannic Bold"/>
                <w:sz w:val="20"/>
                <w:szCs w:val="20"/>
              </w:rPr>
              <w:t>5</w:t>
            </w:r>
            <w:r w:rsidR="002A33C3" w:rsidRPr="0044640C">
              <w:rPr>
                <w:rFonts w:ascii="Britannic Bold" w:hAnsi="Britannic Bold"/>
                <w:sz w:val="20"/>
                <w:szCs w:val="20"/>
              </w:rPr>
              <w:t>7</w:t>
            </w:r>
            <w:r w:rsidRPr="0044640C">
              <w:rPr>
                <w:rFonts w:ascii="Britannic Bold" w:hAnsi="Britannic Bold"/>
                <w:sz w:val="20"/>
                <w:szCs w:val="20"/>
              </w:rPr>
              <w:t>.3.3</w:t>
            </w:r>
          </w:p>
        </w:tc>
        <w:tc>
          <w:tcPr>
            <w:tcW w:w="8864" w:type="dxa"/>
            <w:gridSpan w:val="4"/>
          </w:tcPr>
          <w:p w14:paraId="2FC27FB6" w14:textId="77777777" w:rsidR="008A26F4" w:rsidRPr="0044640C" w:rsidRDefault="002A33C3" w:rsidP="008A26F4">
            <w:pPr>
              <w:spacing w:line="360" w:lineRule="auto"/>
              <w:contextualSpacing/>
              <w:jc w:val="both"/>
              <w:rPr>
                <w:rFonts w:ascii="Arial" w:hAnsi="Arial" w:cs="Arial"/>
                <w:sz w:val="20"/>
                <w:szCs w:val="20"/>
              </w:rPr>
            </w:pPr>
            <w:r w:rsidRPr="0044640C">
              <w:rPr>
                <w:rFonts w:ascii="Arial" w:hAnsi="Arial" w:cs="Arial"/>
                <w:sz w:val="20"/>
                <w:szCs w:val="20"/>
              </w:rPr>
              <w:t>Notwithstanding sub-section (57.3.1</w:t>
            </w:r>
            <w:r w:rsidR="008A26F4" w:rsidRPr="0044640C">
              <w:rPr>
                <w:rFonts w:ascii="Arial" w:hAnsi="Arial" w:cs="Arial"/>
                <w:sz w:val="20"/>
                <w:szCs w:val="20"/>
              </w:rPr>
              <w:t>) or (</w:t>
            </w:r>
            <w:r w:rsidRPr="0044640C">
              <w:rPr>
                <w:rFonts w:ascii="Arial" w:hAnsi="Arial" w:cs="Arial"/>
                <w:sz w:val="20"/>
                <w:szCs w:val="20"/>
              </w:rPr>
              <w:t>57.3.</w:t>
            </w:r>
            <w:r w:rsidR="008A26F4" w:rsidRPr="0044640C">
              <w:rPr>
                <w:rFonts w:ascii="Arial" w:hAnsi="Arial" w:cs="Arial"/>
                <w:sz w:val="20"/>
                <w:szCs w:val="20"/>
              </w:rPr>
              <w:t>2), the accounting officer, or the mayor in the case of an accounting officer, may approve the purchase of business class tickets for an official or a political office bearer with a disability or a medically certified condition.</w:t>
            </w:r>
          </w:p>
        </w:tc>
      </w:tr>
      <w:tr w:rsidR="0044640C" w:rsidRPr="0044640C" w14:paraId="3AD3648B" w14:textId="77777777" w:rsidTr="008E1667">
        <w:tc>
          <w:tcPr>
            <w:tcW w:w="1342" w:type="dxa"/>
          </w:tcPr>
          <w:p w14:paraId="426ACA1F"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.3.4</w:t>
            </w:r>
          </w:p>
        </w:tc>
        <w:tc>
          <w:tcPr>
            <w:tcW w:w="8864" w:type="dxa"/>
            <w:gridSpan w:val="4"/>
          </w:tcPr>
          <w:p w14:paraId="15D8D79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cost containment policy must limit international travel to meetings or events that are considered critical. The number of officials or political office bearers attending such meetings or events must be limited to those officials or political office bearers directly involved in the subject matter related to such meetings or events.</w:t>
            </w:r>
          </w:p>
        </w:tc>
      </w:tr>
      <w:tr w:rsidR="0044640C" w:rsidRPr="0044640C" w14:paraId="0F6AB311" w14:textId="77777777" w:rsidTr="008E1667">
        <w:tc>
          <w:tcPr>
            <w:tcW w:w="1342" w:type="dxa"/>
          </w:tcPr>
          <w:p w14:paraId="5AC4F42C"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.3.5</w:t>
            </w:r>
          </w:p>
        </w:tc>
        <w:tc>
          <w:tcPr>
            <w:tcW w:w="8864" w:type="dxa"/>
            <w:gridSpan w:val="4"/>
          </w:tcPr>
          <w:p w14:paraId="50D8275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or the mayor in the case of the accounting officer, may approve accommodation costs that exceed an amount as determined from time to time by the National Treasury through a notice only -</w:t>
            </w:r>
          </w:p>
        </w:tc>
      </w:tr>
      <w:tr w:rsidR="0044640C" w:rsidRPr="0044640C" w14:paraId="0C6AE14F" w14:textId="77777777" w:rsidTr="008E1667">
        <w:tc>
          <w:tcPr>
            <w:tcW w:w="1342" w:type="dxa"/>
          </w:tcPr>
          <w:p w14:paraId="0B6440F6"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57.3.5.1</w:t>
            </w:r>
          </w:p>
        </w:tc>
        <w:tc>
          <w:tcPr>
            <w:tcW w:w="8864" w:type="dxa"/>
            <w:gridSpan w:val="4"/>
          </w:tcPr>
          <w:p w14:paraId="201CD02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during peak holiday periods; or</w:t>
            </w:r>
          </w:p>
        </w:tc>
      </w:tr>
      <w:tr w:rsidR="0044640C" w:rsidRPr="0044640C" w14:paraId="7B3A24CB" w14:textId="77777777" w:rsidTr="008E1667">
        <w:tc>
          <w:tcPr>
            <w:tcW w:w="1342" w:type="dxa"/>
          </w:tcPr>
          <w:p w14:paraId="7B524573"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57.3.5.2</w:t>
            </w:r>
          </w:p>
        </w:tc>
        <w:tc>
          <w:tcPr>
            <w:tcW w:w="8864" w:type="dxa"/>
            <w:gridSpan w:val="4"/>
          </w:tcPr>
          <w:p w14:paraId="1E3F3DF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when major local or international events are hosted in a particular geographical area that results in an abnormal increase in the number of local and/or international guests in that </w:t>
            </w:r>
            <w:proofErr w:type="gramStart"/>
            <w:r w:rsidRPr="0044640C">
              <w:rPr>
                <w:rFonts w:ascii="Arial" w:hAnsi="Arial" w:cs="Arial"/>
                <w:sz w:val="20"/>
                <w:szCs w:val="20"/>
              </w:rPr>
              <w:t>particular geographical</w:t>
            </w:r>
            <w:proofErr w:type="gramEnd"/>
            <w:r w:rsidRPr="0044640C">
              <w:rPr>
                <w:rFonts w:ascii="Arial" w:hAnsi="Arial" w:cs="Arial"/>
                <w:sz w:val="20"/>
                <w:szCs w:val="20"/>
              </w:rPr>
              <w:t xml:space="preserve"> area.</w:t>
            </w:r>
          </w:p>
        </w:tc>
      </w:tr>
      <w:tr w:rsidR="0044640C" w:rsidRPr="0044640C" w14:paraId="4484F2C3" w14:textId="77777777" w:rsidTr="008E1667">
        <w:tc>
          <w:tcPr>
            <w:tcW w:w="1342" w:type="dxa"/>
          </w:tcPr>
          <w:p w14:paraId="00A272B1"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.3.6</w:t>
            </w:r>
          </w:p>
        </w:tc>
        <w:tc>
          <w:tcPr>
            <w:tcW w:w="8864" w:type="dxa"/>
            <w:gridSpan w:val="4"/>
          </w:tcPr>
          <w:p w14:paraId="731695F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 official or a political office bearer of a municipality or municipal entity must-</w:t>
            </w:r>
          </w:p>
        </w:tc>
      </w:tr>
      <w:tr w:rsidR="0044640C" w:rsidRPr="0044640C" w14:paraId="48D5FC6E" w14:textId="77777777" w:rsidTr="008E1667">
        <w:tc>
          <w:tcPr>
            <w:tcW w:w="1342" w:type="dxa"/>
          </w:tcPr>
          <w:p w14:paraId="3B61FEC7"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57.3.6.1</w:t>
            </w:r>
          </w:p>
        </w:tc>
        <w:tc>
          <w:tcPr>
            <w:tcW w:w="8864" w:type="dxa"/>
            <w:gridSpan w:val="4"/>
          </w:tcPr>
          <w:p w14:paraId="3977ED4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utilise the municipal fleet, where viable, before incurring costs to hire vehicles;</w:t>
            </w:r>
          </w:p>
        </w:tc>
      </w:tr>
      <w:tr w:rsidR="0044640C" w:rsidRPr="0044640C" w14:paraId="2415FB79" w14:textId="77777777" w:rsidTr="008E1667">
        <w:tc>
          <w:tcPr>
            <w:tcW w:w="1342" w:type="dxa"/>
          </w:tcPr>
          <w:p w14:paraId="5441E0AD"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57.3.6.2</w:t>
            </w:r>
          </w:p>
        </w:tc>
        <w:tc>
          <w:tcPr>
            <w:tcW w:w="8864" w:type="dxa"/>
            <w:gridSpan w:val="4"/>
          </w:tcPr>
          <w:p w14:paraId="7E55291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make use of available public transport (if public transport is safe to use) or a shuttle service if the cost of such a service is lower than-</w:t>
            </w:r>
          </w:p>
        </w:tc>
      </w:tr>
      <w:tr w:rsidR="0044640C" w:rsidRPr="0044640C" w14:paraId="6511741F" w14:textId="77777777" w:rsidTr="008E1667">
        <w:tc>
          <w:tcPr>
            <w:tcW w:w="1342" w:type="dxa"/>
          </w:tcPr>
          <w:p w14:paraId="7A5D19B6"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60B0434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cost of hiring a vehicle;</w:t>
            </w:r>
          </w:p>
        </w:tc>
      </w:tr>
      <w:tr w:rsidR="0044640C" w:rsidRPr="0044640C" w14:paraId="7F376D99" w14:textId="77777777" w:rsidTr="008E1667">
        <w:tc>
          <w:tcPr>
            <w:tcW w:w="1342" w:type="dxa"/>
          </w:tcPr>
          <w:p w14:paraId="69A0C318"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576956E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cost of kilometres claimable by the official or political office bearer; and</w:t>
            </w:r>
          </w:p>
        </w:tc>
      </w:tr>
      <w:tr w:rsidR="0044640C" w:rsidRPr="0044640C" w14:paraId="571A84FF" w14:textId="77777777" w:rsidTr="008E1667">
        <w:tc>
          <w:tcPr>
            <w:tcW w:w="1342" w:type="dxa"/>
          </w:tcPr>
          <w:p w14:paraId="0C7481B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lastRenderedPageBreak/>
              <w:t>iii.</w:t>
            </w:r>
          </w:p>
        </w:tc>
        <w:tc>
          <w:tcPr>
            <w:tcW w:w="8864" w:type="dxa"/>
            <w:gridSpan w:val="4"/>
          </w:tcPr>
          <w:p w14:paraId="6CA0278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cost of parking</w:t>
            </w:r>
          </w:p>
        </w:tc>
      </w:tr>
      <w:tr w:rsidR="0044640C" w:rsidRPr="0044640C" w14:paraId="45DA3E99" w14:textId="77777777" w:rsidTr="008E1667">
        <w:tc>
          <w:tcPr>
            <w:tcW w:w="1342" w:type="dxa"/>
          </w:tcPr>
          <w:p w14:paraId="2F6D01C8"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57.3.6.3</w:t>
            </w:r>
          </w:p>
        </w:tc>
        <w:tc>
          <w:tcPr>
            <w:tcW w:w="8864" w:type="dxa"/>
            <w:gridSpan w:val="4"/>
          </w:tcPr>
          <w:p w14:paraId="03EA12A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not hire vehicles from a category higher than Group B or an equivalent class; and</w:t>
            </w:r>
          </w:p>
        </w:tc>
      </w:tr>
      <w:tr w:rsidR="0044640C" w:rsidRPr="0044640C" w14:paraId="2B1D4952" w14:textId="77777777" w:rsidTr="008E1667">
        <w:tc>
          <w:tcPr>
            <w:tcW w:w="1342" w:type="dxa"/>
          </w:tcPr>
          <w:p w14:paraId="60A05AAF"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57.3.6.4</w:t>
            </w:r>
          </w:p>
        </w:tc>
        <w:tc>
          <w:tcPr>
            <w:tcW w:w="8864" w:type="dxa"/>
            <w:gridSpan w:val="4"/>
          </w:tcPr>
          <w:p w14:paraId="02C3C30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a different class of vehicle is required for a particular terrain or to cater for the special needs of an official, seek the written approval of the accounting officer before hiring the vehicle.</w:t>
            </w:r>
          </w:p>
        </w:tc>
      </w:tr>
      <w:tr w:rsidR="0044640C" w:rsidRPr="0044640C" w14:paraId="282DACBA" w14:textId="77777777" w:rsidTr="008E1667">
        <w:tc>
          <w:tcPr>
            <w:tcW w:w="1342" w:type="dxa"/>
          </w:tcPr>
          <w:p w14:paraId="1D92929B"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57</w:t>
            </w:r>
            <w:r w:rsidR="008A26F4" w:rsidRPr="0044640C">
              <w:rPr>
                <w:rFonts w:ascii="Britannic Bold" w:hAnsi="Britannic Bold"/>
                <w:sz w:val="20"/>
                <w:szCs w:val="20"/>
              </w:rPr>
              <w:t>.3.7</w:t>
            </w:r>
          </w:p>
        </w:tc>
        <w:tc>
          <w:tcPr>
            <w:tcW w:w="8864" w:type="dxa"/>
            <w:gridSpan w:val="4"/>
          </w:tcPr>
          <w:p w14:paraId="1B0EF73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 municipality or a municipal entity must utilise the negotiated rates for flights and accommodation as communicated from time to time by the National Treasury through a notice or any other available cheaper flight and accommodation.</w:t>
            </w:r>
          </w:p>
        </w:tc>
      </w:tr>
      <w:tr w:rsidR="0044640C" w:rsidRPr="0044640C" w14:paraId="3DD7BDD8" w14:textId="77777777" w:rsidTr="008E1667">
        <w:tc>
          <w:tcPr>
            <w:tcW w:w="1342" w:type="dxa"/>
          </w:tcPr>
          <w:p w14:paraId="7B482F9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B5598E8" w14:textId="1EC82DFC" w:rsidR="0047370A" w:rsidRPr="0044640C" w:rsidRDefault="0047370A" w:rsidP="008A26F4">
            <w:pPr>
              <w:spacing w:line="360" w:lineRule="auto"/>
              <w:contextualSpacing/>
              <w:jc w:val="both"/>
              <w:rPr>
                <w:rFonts w:ascii="Arial" w:hAnsi="Arial" w:cs="Arial"/>
                <w:sz w:val="20"/>
                <w:szCs w:val="20"/>
              </w:rPr>
            </w:pPr>
          </w:p>
        </w:tc>
      </w:tr>
      <w:tr w:rsidR="0044640C" w:rsidRPr="0044640C" w14:paraId="6DA42082" w14:textId="77777777" w:rsidTr="008E1667">
        <w:tc>
          <w:tcPr>
            <w:tcW w:w="1342" w:type="dxa"/>
          </w:tcPr>
          <w:p w14:paraId="189ADED6"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58</w:t>
            </w:r>
            <w:r w:rsidR="008A26F4" w:rsidRPr="0044640C">
              <w:rPr>
                <w:rFonts w:ascii="Britannic Bold" w:hAnsi="Britannic Bold"/>
                <w:sz w:val="20"/>
                <w:szCs w:val="20"/>
              </w:rPr>
              <w:t>.4</w:t>
            </w:r>
          </w:p>
        </w:tc>
        <w:tc>
          <w:tcPr>
            <w:tcW w:w="8864" w:type="dxa"/>
            <w:gridSpan w:val="4"/>
          </w:tcPr>
          <w:p w14:paraId="086389A4"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DOMESTIC ACCOMMODATION</w:t>
            </w:r>
          </w:p>
        </w:tc>
      </w:tr>
      <w:tr w:rsidR="0044640C" w:rsidRPr="0044640C" w14:paraId="3FBACF1A" w14:textId="77777777" w:rsidTr="008E1667">
        <w:tc>
          <w:tcPr>
            <w:tcW w:w="1342" w:type="dxa"/>
          </w:tcPr>
          <w:p w14:paraId="4C800374"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58</w:t>
            </w:r>
            <w:r w:rsidR="008A26F4" w:rsidRPr="0044640C">
              <w:rPr>
                <w:rFonts w:ascii="Britannic Bold" w:hAnsi="Britannic Bold"/>
                <w:sz w:val="20"/>
                <w:szCs w:val="20"/>
              </w:rPr>
              <w:t>.4.1</w:t>
            </w:r>
          </w:p>
        </w:tc>
        <w:tc>
          <w:tcPr>
            <w:tcW w:w="8864" w:type="dxa"/>
            <w:gridSpan w:val="4"/>
          </w:tcPr>
          <w:p w14:paraId="6611461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must ensure that costs incurred for domestic accommodation and meals are in accordance with the maximum allowable rates for domestic accommodation and meals as communicated from time to time by the National Treasury through a notice.</w:t>
            </w:r>
          </w:p>
        </w:tc>
      </w:tr>
      <w:tr w:rsidR="0044640C" w:rsidRPr="0044640C" w14:paraId="5DAB5726" w14:textId="77777777" w:rsidTr="008E1667">
        <w:tc>
          <w:tcPr>
            <w:tcW w:w="1342" w:type="dxa"/>
          </w:tcPr>
          <w:p w14:paraId="7CA7DDC0"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58</w:t>
            </w:r>
            <w:r w:rsidR="008A26F4" w:rsidRPr="0044640C">
              <w:rPr>
                <w:rFonts w:ascii="Britannic Bold" w:hAnsi="Britannic Bold"/>
                <w:sz w:val="20"/>
                <w:szCs w:val="20"/>
              </w:rPr>
              <w:t>.4.2</w:t>
            </w:r>
          </w:p>
        </w:tc>
        <w:tc>
          <w:tcPr>
            <w:tcW w:w="8864" w:type="dxa"/>
            <w:gridSpan w:val="4"/>
          </w:tcPr>
          <w:p w14:paraId="4EF30FA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Overnight accommodation may only be booked where the return trip exceeds 500 kilometres (except in winter months with a high fog occurrence or in an event that trip requires an official or public office bearer to leave his/her home before their normal office hours).</w:t>
            </w:r>
          </w:p>
        </w:tc>
      </w:tr>
      <w:tr w:rsidR="0044640C" w:rsidRPr="0044640C" w14:paraId="53EF4239" w14:textId="77777777" w:rsidTr="008E1667">
        <w:tc>
          <w:tcPr>
            <w:tcW w:w="1342" w:type="dxa"/>
          </w:tcPr>
          <w:p w14:paraId="113B2779"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565F831"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070AC7BC" w14:textId="77777777" w:rsidTr="008E1667">
        <w:tc>
          <w:tcPr>
            <w:tcW w:w="1342" w:type="dxa"/>
          </w:tcPr>
          <w:p w14:paraId="1CCC570E"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w:t>
            </w:r>
          </w:p>
        </w:tc>
        <w:tc>
          <w:tcPr>
            <w:tcW w:w="8864" w:type="dxa"/>
            <w:gridSpan w:val="4"/>
          </w:tcPr>
          <w:p w14:paraId="66347F76"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GOODS AND SERVICES UNDER CONTRACTS SECURED BY OTHER ORGANS OF STATE</w:t>
            </w:r>
          </w:p>
        </w:tc>
      </w:tr>
      <w:tr w:rsidR="0044640C" w:rsidRPr="0044640C" w14:paraId="233429F9" w14:textId="77777777" w:rsidTr="008E1667">
        <w:tc>
          <w:tcPr>
            <w:tcW w:w="1342" w:type="dxa"/>
          </w:tcPr>
          <w:p w14:paraId="439D200F"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.1</w:t>
            </w:r>
          </w:p>
        </w:tc>
        <w:tc>
          <w:tcPr>
            <w:tcW w:w="8864" w:type="dxa"/>
            <w:gridSpan w:val="4"/>
          </w:tcPr>
          <w:p w14:paraId="7DE3B21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procure goods or services under a contract secured by another organ of state, but only if –</w:t>
            </w:r>
          </w:p>
        </w:tc>
      </w:tr>
      <w:tr w:rsidR="0044640C" w:rsidRPr="0044640C" w14:paraId="25476A79" w14:textId="77777777" w:rsidTr="008E1667">
        <w:tc>
          <w:tcPr>
            <w:tcW w:w="1342" w:type="dxa"/>
          </w:tcPr>
          <w:p w14:paraId="233AF4A0"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.1.1</w:t>
            </w:r>
          </w:p>
        </w:tc>
        <w:tc>
          <w:tcPr>
            <w:tcW w:w="8864" w:type="dxa"/>
            <w:gridSpan w:val="4"/>
          </w:tcPr>
          <w:p w14:paraId="27C7565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contract has been secured by that other organ of state by means of a competitive bidding process applicable to that organ of state;</w:t>
            </w:r>
          </w:p>
        </w:tc>
      </w:tr>
      <w:tr w:rsidR="0044640C" w:rsidRPr="0044640C" w14:paraId="5DB7E3AB" w14:textId="77777777" w:rsidTr="008E1667">
        <w:tc>
          <w:tcPr>
            <w:tcW w:w="1342" w:type="dxa"/>
          </w:tcPr>
          <w:p w14:paraId="3FCC5FE6"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.1.2</w:t>
            </w:r>
          </w:p>
        </w:tc>
        <w:tc>
          <w:tcPr>
            <w:tcW w:w="8864" w:type="dxa"/>
            <w:gridSpan w:val="4"/>
          </w:tcPr>
          <w:p w14:paraId="1E87E06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there is no reason to believe that such contract was not validly procured;</w:t>
            </w:r>
          </w:p>
        </w:tc>
      </w:tr>
      <w:tr w:rsidR="0044640C" w:rsidRPr="0044640C" w14:paraId="0F53F333" w14:textId="77777777" w:rsidTr="008E1667">
        <w:tc>
          <w:tcPr>
            <w:tcW w:w="1342" w:type="dxa"/>
          </w:tcPr>
          <w:p w14:paraId="72A60FAE"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.1.3</w:t>
            </w:r>
          </w:p>
        </w:tc>
        <w:tc>
          <w:tcPr>
            <w:tcW w:w="8864" w:type="dxa"/>
            <w:gridSpan w:val="4"/>
          </w:tcPr>
          <w:p w14:paraId="67B46A0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there are demonstrable discounts or benefits to do so; and</w:t>
            </w:r>
          </w:p>
        </w:tc>
      </w:tr>
      <w:tr w:rsidR="0044640C" w:rsidRPr="0044640C" w14:paraId="0EEBD864" w14:textId="77777777" w:rsidTr="008E1667">
        <w:tc>
          <w:tcPr>
            <w:tcW w:w="1342" w:type="dxa"/>
          </w:tcPr>
          <w:p w14:paraId="22A5938B"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.1.4</w:t>
            </w:r>
          </w:p>
        </w:tc>
        <w:tc>
          <w:tcPr>
            <w:tcW w:w="8864" w:type="dxa"/>
            <w:gridSpan w:val="4"/>
          </w:tcPr>
          <w:p w14:paraId="4519EED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that other organ of state and the provider have consented to such procurement in writing.</w:t>
            </w:r>
          </w:p>
        </w:tc>
      </w:tr>
      <w:tr w:rsidR="0044640C" w:rsidRPr="0044640C" w14:paraId="2004E83F" w14:textId="77777777" w:rsidTr="008E1667">
        <w:tc>
          <w:tcPr>
            <w:tcW w:w="1342" w:type="dxa"/>
          </w:tcPr>
          <w:p w14:paraId="08D92F9A" w14:textId="77777777" w:rsidR="002A33C3" w:rsidRPr="0044640C" w:rsidRDefault="002A33C3" w:rsidP="008A26F4">
            <w:pPr>
              <w:pStyle w:val="NoSpacing"/>
              <w:spacing w:line="360" w:lineRule="auto"/>
              <w:rPr>
                <w:rFonts w:ascii="Britannic Bold" w:hAnsi="Britannic Bold"/>
                <w:sz w:val="20"/>
                <w:szCs w:val="20"/>
              </w:rPr>
            </w:pPr>
          </w:p>
        </w:tc>
        <w:tc>
          <w:tcPr>
            <w:tcW w:w="8864" w:type="dxa"/>
            <w:gridSpan w:val="4"/>
          </w:tcPr>
          <w:p w14:paraId="0F03CE10" w14:textId="77777777" w:rsidR="002A33C3" w:rsidRPr="0044640C" w:rsidRDefault="002A33C3" w:rsidP="008A26F4">
            <w:pPr>
              <w:spacing w:line="360" w:lineRule="auto"/>
              <w:contextualSpacing/>
              <w:jc w:val="both"/>
              <w:rPr>
                <w:rFonts w:ascii="Arial" w:hAnsi="Arial" w:cs="Arial"/>
                <w:sz w:val="20"/>
                <w:szCs w:val="20"/>
              </w:rPr>
            </w:pPr>
            <w:r w:rsidRPr="0044640C">
              <w:rPr>
                <w:rFonts w:ascii="Arial" w:hAnsi="Arial" w:cs="Arial"/>
                <w:sz w:val="20"/>
                <w:szCs w:val="20"/>
              </w:rPr>
              <w:t>Circular 96 Published by National Treasury with regards to the procurement of goods and services under contracts secured by other organs of state and adopted by the Council is to be implemented.</w:t>
            </w:r>
          </w:p>
        </w:tc>
      </w:tr>
      <w:tr w:rsidR="0044640C" w:rsidRPr="0044640C" w14:paraId="4D30450F" w14:textId="77777777" w:rsidTr="008E1667">
        <w:tc>
          <w:tcPr>
            <w:tcW w:w="1342" w:type="dxa"/>
          </w:tcPr>
          <w:p w14:paraId="774E87B5"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AB92E41"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9DA4827" w14:textId="77777777" w:rsidTr="008E1667">
        <w:tc>
          <w:tcPr>
            <w:tcW w:w="1342" w:type="dxa"/>
          </w:tcPr>
          <w:p w14:paraId="4FD63B4C"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.2</w:t>
            </w:r>
          </w:p>
        </w:tc>
        <w:tc>
          <w:tcPr>
            <w:tcW w:w="8864" w:type="dxa"/>
            <w:gridSpan w:val="4"/>
          </w:tcPr>
          <w:p w14:paraId="68ADAD32"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SALIENT REQUIREMENTS APPLICABLE TO REGULATION 32</w:t>
            </w:r>
          </w:p>
        </w:tc>
      </w:tr>
      <w:tr w:rsidR="0044640C" w:rsidRPr="0044640C" w14:paraId="48A8C76D" w14:textId="77777777" w:rsidTr="008E1667">
        <w:tc>
          <w:tcPr>
            <w:tcW w:w="1342" w:type="dxa"/>
          </w:tcPr>
          <w:p w14:paraId="760EFD12"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.2.1</w:t>
            </w:r>
          </w:p>
        </w:tc>
        <w:tc>
          <w:tcPr>
            <w:tcW w:w="8864" w:type="dxa"/>
            <w:gridSpan w:val="4"/>
          </w:tcPr>
          <w:p w14:paraId="380F93E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Over and above the requirements stated in Regulation 32, there are also other salient requirements which must be considered by the participating municipality or municipal entity as well as the organ of state that is approving the procurement under its contract. These include the following:</w:t>
            </w:r>
          </w:p>
        </w:tc>
      </w:tr>
      <w:tr w:rsidR="0044640C" w:rsidRPr="0044640C" w14:paraId="221C317A" w14:textId="77777777" w:rsidTr="008E1667">
        <w:tc>
          <w:tcPr>
            <w:tcW w:w="1342" w:type="dxa"/>
          </w:tcPr>
          <w:p w14:paraId="0DF76C47"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801A4CD"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E032960" w14:textId="77777777" w:rsidTr="008E1667">
        <w:tc>
          <w:tcPr>
            <w:tcW w:w="1342" w:type="dxa"/>
          </w:tcPr>
          <w:p w14:paraId="2EA2E977"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.3</w:t>
            </w:r>
          </w:p>
        </w:tc>
        <w:tc>
          <w:tcPr>
            <w:tcW w:w="8864" w:type="dxa"/>
            <w:gridSpan w:val="4"/>
          </w:tcPr>
          <w:p w14:paraId="3AE35365"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THE CONTRACT MUST BE VALID</w:t>
            </w:r>
          </w:p>
        </w:tc>
      </w:tr>
      <w:tr w:rsidR="0044640C" w:rsidRPr="0044640C" w14:paraId="2A579D13" w14:textId="77777777" w:rsidTr="008E1667">
        <w:tc>
          <w:tcPr>
            <w:tcW w:w="1342" w:type="dxa"/>
          </w:tcPr>
          <w:p w14:paraId="1A571FFE"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.3.1</w:t>
            </w:r>
          </w:p>
        </w:tc>
        <w:tc>
          <w:tcPr>
            <w:tcW w:w="8864" w:type="dxa"/>
            <w:gridSpan w:val="4"/>
          </w:tcPr>
          <w:p w14:paraId="1B731E2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municipality or municipal entity will not enter a new contract with the service provider/s but will become a participant in an existing contract. The contract must therefore not have expired, or its validity modified to accommodate the procurement from the contract and must be legally sound as proven in the motivated report mentioned above. The participating municipality or municipal entity will conclude an addendum to the agreement with the service provider/s that stipulates the duration of the participation agreement, which may not exceed the end date of the original contract.</w:t>
            </w:r>
          </w:p>
        </w:tc>
      </w:tr>
      <w:tr w:rsidR="0044640C" w:rsidRPr="0044640C" w14:paraId="1CFA8C94" w14:textId="77777777" w:rsidTr="008E1667">
        <w:tc>
          <w:tcPr>
            <w:tcW w:w="1342" w:type="dxa"/>
          </w:tcPr>
          <w:p w14:paraId="7E31A782"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1F41C9D"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48FBB2A" w14:textId="77777777" w:rsidTr="008E1667">
        <w:tc>
          <w:tcPr>
            <w:tcW w:w="1342" w:type="dxa"/>
          </w:tcPr>
          <w:p w14:paraId="52EFBF90"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.4</w:t>
            </w:r>
          </w:p>
        </w:tc>
        <w:tc>
          <w:tcPr>
            <w:tcW w:w="8864" w:type="dxa"/>
            <w:gridSpan w:val="4"/>
          </w:tcPr>
          <w:p w14:paraId="5294E12F"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THE DURATION OR VARIATION OF THE CONTRACT</w:t>
            </w:r>
          </w:p>
        </w:tc>
      </w:tr>
      <w:tr w:rsidR="0044640C" w:rsidRPr="0044640C" w14:paraId="56CDC980" w14:textId="77777777" w:rsidTr="008E1667">
        <w:tc>
          <w:tcPr>
            <w:tcW w:w="1342" w:type="dxa"/>
          </w:tcPr>
          <w:p w14:paraId="090C141A"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.4.1</w:t>
            </w:r>
          </w:p>
        </w:tc>
        <w:tc>
          <w:tcPr>
            <w:tcW w:w="8864" w:type="dxa"/>
            <w:gridSpan w:val="4"/>
          </w:tcPr>
          <w:p w14:paraId="2F6BD4C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municipality or municipal entity must confirm the duration of the contract between the service provider/s and the other organ of state and determine the remaining term of the contract. Once this has been confirmed, the municipality or municipal entity must assess whether the remaining period will be sufficient for the service provider/s to deliver on its requirements. In other words, the participating municipality or municipal entity will only be permitted to utilise the contract of the other organ of state for the balance of the remaining period of the contract.</w:t>
            </w:r>
          </w:p>
        </w:tc>
      </w:tr>
      <w:tr w:rsidR="0044640C" w:rsidRPr="0044640C" w14:paraId="1E4AEC27" w14:textId="77777777" w:rsidTr="008E1667">
        <w:tc>
          <w:tcPr>
            <w:tcW w:w="1342" w:type="dxa"/>
          </w:tcPr>
          <w:p w14:paraId="2FB82817"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.4.2</w:t>
            </w:r>
          </w:p>
        </w:tc>
        <w:tc>
          <w:tcPr>
            <w:tcW w:w="8864" w:type="dxa"/>
            <w:gridSpan w:val="4"/>
          </w:tcPr>
          <w:p w14:paraId="46E6C61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contract cannot be extended or varied by the participating municipality or municipal entity. It can only be extended by the original contracting parties in line with the contractual terms agreed to in the original contract. Should the contract between the original contracting parties be terminated for any reason before the contract end date, then that termination applies to the municipality or municipal entity participating on the contract as well. The accounting officer consenting to the participation on the contract must therefore inform the participating accounting officer of any contract amendments or variations made to the contract, in writing.</w:t>
            </w:r>
          </w:p>
        </w:tc>
      </w:tr>
      <w:tr w:rsidR="0044640C" w:rsidRPr="0044640C" w14:paraId="53498025" w14:textId="77777777" w:rsidTr="008E1667">
        <w:tc>
          <w:tcPr>
            <w:tcW w:w="1342" w:type="dxa"/>
          </w:tcPr>
          <w:p w14:paraId="3B524EB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FA18A74"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1D805F6" w14:textId="77777777" w:rsidTr="008E1667">
        <w:tc>
          <w:tcPr>
            <w:tcW w:w="1342" w:type="dxa"/>
          </w:tcPr>
          <w:p w14:paraId="45C5FCE2"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.5</w:t>
            </w:r>
          </w:p>
        </w:tc>
        <w:tc>
          <w:tcPr>
            <w:tcW w:w="8864" w:type="dxa"/>
            <w:gridSpan w:val="4"/>
          </w:tcPr>
          <w:p w14:paraId="57834417"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THE GOODS OR SERVICES MUST BE THE SAME AND THE QUANTITY MAY NOT BE INCREASED</w:t>
            </w:r>
          </w:p>
        </w:tc>
      </w:tr>
      <w:tr w:rsidR="0044640C" w:rsidRPr="0044640C" w14:paraId="7EB66C30" w14:textId="77777777" w:rsidTr="008E1667">
        <w:tc>
          <w:tcPr>
            <w:tcW w:w="1342" w:type="dxa"/>
          </w:tcPr>
          <w:p w14:paraId="3769A5E1"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.5.1</w:t>
            </w:r>
          </w:p>
        </w:tc>
        <w:tc>
          <w:tcPr>
            <w:tcW w:w="8864" w:type="dxa"/>
            <w:gridSpan w:val="4"/>
          </w:tcPr>
          <w:p w14:paraId="6B0D77B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municipality or municipal entity must assess whether the goods or services being provided to the other organ of state are </w:t>
            </w:r>
            <w:proofErr w:type="gramStart"/>
            <w:r w:rsidRPr="0044640C">
              <w:rPr>
                <w:rFonts w:ascii="Arial" w:hAnsi="Arial" w:cs="Arial"/>
                <w:sz w:val="20"/>
                <w:szCs w:val="20"/>
              </w:rPr>
              <w:t>similar to</w:t>
            </w:r>
            <w:proofErr w:type="gramEnd"/>
            <w:r w:rsidRPr="0044640C">
              <w:rPr>
                <w:rFonts w:ascii="Arial" w:hAnsi="Arial" w:cs="Arial"/>
                <w:sz w:val="20"/>
                <w:szCs w:val="20"/>
              </w:rPr>
              <w:t xml:space="preserve"> the goods or services required by the municipality or municipal entity. The goods or services required by the participating municipality or municipal entity must be the same as advertised and adjudicated by the other organ of state and may not be increased from the originally contracted quantity. Therefore, the participating municipality or municipal entity will procure the required goods or services under the same scope or specification, terms and conditions as provided for in the original contract.</w:t>
            </w:r>
          </w:p>
        </w:tc>
      </w:tr>
      <w:tr w:rsidR="0044640C" w:rsidRPr="0044640C" w14:paraId="1F94C2C9" w14:textId="77777777" w:rsidTr="008E1667">
        <w:tc>
          <w:tcPr>
            <w:tcW w:w="1342" w:type="dxa"/>
          </w:tcPr>
          <w:p w14:paraId="37615D02"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D39DB09"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67DB7FA" w14:textId="77777777" w:rsidTr="008E1667">
        <w:tc>
          <w:tcPr>
            <w:tcW w:w="1342" w:type="dxa"/>
          </w:tcPr>
          <w:p w14:paraId="29015CAE"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.6</w:t>
            </w:r>
          </w:p>
        </w:tc>
        <w:tc>
          <w:tcPr>
            <w:tcW w:w="8864" w:type="dxa"/>
            <w:gridSpan w:val="4"/>
          </w:tcPr>
          <w:p w14:paraId="344D59E0"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CONTRACTUAL ARRANGEMENTS</w:t>
            </w:r>
          </w:p>
        </w:tc>
      </w:tr>
      <w:tr w:rsidR="0044640C" w:rsidRPr="0044640C" w14:paraId="1B577E73" w14:textId="77777777" w:rsidTr="008E1667">
        <w:tc>
          <w:tcPr>
            <w:tcW w:w="1342" w:type="dxa"/>
          </w:tcPr>
          <w:p w14:paraId="70079DE0"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.6.1</w:t>
            </w:r>
          </w:p>
        </w:tc>
        <w:tc>
          <w:tcPr>
            <w:tcW w:w="8864" w:type="dxa"/>
            <w:gridSpan w:val="4"/>
          </w:tcPr>
          <w:p w14:paraId="6F40931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shared contract must have the same dispute resolution mechanism to settle contractual disputes, a combined periodic contract management performance review to appraise the shared contract, and to regularly report to the council of the participating municipality or the board of directors of the municipal entity, as may be appropriate, on the management of the contract, service level agreement and the performance of the shared contractor/s.</w:t>
            </w:r>
          </w:p>
        </w:tc>
      </w:tr>
      <w:tr w:rsidR="0044640C" w:rsidRPr="0044640C" w14:paraId="4982A6B8" w14:textId="77777777" w:rsidTr="008E1667">
        <w:tc>
          <w:tcPr>
            <w:tcW w:w="1342" w:type="dxa"/>
          </w:tcPr>
          <w:p w14:paraId="069AB1F6"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.6.2</w:t>
            </w:r>
          </w:p>
        </w:tc>
        <w:tc>
          <w:tcPr>
            <w:tcW w:w="8864" w:type="dxa"/>
            <w:gridSpan w:val="4"/>
          </w:tcPr>
          <w:p w14:paraId="77A9D5F9"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exercising of contractual rights, obligations, or remedies in terms of the contract must be exclusively dealt with in terms of the dispute resolution mechanism as stipulated in the original contract. Each contractual party must uphold their legal obligations to the contract.</w:t>
            </w:r>
          </w:p>
        </w:tc>
      </w:tr>
      <w:tr w:rsidR="0044640C" w:rsidRPr="0044640C" w14:paraId="47926830" w14:textId="77777777" w:rsidTr="008E1667">
        <w:tc>
          <w:tcPr>
            <w:tcW w:w="1342" w:type="dxa"/>
          </w:tcPr>
          <w:p w14:paraId="3442C50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008D4B67"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B052A52" w14:textId="77777777" w:rsidTr="008E1667">
        <w:tc>
          <w:tcPr>
            <w:tcW w:w="1342" w:type="dxa"/>
          </w:tcPr>
          <w:p w14:paraId="56B3D500"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.7</w:t>
            </w:r>
          </w:p>
        </w:tc>
        <w:tc>
          <w:tcPr>
            <w:tcW w:w="8864" w:type="dxa"/>
            <w:gridSpan w:val="4"/>
          </w:tcPr>
          <w:p w14:paraId="4BFF44F4"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IMPLICATIONS FOR THE ORGAN OF STATE WHO IS THE CONTRACT OWNER IN THE PROCUREMENT OF GOODS AND SERVICES UNDER CONTRACTS SECURED BY OTHER ORGANS OF STATE</w:t>
            </w:r>
          </w:p>
        </w:tc>
      </w:tr>
      <w:tr w:rsidR="0044640C" w:rsidRPr="0044640C" w14:paraId="49916C0A" w14:textId="77777777" w:rsidTr="008E1667">
        <w:tc>
          <w:tcPr>
            <w:tcW w:w="1342" w:type="dxa"/>
          </w:tcPr>
          <w:p w14:paraId="303551EC"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.7.1</w:t>
            </w:r>
          </w:p>
        </w:tc>
        <w:tc>
          <w:tcPr>
            <w:tcW w:w="8864" w:type="dxa"/>
            <w:gridSpan w:val="4"/>
          </w:tcPr>
          <w:p w14:paraId="0894A52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application of regulation 32 in a procurement process effectively means that the accounting officer of the original contracting organ of state is willing to forfeit a portion of its contract that has not already been utilised to the accounting officer who is requesting to procure under that contract. </w:t>
            </w:r>
            <w:r w:rsidRPr="0044640C">
              <w:rPr>
                <w:rFonts w:ascii="Arial" w:hAnsi="Arial" w:cs="Arial"/>
                <w:sz w:val="20"/>
                <w:szCs w:val="20"/>
              </w:rPr>
              <w:lastRenderedPageBreak/>
              <w:t>It may also mean that the accounting officer may no longer procure goods or services from that contract anymore as the balance of the contract would have been allocated to the municipality or municipal entity that is requesting to procure under that contract. The accounting officer of the original contracting organ of state undertakes such decision with the knowledge that the original contracting organ of state no longer requires the remaining portion of that contract. The accounting officer of the original contracting organ of state must notify the accounting officer of the municipality or municipal entity that is procuring under the original contract of all changes to the contract.</w:t>
            </w:r>
          </w:p>
        </w:tc>
      </w:tr>
      <w:tr w:rsidR="0044640C" w:rsidRPr="0044640C" w14:paraId="48CC8AA9" w14:textId="77777777" w:rsidTr="008E1667">
        <w:tc>
          <w:tcPr>
            <w:tcW w:w="1342" w:type="dxa"/>
          </w:tcPr>
          <w:p w14:paraId="6AEA9A6A"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4532CC18"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19E871DA" w14:textId="77777777" w:rsidTr="008E1667">
        <w:tc>
          <w:tcPr>
            <w:tcW w:w="1342" w:type="dxa"/>
          </w:tcPr>
          <w:p w14:paraId="69F05C58" w14:textId="77777777" w:rsidR="008A26F4" w:rsidRPr="0044640C" w:rsidRDefault="002A33C3"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.8</w:t>
            </w:r>
          </w:p>
        </w:tc>
        <w:tc>
          <w:tcPr>
            <w:tcW w:w="8864" w:type="dxa"/>
            <w:gridSpan w:val="4"/>
          </w:tcPr>
          <w:p w14:paraId="45138BD6"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PANEL OF CONSULTANTS/LIST OF APPROVED SERVICE PROVIDERS AND FRAMEWORK AGREEMENTS</w:t>
            </w:r>
          </w:p>
        </w:tc>
      </w:tr>
      <w:tr w:rsidR="0044640C" w:rsidRPr="0044640C" w14:paraId="7FB51C2D" w14:textId="77777777" w:rsidTr="008E1667">
        <w:tc>
          <w:tcPr>
            <w:tcW w:w="1342" w:type="dxa"/>
          </w:tcPr>
          <w:p w14:paraId="05647B43"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59</w:t>
            </w:r>
            <w:r w:rsidR="008A26F4" w:rsidRPr="0044640C">
              <w:rPr>
                <w:rFonts w:ascii="Britannic Bold" w:hAnsi="Britannic Bold"/>
                <w:sz w:val="20"/>
                <w:szCs w:val="20"/>
              </w:rPr>
              <w:t>.8.1</w:t>
            </w:r>
          </w:p>
        </w:tc>
        <w:tc>
          <w:tcPr>
            <w:tcW w:w="8864" w:type="dxa"/>
            <w:gridSpan w:val="4"/>
          </w:tcPr>
          <w:p w14:paraId="7AD95C4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Municipalities and municipal entities must not participate on a panel secured by another organ of state as a panel of consultants or a list of service providers or a panel of approved service providers is not a contract. Municipalities or municipal entities may only participate on framework agreements arranged by organs of state, for example, State Information Technology Agency (SITA), the relevant treasury; that are empowered by legislation to arrange such on behalf of other organs of state.</w:t>
            </w:r>
          </w:p>
        </w:tc>
      </w:tr>
      <w:tr w:rsidR="0044640C" w:rsidRPr="0044640C" w14:paraId="36AD998A" w14:textId="77777777" w:rsidTr="008E1667">
        <w:tc>
          <w:tcPr>
            <w:tcW w:w="1342" w:type="dxa"/>
          </w:tcPr>
          <w:p w14:paraId="6206E035"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CD446D1"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A596BD1" w14:textId="77777777" w:rsidTr="008E1667">
        <w:tc>
          <w:tcPr>
            <w:tcW w:w="1342" w:type="dxa"/>
          </w:tcPr>
          <w:p w14:paraId="3CE82643"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60</w:t>
            </w:r>
            <w:r w:rsidR="008A26F4" w:rsidRPr="0044640C">
              <w:rPr>
                <w:rFonts w:ascii="Britannic Bold" w:hAnsi="Britannic Bold"/>
                <w:sz w:val="20"/>
                <w:szCs w:val="20"/>
              </w:rPr>
              <w:t>.</w:t>
            </w:r>
          </w:p>
        </w:tc>
        <w:tc>
          <w:tcPr>
            <w:tcW w:w="8864" w:type="dxa"/>
            <w:gridSpan w:val="4"/>
          </w:tcPr>
          <w:p w14:paraId="3110BE18"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GOODS NECESSITATING SPECIAL SAFETY ARRANGEMENTS</w:t>
            </w:r>
          </w:p>
        </w:tc>
      </w:tr>
      <w:tr w:rsidR="0044640C" w:rsidRPr="0044640C" w14:paraId="314C0BED" w14:textId="77777777" w:rsidTr="008E1667">
        <w:tc>
          <w:tcPr>
            <w:tcW w:w="1342" w:type="dxa"/>
          </w:tcPr>
          <w:p w14:paraId="038A2D9C"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60</w:t>
            </w:r>
            <w:r w:rsidR="008A26F4" w:rsidRPr="0044640C">
              <w:rPr>
                <w:rFonts w:ascii="Britannic Bold" w:hAnsi="Britannic Bold"/>
                <w:sz w:val="20"/>
                <w:szCs w:val="20"/>
              </w:rPr>
              <w:t>.1</w:t>
            </w:r>
          </w:p>
        </w:tc>
        <w:tc>
          <w:tcPr>
            <w:tcW w:w="8864" w:type="dxa"/>
            <w:gridSpan w:val="4"/>
          </w:tcPr>
          <w:p w14:paraId="670476B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acquisition and storage of goods in bulk (other than water), which necessitate special safety arrangements, including gasses and fuel, should be avoided wherever possible.</w:t>
            </w:r>
          </w:p>
        </w:tc>
      </w:tr>
      <w:tr w:rsidR="0044640C" w:rsidRPr="0044640C" w14:paraId="1B0763F5" w14:textId="77777777" w:rsidTr="008E1667">
        <w:tc>
          <w:tcPr>
            <w:tcW w:w="1342" w:type="dxa"/>
          </w:tcPr>
          <w:p w14:paraId="4D723FB7"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60</w:t>
            </w:r>
            <w:r w:rsidR="008A26F4" w:rsidRPr="0044640C">
              <w:rPr>
                <w:rFonts w:ascii="Britannic Bold" w:hAnsi="Britannic Bold"/>
                <w:sz w:val="20"/>
                <w:szCs w:val="20"/>
              </w:rPr>
              <w:t>.2</w:t>
            </w:r>
          </w:p>
        </w:tc>
        <w:tc>
          <w:tcPr>
            <w:tcW w:w="8864" w:type="dxa"/>
            <w:gridSpan w:val="4"/>
          </w:tcPr>
          <w:p w14:paraId="3303274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Where the storage of goods in bulk is justified, such justification must be based on sound reasons, including the total cost of ownership, cost advantages and environmental impact and must be approved by the accounting officer.</w:t>
            </w:r>
          </w:p>
        </w:tc>
      </w:tr>
      <w:tr w:rsidR="0044640C" w:rsidRPr="0044640C" w14:paraId="0D1E6D16" w14:textId="77777777" w:rsidTr="008E1667">
        <w:tc>
          <w:tcPr>
            <w:tcW w:w="1342" w:type="dxa"/>
          </w:tcPr>
          <w:p w14:paraId="05925D36"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E945F72" w14:textId="23CD1B32" w:rsidR="008E2AE5" w:rsidRPr="0044640C" w:rsidRDefault="008E2AE5" w:rsidP="008E2AE5">
            <w:pPr>
              <w:spacing w:line="360" w:lineRule="auto"/>
              <w:contextualSpacing/>
              <w:jc w:val="both"/>
              <w:rPr>
                <w:rFonts w:ascii="Arial" w:hAnsi="Arial" w:cs="Arial"/>
                <w:sz w:val="20"/>
                <w:szCs w:val="20"/>
              </w:rPr>
            </w:pPr>
          </w:p>
        </w:tc>
      </w:tr>
      <w:tr w:rsidR="0044640C" w:rsidRPr="0044640C" w14:paraId="3509A0E1" w14:textId="77777777" w:rsidTr="008E1667">
        <w:tc>
          <w:tcPr>
            <w:tcW w:w="1342" w:type="dxa"/>
          </w:tcPr>
          <w:p w14:paraId="634BA235"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61</w:t>
            </w:r>
            <w:r w:rsidR="008A26F4" w:rsidRPr="0044640C">
              <w:rPr>
                <w:rFonts w:ascii="Britannic Bold" w:hAnsi="Britannic Bold"/>
                <w:sz w:val="20"/>
                <w:szCs w:val="20"/>
              </w:rPr>
              <w:t>.</w:t>
            </w:r>
          </w:p>
        </w:tc>
        <w:tc>
          <w:tcPr>
            <w:tcW w:w="8864" w:type="dxa"/>
            <w:gridSpan w:val="4"/>
          </w:tcPr>
          <w:p w14:paraId="679AB473"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PUBLIC-PRIVATE PARTNERSHIPS</w:t>
            </w:r>
          </w:p>
        </w:tc>
      </w:tr>
      <w:tr w:rsidR="0044640C" w:rsidRPr="0044640C" w14:paraId="2BCE35F0" w14:textId="77777777" w:rsidTr="008E1667">
        <w:tc>
          <w:tcPr>
            <w:tcW w:w="1342" w:type="dxa"/>
          </w:tcPr>
          <w:p w14:paraId="4D6DB04E"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61</w:t>
            </w:r>
            <w:r w:rsidR="008A26F4" w:rsidRPr="0044640C">
              <w:rPr>
                <w:rFonts w:ascii="Britannic Bold" w:hAnsi="Britannic Bold"/>
                <w:sz w:val="20"/>
                <w:szCs w:val="20"/>
              </w:rPr>
              <w:t>.1</w:t>
            </w:r>
          </w:p>
        </w:tc>
        <w:tc>
          <w:tcPr>
            <w:tcW w:w="8864" w:type="dxa"/>
            <w:gridSpan w:val="4"/>
          </w:tcPr>
          <w:p w14:paraId="04116EA4"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Part 2 of Chapter 11 of the MFMA applies to the procurement of public-private partnership agreements. Section 33 of the MFMA also applies if the agreement will have multi-year budgetary implications for the Municipality within the meaning of that section.</w:t>
            </w:r>
          </w:p>
        </w:tc>
      </w:tr>
      <w:tr w:rsidR="0044640C" w:rsidRPr="0044640C" w14:paraId="121F999D" w14:textId="77777777" w:rsidTr="008E1667">
        <w:tc>
          <w:tcPr>
            <w:tcW w:w="1342" w:type="dxa"/>
          </w:tcPr>
          <w:p w14:paraId="20F8000C"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5268740"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38250FF1" w14:textId="77777777" w:rsidTr="008E1667">
        <w:tc>
          <w:tcPr>
            <w:tcW w:w="1342" w:type="dxa"/>
          </w:tcPr>
          <w:p w14:paraId="6154DD12"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62.</w:t>
            </w:r>
          </w:p>
        </w:tc>
        <w:tc>
          <w:tcPr>
            <w:tcW w:w="8864" w:type="dxa"/>
            <w:gridSpan w:val="4"/>
          </w:tcPr>
          <w:p w14:paraId="0FB1EEDB"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PUBLICATIONS IN THE MEDIA</w:t>
            </w:r>
          </w:p>
        </w:tc>
      </w:tr>
      <w:tr w:rsidR="0044640C" w:rsidRPr="0044640C" w14:paraId="3F9B9359" w14:textId="77777777" w:rsidTr="008E1667">
        <w:tc>
          <w:tcPr>
            <w:tcW w:w="1342" w:type="dxa"/>
          </w:tcPr>
          <w:p w14:paraId="00E155DD"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62.</w:t>
            </w:r>
            <w:r w:rsidR="008A26F4" w:rsidRPr="0044640C">
              <w:rPr>
                <w:rFonts w:ascii="Britannic Bold" w:hAnsi="Britannic Bold"/>
                <w:sz w:val="20"/>
                <w:szCs w:val="20"/>
              </w:rPr>
              <w:t>1</w:t>
            </w:r>
          </w:p>
        </w:tc>
        <w:tc>
          <w:tcPr>
            <w:tcW w:w="8864" w:type="dxa"/>
            <w:gridSpan w:val="4"/>
          </w:tcPr>
          <w:p w14:paraId="5FA7B36F"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 respect of any contract relating to the publication of official and legal notices and advertisements in the media by or on behalf of the Municipality, there is no requirement for a competitive bidding process to be followed.</w:t>
            </w:r>
          </w:p>
        </w:tc>
      </w:tr>
      <w:tr w:rsidR="0044640C" w:rsidRPr="0044640C" w14:paraId="56C6907D" w14:textId="77777777" w:rsidTr="008E1667">
        <w:tc>
          <w:tcPr>
            <w:tcW w:w="1342" w:type="dxa"/>
          </w:tcPr>
          <w:p w14:paraId="4E70A375"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23BAF72"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8071564" w14:textId="77777777" w:rsidTr="008E1667">
        <w:tc>
          <w:tcPr>
            <w:tcW w:w="1342" w:type="dxa"/>
          </w:tcPr>
          <w:p w14:paraId="1AA1F0B7"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63</w:t>
            </w:r>
            <w:r w:rsidR="008A26F4" w:rsidRPr="0044640C">
              <w:rPr>
                <w:rFonts w:ascii="Britannic Bold" w:hAnsi="Britannic Bold"/>
                <w:sz w:val="20"/>
                <w:szCs w:val="20"/>
              </w:rPr>
              <w:t>.</w:t>
            </w:r>
          </w:p>
        </w:tc>
        <w:tc>
          <w:tcPr>
            <w:tcW w:w="8864" w:type="dxa"/>
            <w:gridSpan w:val="4"/>
          </w:tcPr>
          <w:p w14:paraId="519C6622"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COMMUNITY BASED VENDORS</w:t>
            </w:r>
          </w:p>
        </w:tc>
      </w:tr>
      <w:tr w:rsidR="0044640C" w:rsidRPr="0044640C" w14:paraId="40390DD0" w14:textId="77777777" w:rsidTr="008E1667">
        <w:tc>
          <w:tcPr>
            <w:tcW w:w="1342" w:type="dxa"/>
          </w:tcPr>
          <w:p w14:paraId="42CCA4E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FDDEF7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Head </w:t>
            </w:r>
            <w:proofErr w:type="gramStart"/>
            <w:r w:rsidRPr="0044640C">
              <w:rPr>
                <w:rFonts w:ascii="Arial" w:hAnsi="Arial" w:cs="Arial"/>
                <w:sz w:val="20"/>
                <w:szCs w:val="20"/>
              </w:rPr>
              <w:t>of  Supply</w:t>
            </w:r>
            <w:proofErr w:type="gramEnd"/>
            <w:r w:rsidRPr="0044640C">
              <w:rPr>
                <w:rFonts w:ascii="Arial" w:hAnsi="Arial" w:cs="Arial"/>
                <w:sz w:val="20"/>
                <w:szCs w:val="20"/>
              </w:rPr>
              <w:t xml:space="preserve">  Chain  Management  may  request  quotations  directly from  Community  Based Vendors in a specific area or from a specific community for the procurement of goods and services for amounts less than </w:t>
            </w:r>
            <w:r w:rsidRPr="0044640C">
              <w:rPr>
                <w:rFonts w:ascii="Arial" w:hAnsi="Arial" w:cs="Arial"/>
                <w:b/>
                <w:bCs/>
                <w:sz w:val="20"/>
                <w:szCs w:val="20"/>
              </w:rPr>
              <w:t>R30 000.00 [Thirty Thousand Rand]</w:t>
            </w:r>
            <w:r w:rsidRPr="0044640C">
              <w:rPr>
                <w:rFonts w:ascii="Arial" w:hAnsi="Arial" w:cs="Arial"/>
                <w:sz w:val="20"/>
                <w:szCs w:val="20"/>
              </w:rPr>
              <w:t xml:space="preserve"> (including construction works). </w:t>
            </w:r>
          </w:p>
        </w:tc>
      </w:tr>
      <w:tr w:rsidR="0044640C" w:rsidRPr="0044640C" w14:paraId="50B0201C" w14:textId="77777777" w:rsidTr="008E1667">
        <w:tc>
          <w:tcPr>
            <w:tcW w:w="1342" w:type="dxa"/>
          </w:tcPr>
          <w:p w14:paraId="67D3AD04"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3EA16518"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08C3C10" w14:textId="77777777" w:rsidTr="008E1667">
        <w:tc>
          <w:tcPr>
            <w:tcW w:w="1342" w:type="dxa"/>
          </w:tcPr>
          <w:p w14:paraId="0FCCBC93"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w:t>
            </w:r>
          </w:p>
        </w:tc>
        <w:tc>
          <w:tcPr>
            <w:tcW w:w="8864" w:type="dxa"/>
            <w:gridSpan w:val="4"/>
          </w:tcPr>
          <w:p w14:paraId="3C6B042E"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RANGE OF PROCUREMENT PROCESSES</w:t>
            </w:r>
          </w:p>
        </w:tc>
      </w:tr>
      <w:tr w:rsidR="0044640C" w:rsidRPr="0044640C" w14:paraId="797E09F9" w14:textId="77777777" w:rsidTr="008E1667">
        <w:tc>
          <w:tcPr>
            <w:tcW w:w="1342" w:type="dxa"/>
          </w:tcPr>
          <w:p w14:paraId="4EE92C78"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25BDEC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Goods and services, including construction works and consultant services shall be procured through the range of procurement processes set out below: -</w:t>
            </w:r>
          </w:p>
        </w:tc>
      </w:tr>
      <w:tr w:rsidR="0044640C" w:rsidRPr="0044640C" w14:paraId="47C692F2" w14:textId="77777777" w:rsidTr="008E1667">
        <w:tc>
          <w:tcPr>
            <w:tcW w:w="1342" w:type="dxa"/>
          </w:tcPr>
          <w:p w14:paraId="73519090"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1B23CEF0"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7A6D0064" w14:textId="77777777" w:rsidTr="008E1667">
        <w:tc>
          <w:tcPr>
            <w:tcW w:w="1342" w:type="dxa"/>
          </w:tcPr>
          <w:p w14:paraId="28002BE0"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.1</w:t>
            </w:r>
          </w:p>
        </w:tc>
        <w:tc>
          <w:tcPr>
            <w:tcW w:w="8864" w:type="dxa"/>
            <w:gridSpan w:val="4"/>
          </w:tcPr>
          <w:p w14:paraId="29A001AD"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PROUDLY SA CAMPAIGN</w:t>
            </w:r>
          </w:p>
        </w:tc>
      </w:tr>
      <w:tr w:rsidR="0044640C" w:rsidRPr="0044640C" w14:paraId="16DBBE68" w14:textId="77777777" w:rsidTr="008E1667">
        <w:tc>
          <w:tcPr>
            <w:tcW w:w="1342" w:type="dxa"/>
          </w:tcPr>
          <w:p w14:paraId="42B50586"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.1.1</w:t>
            </w:r>
          </w:p>
        </w:tc>
        <w:tc>
          <w:tcPr>
            <w:tcW w:w="8864" w:type="dxa"/>
            <w:gridSpan w:val="4"/>
          </w:tcPr>
          <w:p w14:paraId="35A1AFA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Proudly SA Campaign is supported to the extent that, all things being equal, preference is given to procuring local goods and services from:</w:t>
            </w:r>
          </w:p>
        </w:tc>
      </w:tr>
      <w:tr w:rsidR="0044640C" w:rsidRPr="0044640C" w14:paraId="2B5DD30E" w14:textId="77777777" w:rsidTr="008E1667">
        <w:tc>
          <w:tcPr>
            <w:tcW w:w="1342" w:type="dxa"/>
          </w:tcPr>
          <w:p w14:paraId="07246C7C"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1B627637"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Firstly – suppliers and businesses within the municipality or district;</w:t>
            </w:r>
          </w:p>
        </w:tc>
      </w:tr>
      <w:tr w:rsidR="0044640C" w:rsidRPr="0044640C" w14:paraId="10D3BA9F" w14:textId="77777777" w:rsidTr="008E1667">
        <w:tc>
          <w:tcPr>
            <w:tcW w:w="1342" w:type="dxa"/>
          </w:tcPr>
          <w:p w14:paraId="497686F8"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6324AB7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Secondly – suppliers and businesses within Mpumalanga;</w:t>
            </w:r>
          </w:p>
        </w:tc>
      </w:tr>
      <w:tr w:rsidR="0044640C" w:rsidRPr="0044640C" w14:paraId="38386216" w14:textId="77777777" w:rsidTr="008E1667">
        <w:tc>
          <w:tcPr>
            <w:tcW w:w="1342" w:type="dxa"/>
          </w:tcPr>
          <w:p w14:paraId="25AB21EE"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iii.</w:t>
            </w:r>
          </w:p>
        </w:tc>
        <w:tc>
          <w:tcPr>
            <w:tcW w:w="8864" w:type="dxa"/>
            <w:gridSpan w:val="4"/>
          </w:tcPr>
          <w:p w14:paraId="31417BD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Thirdly – suppliers and businesses within the Republic of South Africa.</w:t>
            </w:r>
          </w:p>
        </w:tc>
      </w:tr>
      <w:tr w:rsidR="0044640C" w:rsidRPr="0044640C" w14:paraId="56176FA0" w14:textId="77777777" w:rsidTr="008E1667">
        <w:tc>
          <w:tcPr>
            <w:tcW w:w="1342" w:type="dxa"/>
          </w:tcPr>
          <w:p w14:paraId="6617B94F"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.1.2</w:t>
            </w:r>
          </w:p>
        </w:tc>
        <w:tc>
          <w:tcPr>
            <w:tcW w:w="8864" w:type="dxa"/>
            <w:gridSpan w:val="4"/>
          </w:tcPr>
          <w:p w14:paraId="372D0B4E" w14:textId="50631CA6" w:rsidR="008A26F4" w:rsidRPr="0044640C" w:rsidRDefault="008A26F4" w:rsidP="00A4776C">
            <w:pPr>
              <w:spacing w:line="360" w:lineRule="auto"/>
              <w:contextualSpacing/>
              <w:jc w:val="both"/>
              <w:rPr>
                <w:rFonts w:ascii="Arial" w:hAnsi="Arial" w:cs="Arial"/>
                <w:sz w:val="20"/>
                <w:szCs w:val="20"/>
              </w:rPr>
            </w:pPr>
            <w:r w:rsidRPr="0044640C">
              <w:rPr>
                <w:rFonts w:ascii="Arial" w:hAnsi="Arial" w:cs="Arial"/>
                <w:sz w:val="20"/>
                <w:szCs w:val="20"/>
              </w:rPr>
              <w:t>The princi</w:t>
            </w:r>
            <w:r w:rsidR="00D40FD5" w:rsidRPr="0044640C">
              <w:rPr>
                <w:rFonts w:ascii="Arial" w:hAnsi="Arial" w:cs="Arial"/>
                <w:sz w:val="20"/>
                <w:szCs w:val="20"/>
              </w:rPr>
              <w:t>ples set out in sub-paragraph 64</w:t>
            </w:r>
            <w:r w:rsidR="00C22799" w:rsidRPr="0044640C">
              <w:rPr>
                <w:rFonts w:ascii="Arial" w:hAnsi="Arial" w:cs="Arial"/>
                <w:sz w:val="20"/>
                <w:szCs w:val="20"/>
              </w:rPr>
              <w:t xml:space="preserve">.1.1. </w:t>
            </w:r>
            <w:r w:rsidRPr="0044640C">
              <w:rPr>
                <w:rFonts w:ascii="Arial" w:hAnsi="Arial" w:cs="Arial"/>
                <w:sz w:val="20"/>
                <w:szCs w:val="20"/>
              </w:rPr>
              <w:t xml:space="preserve">must be reflected in the </w:t>
            </w:r>
            <w:r w:rsidR="00A4776C" w:rsidRPr="0044640C">
              <w:rPr>
                <w:rFonts w:ascii="Arial" w:hAnsi="Arial" w:cs="Arial"/>
                <w:sz w:val="20"/>
                <w:szCs w:val="20"/>
              </w:rPr>
              <w:t>specific goals points.</w:t>
            </w:r>
          </w:p>
        </w:tc>
      </w:tr>
      <w:tr w:rsidR="0044640C" w:rsidRPr="0044640C" w14:paraId="2F3E3C56" w14:textId="77777777" w:rsidTr="008E1667">
        <w:tc>
          <w:tcPr>
            <w:tcW w:w="1342" w:type="dxa"/>
          </w:tcPr>
          <w:p w14:paraId="5C22211E"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245D6D7E"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15108F8" w14:textId="77777777" w:rsidTr="008E1667">
        <w:tc>
          <w:tcPr>
            <w:tcW w:w="1342" w:type="dxa"/>
          </w:tcPr>
          <w:p w14:paraId="019D869D"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.2</w:t>
            </w:r>
          </w:p>
        </w:tc>
        <w:tc>
          <w:tcPr>
            <w:tcW w:w="8864" w:type="dxa"/>
            <w:gridSpan w:val="4"/>
          </w:tcPr>
          <w:p w14:paraId="1341E092"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APPOINTMENT OF CONSULTANTS</w:t>
            </w:r>
          </w:p>
        </w:tc>
      </w:tr>
      <w:tr w:rsidR="0044640C" w:rsidRPr="0044640C" w14:paraId="583097D6" w14:textId="77777777" w:rsidTr="008E1667">
        <w:tc>
          <w:tcPr>
            <w:tcW w:w="1342" w:type="dxa"/>
          </w:tcPr>
          <w:p w14:paraId="7CD205D1"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.2.1</w:t>
            </w:r>
          </w:p>
        </w:tc>
        <w:tc>
          <w:tcPr>
            <w:tcW w:w="8864" w:type="dxa"/>
            <w:gridSpan w:val="4"/>
          </w:tcPr>
          <w:p w14:paraId="203624D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When evaluating bids for the rendering of consultancy services to the Council, functionality shall be considered before price.</w:t>
            </w:r>
          </w:p>
        </w:tc>
      </w:tr>
      <w:tr w:rsidR="0044640C" w:rsidRPr="0044640C" w14:paraId="60553D88" w14:textId="77777777" w:rsidTr="008E1667">
        <w:tc>
          <w:tcPr>
            <w:tcW w:w="1342" w:type="dxa"/>
          </w:tcPr>
          <w:p w14:paraId="5B3DC202"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.2.2</w:t>
            </w:r>
          </w:p>
        </w:tc>
        <w:tc>
          <w:tcPr>
            <w:tcW w:w="8864" w:type="dxa"/>
            <w:gridSpan w:val="4"/>
          </w:tcPr>
          <w:p w14:paraId="6B48BBB0"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procure consulting services provided that any Treasury guidelines and CIDB requirements in respect of consulting services are considered when such procurements are made.</w:t>
            </w:r>
          </w:p>
        </w:tc>
      </w:tr>
      <w:tr w:rsidR="0044640C" w:rsidRPr="0044640C" w14:paraId="414A47A7" w14:textId="77777777" w:rsidTr="008E1667">
        <w:tc>
          <w:tcPr>
            <w:tcW w:w="1342" w:type="dxa"/>
          </w:tcPr>
          <w:p w14:paraId="41266824" w14:textId="77777777" w:rsidR="008A26F4" w:rsidRPr="0044640C" w:rsidRDefault="00D40FD5"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.2.3</w:t>
            </w:r>
          </w:p>
        </w:tc>
        <w:tc>
          <w:tcPr>
            <w:tcW w:w="8864" w:type="dxa"/>
            <w:gridSpan w:val="4"/>
          </w:tcPr>
          <w:p w14:paraId="79760FD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Consultancy services must be procured through competitive bids if-</w:t>
            </w:r>
          </w:p>
        </w:tc>
      </w:tr>
      <w:tr w:rsidR="0044640C" w:rsidRPr="0044640C" w14:paraId="2463085B" w14:textId="77777777" w:rsidTr="008E1667">
        <w:tc>
          <w:tcPr>
            <w:tcW w:w="1342" w:type="dxa"/>
          </w:tcPr>
          <w:p w14:paraId="59ABB37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2B101E3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value of the contract exceeds </w:t>
            </w:r>
            <w:r w:rsidRPr="0044640C">
              <w:rPr>
                <w:rFonts w:ascii="Arial" w:hAnsi="Arial" w:cs="Arial"/>
                <w:b/>
                <w:bCs/>
                <w:sz w:val="20"/>
                <w:szCs w:val="20"/>
              </w:rPr>
              <w:t>R200 000.00 [Two Hundred Thousand Rand]</w:t>
            </w:r>
            <w:r w:rsidRPr="0044640C">
              <w:rPr>
                <w:rFonts w:ascii="Arial" w:hAnsi="Arial" w:cs="Arial"/>
                <w:sz w:val="20"/>
                <w:szCs w:val="20"/>
              </w:rPr>
              <w:t xml:space="preserve"> (VAT included); or</w:t>
            </w:r>
          </w:p>
        </w:tc>
      </w:tr>
      <w:tr w:rsidR="0044640C" w:rsidRPr="0044640C" w14:paraId="01F0E871" w14:textId="77777777" w:rsidTr="008E1667">
        <w:tc>
          <w:tcPr>
            <w:tcW w:w="1342" w:type="dxa"/>
          </w:tcPr>
          <w:p w14:paraId="06445AA3"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0755CEF3"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duration period of the contract exceeds one year.</w:t>
            </w:r>
          </w:p>
        </w:tc>
      </w:tr>
      <w:tr w:rsidR="0044640C" w:rsidRPr="0044640C" w14:paraId="20608EC2" w14:textId="77777777" w:rsidTr="008E1667">
        <w:tc>
          <w:tcPr>
            <w:tcW w:w="1342" w:type="dxa"/>
          </w:tcPr>
          <w:p w14:paraId="1211F851" w14:textId="77777777" w:rsidR="008A26F4" w:rsidRPr="0044640C" w:rsidRDefault="008A26F4" w:rsidP="00C22799">
            <w:pPr>
              <w:pStyle w:val="NoSpacing"/>
              <w:spacing w:line="360" w:lineRule="auto"/>
              <w:rPr>
                <w:rFonts w:ascii="Britannic Bold" w:hAnsi="Britannic Bold"/>
                <w:sz w:val="20"/>
                <w:szCs w:val="20"/>
              </w:rPr>
            </w:pPr>
            <w:r w:rsidRPr="0044640C">
              <w:rPr>
                <w:rFonts w:ascii="Britannic Bold" w:hAnsi="Britannic Bold"/>
                <w:sz w:val="20"/>
                <w:szCs w:val="20"/>
              </w:rPr>
              <w:t>6</w:t>
            </w:r>
            <w:r w:rsidR="00C22799" w:rsidRPr="0044640C">
              <w:rPr>
                <w:rFonts w:ascii="Britannic Bold" w:hAnsi="Britannic Bold"/>
                <w:sz w:val="20"/>
                <w:szCs w:val="20"/>
              </w:rPr>
              <w:t>4</w:t>
            </w:r>
            <w:r w:rsidRPr="0044640C">
              <w:rPr>
                <w:rFonts w:ascii="Britannic Bold" w:hAnsi="Britannic Bold"/>
                <w:sz w:val="20"/>
                <w:szCs w:val="20"/>
              </w:rPr>
              <w:t>.2.4</w:t>
            </w:r>
          </w:p>
        </w:tc>
        <w:tc>
          <w:tcPr>
            <w:tcW w:w="8864" w:type="dxa"/>
            <w:gridSpan w:val="4"/>
          </w:tcPr>
          <w:p w14:paraId="566FF6E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In addition to any requirements prescribed by this policy for competitive bids, bidders must furnish particulars of:</w:t>
            </w:r>
          </w:p>
        </w:tc>
      </w:tr>
      <w:tr w:rsidR="0044640C" w:rsidRPr="0044640C" w14:paraId="6CF37D04" w14:textId="77777777" w:rsidTr="008E1667">
        <w:tc>
          <w:tcPr>
            <w:tcW w:w="1342" w:type="dxa"/>
          </w:tcPr>
          <w:p w14:paraId="335165D8"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54BCE03E"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all consultancy services provided to an organ of state in the last five years; and</w:t>
            </w:r>
          </w:p>
        </w:tc>
      </w:tr>
      <w:tr w:rsidR="0044640C" w:rsidRPr="0044640C" w14:paraId="67C7C58B" w14:textId="77777777" w:rsidTr="008E1667">
        <w:tc>
          <w:tcPr>
            <w:tcW w:w="1342" w:type="dxa"/>
          </w:tcPr>
          <w:p w14:paraId="54100221" w14:textId="77777777" w:rsidR="008A26F4" w:rsidRPr="0044640C" w:rsidRDefault="008A26F4" w:rsidP="008A26F4">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052E999D"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any similar consultancy services provided to an organ of state in the last five years.</w:t>
            </w:r>
          </w:p>
        </w:tc>
      </w:tr>
      <w:tr w:rsidR="0044640C" w:rsidRPr="0044640C" w14:paraId="6D85F630" w14:textId="77777777" w:rsidTr="008E1667">
        <w:tc>
          <w:tcPr>
            <w:tcW w:w="1342" w:type="dxa"/>
          </w:tcPr>
          <w:p w14:paraId="75F25776" w14:textId="77777777" w:rsidR="008A26F4" w:rsidRPr="0044640C" w:rsidRDefault="00C22799"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.2.5</w:t>
            </w:r>
          </w:p>
        </w:tc>
        <w:tc>
          <w:tcPr>
            <w:tcW w:w="8864" w:type="dxa"/>
            <w:gridSpan w:val="4"/>
          </w:tcPr>
          <w:p w14:paraId="6D122E4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must ensure that copyright in any document produced, as well as the patent rights or ownership in any plant, machinery, thing, system or process designed or devised, by a consultant </w:t>
            </w:r>
            <w:proofErr w:type="gramStart"/>
            <w:r w:rsidRPr="0044640C">
              <w:rPr>
                <w:rFonts w:ascii="Arial" w:hAnsi="Arial" w:cs="Arial"/>
                <w:sz w:val="20"/>
                <w:szCs w:val="20"/>
              </w:rPr>
              <w:t>in the course of</w:t>
            </w:r>
            <w:proofErr w:type="gramEnd"/>
            <w:r w:rsidRPr="0044640C">
              <w:rPr>
                <w:rFonts w:ascii="Arial" w:hAnsi="Arial" w:cs="Arial"/>
                <w:sz w:val="20"/>
                <w:szCs w:val="20"/>
              </w:rPr>
              <w:t xml:space="preserve"> the consultancy service is vested in the municipality.</w:t>
            </w:r>
          </w:p>
        </w:tc>
      </w:tr>
      <w:tr w:rsidR="0044640C" w:rsidRPr="0044640C" w14:paraId="56813142" w14:textId="77777777" w:rsidTr="008E1667">
        <w:tc>
          <w:tcPr>
            <w:tcW w:w="1342" w:type="dxa"/>
          </w:tcPr>
          <w:p w14:paraId="474289A5" w14:textId="77777777" w:rsidR="008A26F4" w:rsidRPr="0044640C" w:rsidRDefault="008A26F4" w:rsidP="00C22799">
            <w:pPr>
              <w:pStyle w:val="NoSpacing"/>
              <w:spacing w:line="360" w:lineRule="auto"/>
              <w:rPr>
                <w:rFonts w:ascii="Britannic Bold" w:hAnsi="Britannic Bold"/>
                <w:sz w:val="20"/>
                <w:szCs w:val="20"/>
              </w:rPr>
            </w:pPr>
            <w:r w:rsidRPr="0044640C">
              <w:rPr>
                <w:rFonts w:ascii="Britannic Bold" w:hAnsi="Britannic Bold"/>
                <w:sz w:val="20"/>
                <w:szCs w:val="20"/>
              </w:rPr>
              <w:t>6</w:t>
            </w:r>
            <w:r w:rsidR="00C22799" w:rsidRPr="0044640C">
              <w:rPr>
                <w:rFonts w:ascii="Britannic Bold" w:hAnsi="Britannic Bold"/>
                <w:sz w:val="20"/>
                <w:szCs w:val="20"/>
              </w:rPr>
              <w:t>4</w:t>
            </w:r>
            <w:r w:rsidRPr="0044640C">
              <w:rPr>
                <w:rFonts w:ascii="Britannic Bold" w:hAnsi="Britannic Bold"/>
                <w:sz w:val="20"/>
                <w:szCs w:val="20"/>
              </w:rPr>
              <w:t>.2.6</w:t>
            </w:r>
          </w:p>
        </w:tc>
        <w:tc>
          <w:tcPr>
            <w:tcW w:w="8864" w:type="dxa"/>
            <w:gridSpan w:val="4"/>
          </w:tcPr>
          <w:p w14:paraId="5EA762AB"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Appointment of panels of consultants be made for period of two years, subject to compliance with Section 33 of MFMA.</w:t>
            </w:r>
          </w:p>
        </w:tc>
      </w:tr>
      <w:tr w:rsidR="0044640C" w:rsidRPr="0044640C" w14:paraId="639B4EAF" w14:textId="77777777" w:rsidTr="008E1667">
        <w:tc>
          <w:tcPr>
            <w:tcW w:w="1342" w:type="dxa"/>
          </w:tcPr>
          <w:p w14:paraId="354B8379" w14:textId="77777777" w:rsidR="008A26F4" w:rsidRPr="0044640C" w:rsidRDefault="008A26F4" w:rsidP="00C22799">
            <w:pPr>
              <w:pStyle w:val="NoSpacing"/>
              <w:spacing w:line="360" w:lineRule="auto"/>
              <w:rPr>
                <w:rFonts w:ascii="Britannic Bold" w:hAnsi="Britannic Bold"/>
                <w:sz w:val="20"/>
                <w:szCs w:val="20"/>
              </w:rPr>
            </w:pPr>
            <w:r w:rsidRPr="0044640C">
              <w:rPr>
                <w:rFonts w:ascii="Britannic Bold" w:hAnsi="Britannic Bold"/>
                <w:sz w:val="20"/>
                <w:szCs w:val="20"/>
              </w:rPr>
              <w:t>6</w:t>
            </w:r>
            <w:r w:rsidR="00C22799" w:rsidRPr="0044640C">
              <w:rPr>
                <w:rFonts w:ascii="Britannic Bold" w:hAnsi="Britannic Bold"/>
                <w:sz w:val="20"/>
                <w:szCs w:val="20"/>
              </w:rPr>
              <w:t>4</w:t>
            </w:r>
            <w:r w:rsidRPr="0044640C">
              <w:rPr>
                <w:rFonts w:ascii="Britannic Bold" w:hAnsi="Britannic Bold"/>
                <w:sz w:val="20"/>
                <w:szCs w:val="20"/>
              </w:rPr>
              <w:t>.2.7</w:t>
            </w:r>
          </w:p>
        </w:tc>
        <w:tc>
          <w:tcPr>
            <w:tcW w:w="8864" w:type="dxa"/>
            <w:gridSpan w:val="4"/>
          </w:tcPr>
          <w:p w14:paraId="2CFF9246"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criteria to be used to evaluate bids for the rendering of consultancy services to the council be finalized by the user department and be approved by the Accounting Officer as part of the tender document before the tender document is released.</w:t>
            </w:r>
          </w:p>
        </w:tc>
      </w:tr>
      <w:tr w:rsidR="0044640C" w:rsidRPr="0044640C" w14:paraId="622557A9" w14:textId="77777777" w:rsidTr="008E1667">
        <w:tc>
          <w:tcPr>
            <w:tcW w:w="1342" w:type="dxa"/>
          </w:tcPr>
          <w:p w14:paraId="582685CF"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58E8482A" w14:textId="77777777" w:rsidR="008A26F4" w:rsidRPr="0044640C" w:rsidRDefault="008A26F4" w:rsidP="008A26F4">
            <w:pPr>
              <w:spacing w:line="360" w:lineRule="auto"/>
              <w:contextualSpacing/>
              <w:jc w:val="both"/>
              <w:rPr>
                <w:rFonts w:ascii="Arial" w:hAnsi="Arial" w:cs="Arial"/>
                <w:sz w:val="20"/>
                <w:szCs w:val="20"/>
              </w:rPr>
            </w:pPr>
          </w:p>
        </w:tc>
      </w:tr>
      <w:tr w:rsidR="0044640C" w:rsidRPr="0044640C" w14:paraId="6DC671AD" w14:textId="77777777" w:rsidTr="008E1667">
        <w:tc>
          <w:tcPr>
            <w:tcW w:w="1342" w:type="dxa"/>
          </w:tcPr>
          <w:p w14:paraId="4DA0D785" w14:textId="77777777" w:rsidR="008A26F4" w:rsidRPr="0044640C" w:rsidRDefault="008A26F4" w:rsidP="00C22799">
            <w:pPr>
              <w:pStyle w:val="NoSpacing"/>
              <w:spacing w:line="360" w:lineRule="auto"/>
              <w:rPr>
                <w:rFonts w:ascii="Britannic Bold" w:hAnsi="Britannic Bold"/>
                <w:sz w:val="20"/>
                <w:szCs w:val="20"/>
              </w:rPr>
            </w:pPr>
            <w:r w:rsidRPr="0044640C">
              <w:rPr>
                <w:rFonts w:ascii="Britannic Bold" w:hAnsi="Britannic Bold"/>
                <w:sz w:val="20"/>
                <w:szCs w:val="20"/>
              </w:rPr>
              <w:t>6</w:t>
            </w:r>
            <w:r w:rsidR="00C22799" w:rsidRPr="0044640C">
              <w:rPr>
                <w:rFonts w:ascii="Britannic Bold" w:hAnsi="Britannic Bold"/>
                <w:sz w:val="20"/>
                <w:szCs w:val="20"/>
              </w:rPr>
              <w:t>4</w:t>
            </w:r>
            <w:r w:rsidRPr="0044640C">
              <w:rPr>
                <w:rFonts w:ascii="Britannic Bold" w:hAnsi="Britannic Bold"/>
                <w:sz w:val="20"/>
                <w:szCs w:val="20"/>
              </w:rPr>
              <w:t>.3.1</w:t>
            </w:r>
          </w:p>
        </w:tc>
        <w:tc>
          <w:tcPr>
            <w:tcW w:w="8864" w:type="dxa"/>
            <w:gridSpan w:val="4"/>
          </w:tcPr>
          <w:p w14:paraId="2E78DD16"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CATERING SERVICES</w:t>
            </w:r>
          </w:p>
        </w:tc>
      </w:tr>
      <w:tr w:rsidR="0044640C" w:rsidRPr="0044640C" w14:paraId="5486B58A" w14:textId="77777777" w:rsidTr="008E1667">
        <w:tc>
          <w:tcPr>
            <w:tcW w:w="1342" w:type="dxa"/>
          </w:tcPr>
          <w:p w14:paraId="7103EE22" w14:textId="77777777" w:rsidR="008A26F4" w:rsidRPr="0044640C" w:rsidRDefault="00C22799"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.3.1.1</w:t>
            </w:r>
          </w:p>
        </w:tc>
        <w:tc>
          <w:tcPr>
            <w:tcW w:w="8864" w:type="dxa"/>
            <w:gridSpan w:val="4"/>
          </w:tcPr>
          <w:p w14:paraId="3ED38AF5"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Catering cost will be determined by the Accounting Officer annually and a Panel of Caterers shall be appointed on a contractual basis.</w:t>
            </w:r>
          </w:p>
        </w:tc>
      </w:tr>
      <w:tr w:rsidR="0044640C" w:rsidRPr="0044640C" w14:paraId="374AC11F" w14:textId="77777777" w:rsidTr="008E1667">
        <w:tc>
          <w:tcPr>
            <w:tcW w:w="1342" w:type="dxa"/>
          </w:tcPr>
          <w:p w14:paraId="4EEF557C" w14:textId="77777777" w:rsidR="008A26F4" w:rsidRPr="0044640C" w:rsidRDefault="00C22799" w:rsidP="008A26F4">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.3.1.2</w:t>
            </w:r>
          </w:p>
        </w:tc>
        <w:tc>
          <w:tcPr>
            <w:tcW w:w="8864" w:type="dxa"/>
            <w:gridSpan w:val="4"/>
          </w:tcPr>
          <w:p w14:paraId="4EAF5488" w14:textId="46786E00" w:rsidR="008A26F4" w:rsidRPr="0044640C" w:rsidRDefault="008A26F4" w:rsidP="00986B61">
            <w:pPr>
              <w:spacing w:line="360" w:lineRule="auto"/>
              <w:contextualSpacing/>
              <w:jc w:val="both"/>
              <w:rPr>
                <w:rFonts w:ascii="Arial" w:hAnsi="Arial" w:cs="Arial"/>
                <w:sz w:val="20"/>
                <w:szCs w:val="20"/>
              </w:rPr>
            </w:pPr>
            <w:r w:rsidRPr="0044640C">
              <w:rPr>
                <w:rFonts w:ascii="Arial" w:hAnsi="Arial" w:cs="Arial"/>
                <w:sz w:val="20"/>
                <w:szCs w:val="20"/>
              </w:rPr>
              <w:t>All catering service be standardized at a fixed rate per plate and that the menu be limited to</w:t>
            </w:r>
            <w:r w:rsidR="00986B61" w:rsidRPr="0044640C">
              <w:t xml:space="preserve"> </w:t>
            </w:r>
            <w:r w:rsidR="00986B61" w:rsidRPr="0044640C">
              <w:rPr>
                <w:rFonts w:ascii="Arial" w:hAnsi="Arial" w:cs="Arial"/>
                <w:sz w:val="20"/>
                <w:szCs w:val="20"/>
              </w:rPr>
              <w:t xml:space="preserve">two (2) starches, </w:t>
            </w:r>
            <w:proofErr w:type="gramStart"/>
            <w:r w:rsidR="00986B61" w:rsidRPr="0044640C">
              <w:rPr>
                <w:rFonts w:ascii="Arial" w:hAnsi="Arial" w:cs="Arial"/>
                <w:sz w:val="20"/>
                <w:szCs w:val="20"/>
              </w:rPr>
              <w:t>two(</w:t>
            </w:r>
            <w:proofErr w:type="gramEnd"/>
            <w:r w:rsidR="00986B61" w:rsidRPr="0044640C">
              <w:rPr>
                <w:rFonts w:ascii="Arial" w:hAnsi="Arial" w:cs="Arial"/>
                <w:sz w:val="20"/>
                <w:szCs w:val="20"/>
              </w:rPr>
              <w:t>2) meats, one(1) vegetable and one (1) salad; and one(1) soft drink</w:t>
            </w:r>
          </w:p>
        </w:tc>
      </w:tr>
      <w:tr w:rsidR="0044640C" w:rsidRPr="0044640C" w14:paraId="376D04E7" w14:textId="77777777" w:rsidTr="008E1667">
        <w:tc>
          <w:tcPr>
            <w:tcW w:w="1342" w:type="dxa"/>
          </w:tcPr>
          <w:p w14:paraId="49DF8253" w14:textId="77777777" w:rsidR="008A26F4" w:rsidRPr="0044640C" w:rsidRDefault="00C22799" w:rsidP="00C22799">
            <w:pPr>
              <w:pStyle w:val="NoSpacing"/>
              <w:spacing w:line="360" w:lineRule="auto"/>
              <w:rPr>
                <w:rFonts w:ascii="Britannic Bold" w:hAnsi="Britannic Bold"/>
                <w:sz w:val="20"/>
                <w:szCs w:val="20"/>
              </w:rPr>
            </w:pPr>
            <w:r w:rsidRPr="0044640C">
              <w:rPr>
                <w:rFonts w:ascii="Britannic Bold" w:hAnsi="Britannic Bold"/>
                <w:sz w:val="20"/>
                <w:szCs w:val="20"/>
              </w:rPr>
              <w:t>64.3.2.</w:t>
            </w:r>
          </w:p>
        </w:tc>
        <w:tc>
          <w:tcPr>
            <w:tcW w:w="8864" w:type="dxa"/>
            <w:gridSpan w:val="4"/>
          </w:tcPr>
          <w:p w14:paraId="1E978F9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Deviations from the menu if required must be approved by the Accounting Officer</w:t>
            </w:r>
          </w:p>
        </w:tc>
      </w:tr>
      <w:tr w:rsidR="0044640C" w:rsidRPr="0044640C" w14:paraId="6244A955" w14:textId="77777777" w:rsidTr="008E1667">
        <w:tc>
          <w:tcPr>
            <w:tcW w:w="1342" w:type="dxa"/>
          </w:tcPr>
          <w:p w14:paraId="6C61D25B" w14:textId="77777777" w:rsidR="008A26F4" w:rsidRPr="0044640C" w:rsidRDefault="00C22799" w:rsidP="00C22799">
            <w:pPr>
              <w:pStyle w:val="NoSpacing"/>
              <w:spacing w:line="360" w:lineRule="auto"/>
              <w:rPr>
                <w:rFonts w:ascii="Britannic Bold" w:hAnsi="Britannic Bold"/>
                <w:sz w:val="20"/>
                <w:szCs w:val="20"/>
              </w:rPr>
            </w:pPr>
            <w:r w:rsidRPr="0044640C">
              <w:rPr>
                <w:rFonts w:ascii="Britannic Bold" w:hAnsi="Britannic Bold"/>
                <w:sz w:val="20"/>
                <w:szCs w:val="20"/>
              </w:rPr>
              <w:lastRenderedPageBreak/>
              <w:t>64.3.3</w:t>
            </w:r>
          </w:p>
        </w:tc>
        <w:tc>
          <w:tcPr>
            <w:tcW w:w="8864" w:type="dxa"/>
            <w:gridSpan w:val="4"/>
          </w:tcPr>
          <w:p w14:paraId="7FCFCEFC"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municipality may not incur catering expenses for meetings which are only attended by persons in the employ of the municipality, unless the prior written approval of the accounting officer is obtained.</w:t>
            </w:r>
          </w:p>
        </w:tc>
      </w:tr>
      <w:tr w:rsidR="0044640C" w:rsidRPr="0044640C" w14:paraId="2F29D091" w14:textId="77777777" w:rsidTr="008E1667">
        <w:tc>
          <w:tcPr>
            <w:tcW w:w="1342" w:type="dxa"/>
          </w:tcPr>
          <w:p w14:paraId="7F211198" w14:textId="77777777" w:rsidR="008A26F4" w:rsidRPr="0044640C" w:rsidRDefault="00C22799" w:rsidP="00C22799">
            <w:pPr>
              <w:pStyle w:val="NoSpacing"/>
              <w:spacing w:line="360" w:lineRule="auto"/>
              <w:rPr>
                <w:rFonts w:ascii="Britannic Bold" w:hAnsi="Britannic Bold"/>
                <w:sz w:val="20"/>
                <w:szCs w:val="20"/>
              </w:rPr>
            </w:pPr>
            <w:r w:rsidRPr="0044640C">
              <w:rPr>
                <w:rFonts w:ascii="Britannic Bold" w:hAnsi="Britannic Bold"/>
                <w:sz w:val="20"/>
                <w:szCs w:val="20"/>
              </w:rPr>
              <w:t>64.3.4</w:t>
            </w:r>
          </w:p>
        </w:tc>
        <w:tc>
          <w:tcPr>
            <w:tcW w:w="8864" w:type="dxa"/>
            <w:gridSpan w:val="4"/>
          </w:tcPr>
          <w:p w14:paraId="32ACEDC1"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accounting officer may incur catering expenses for the hosting of meetings, conferences, workshops, courses, forums, recruitment interviews, and proceedings of council that exceed five hours.</w:t>
            </w:r>
          </w:p>
        </w:tc>
      </w:tr>
      <w:tr w:rsidR="0044640C" w:rsidRPr="0044640C" w14:paraId="320D0F83" w14:textId="77777777" w:rsidTr="008E1667">
        <w:tc>
          <w:tcPr>
            <w:tcW w:w="1342" w:type="dxa"/>
          </w:tcPr>
          <w:p w14:paraId="72332124" w14:textId="77777777" w:rsidR="008A26F4" w:rsidRPr="0044640C" w:rsidRDefault="00C22799" w:rsidP="00C22799">
            <w:pPr>
              <w:pStyle w:val="NoSpacing"/>
              <w:spacing w:line="360" w:lineRule="auto"/>
              <w:rPr>
                <w:rFonts w:ascii="Britannic Bold" w:hAnsi="Britannic Bold"/>
                <w:sz w:val="20"/>
                <w:szCs w:val="20"/>
              </w:rPr>
            </w:pPr>
            <w:r w:rsidRPr="0044640C">
              <w:rPr>
                <w:rFonts w:ascii="Britannic Bold" w:hAnsi="Britannic Bold"/>
                <w:sz w:val="20"/>
                <w:szCs w:val="20"/>
              </w:rPr>
              <w:t>64.3.5</w:t>
            </w:r>
          </w:p>
        </w:tc>
        <w:tc>
          <w:tcPr>
            <w:tcW w:w="8864" w:type="dxa"/>
            <w:gridSpan w:val="4"/>
          </w:tcPr>
          <w:p w14:paraId="2E8B5372" w14:textId="77777777" w:rsidR="008A26F4" w:rsidRPr="0044640C" w:rsidRDefault="008A26F4" w:rsidP="008A26F4">
            <w:pPr>
              <w:spacing w:line="360" w:lineRule="auto"/>
              <w:contextualSpacing/>
              <w:jc w:val="both"/>
              <w:rPr>
                <w:rFonts w:ascii="Arial" w:hAnsi="Arial" w:cs="Arial"/>
                <w:sz w:val="20"/>
                <w:szCs w:val="20"/>
              </w:rPr>
            </w:pPr>
            <w:r w:rsidRPr="0044640C">
              <w:rPr>
                <w:rFonts w:ascii="Arial" w:hAnsi="Arial" w:cs="Arial"/>
                <w:sz w:val="20"/>
                <w:szCs w:val="20"/>
              </w:rPr>
              <w:t>The municipality may not incur expenses on alcoholic beverages unless the municipality or the municipal entity recovers the cost from the sale of such beverages.</w:t>
            </w:r>
          </w:p>
        </w:tc>
      </w:tr>
      <w:tr w:rsidR="0044640C" w:rsidRPr="0044640C" w14:paraId="4490409F" w14:textId="77777777" w:rsidTr="008E1667">
        <w:tc>
          <w:tcPr>
            <w:tcW w:w="1342" w:type="dxa"/>
          </w:tcPr>
          <w:p w14:paraId="3A18D8ED" w14:textId="77777777" w:rsidR="008A26F4" w:rsidRPr="0044640C" w:rsidRDefault="008A26F4" w:rsidP="008A26F4">
            <w:pPr>
              <w:pStyle w:val="NoSpacing"/>
              <w:spacing w:line="360" w:lineRule="auto"/>
              <w:rPr>
                <w:rFonts w:ascii="Britannic Bold" w:hAnsi="Britannic Bold"/>
                <w:sz w:val="20"/>
                <w:szCs w:val="20"/>
              </w:rPr>
            </w:pPr>
          </w:p>
        </w:tc>
        <w:tc>
          <w:tcPr>
            <w:tcW w:w="8864" w:type="dxa"/>
            <w:gridSpan w:val="4"/>
          </w:tcPr>
          <w:p w14:paraId="6646C8BF" w14:textId="793D61D8" w:rsidR="008E0830" w:rsidRPr="0044640C" w:rsidRDefault="008E0830" w:rsidP="008A26F4">
            <w:pPr>
              <w:spacing w:line="360" w:lineRule="auto"/>
              <w:contextualSpacing/>
              <w:jc w:val="both"/>
              <w:rPr>
                <w:rFonts w:ascii="Arial" w:hAnsi="Arial" w:cs="Arial"/>
                <w:sz w:val="20"/>
                <w:szCs w:val="20"/>
              </w:rPr>
            </w:pPr>
          </w:p>
        </w:tc>
      </w:tr>
      <w:tr w:rsidR="0044640C" w:rsidRPr="0044640C" w14:paraId="47A876B1" w14:textId="77777777" w:rsidTr="008E1667">
        <w:tc>
          <w:tcPr>
            <w:tcW w:w="1342" w:type="dxa"/>
          </w:tcPr>
          <w:p w14:paraId="6D0BE98D" w14:textId="77777777" w:rsidR="008A26F4" w:rsidRPr="0044640C" w:rsidRDefault="00C22799" w:rsidP="00C22799">
            <w:pPr>
              <w:pStyle w:val="NoSpacing"/>
              <w:spacing w:line="360" w:lineRule="auto"/>
              <w:rPr>
                <w:rFonts w:ascii="Britannic Bold" w:hAnsi="Britannic Bold"/>
                <w:sz w:val="20"/>
                <w:szCs w:val="20"/>
              </w:rPr>
            </w:pPr>
            <w:r w:rsidRPr="0044640C">
              <w:rPr>
                <w:rFonts w:ascii="Britannic Bold" w:hAnsi="Britannic Bold"/>
                <w:sz w:val="20"/>
                <w:szCs w:val="20"/>
              </w:rPr>
              <w:t>64</w:t>
            </w:r>
            <w:r w:rsidR="008A26F4" w:rsidRPr="0044640C">
              <w:rPr>
                <w:rFonts w:ascii="Britannic Bold" w:hAnsi="Britannic Bold"/>
                <w:sz w:val="20"/>
                <w:szCs w:val="20"/>
              </w:rPr>
              <w:t>.</w:t>
            </w:r>
            <w:r w:rsidRPr="0044640C">
              <w:rPr>
                <w:rFonts w:ascii="Britannic Bold" w:hAnsi="Britannic Bold"/>
                <w:sz w:val="20"/>
                <w:szCs w:val="20"/>
              </w:rPr>
              <w:t>4</w:t>
            </w:r>
          </w:p>
        </w:tc>
        <w:tc>
          <w:tcPr>
            <w:tcW w:w="8864" w:type="dxa"/>
            <w:gridSpan w:val="4"/>
          </w:tcPr>
          <w:p w14:paraId="7D0BC599" w14:textId="77777777" w:rsidR="008A26F4" w:rsidRPr="0044640C" w:rsidRDefault="008A26F4" w:rsidP="008A26F4">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POLICY HIERARCHY</w:t>
            </w:r>
          </w:p>
        </w:tc>
      </w:tr>
      <w:tr w:rsidR="0044640C" w:rsidRPr="0044640C" w14:paraId="647F6C1F" w14:textId="77777777" w:rsidTr="008E1667">
        <w:tc>
          <w:tcPr>
            <w:tcW w:w="1342" w:type="dxa"/>
          </w:tcPr>
          <w:p w14:paraId="3B3DA8D0" w14:textId="730D8886"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64.4.1</w:t>
            </w:r>
          </w:p>
        </w:tc>
        <w:tc>
          <w:tcPr>
            <w:tcW w:w="8864" w:type="dxa"/>
            <w:gridSpan w:val="4"/>
          </w:tcPr>
          <w:p w14:paraId="4782157E" w14:textId="7A8088CD"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Wherever this policy is not aligned to the new revised Preferential Procurement Regulations, 2022, the Preferential Procurement Regulations, 2022 will supersede this policy</w:t>
            </w:r>
          </w:p>
        </w:tc>
      </w:tr>
      <w:tr w:rsidR="0044640C" w:rsidRPr="0044640C" w14:paraId="55445184" w14:textId="77777777" w:rsidTr="008E1667">
        <w:tc>
          <w:tcPr>
            <w:tcW w:w="1342" w:type="dxa"/>
          </w:tcPr>
          <w:p w14:paraId="24DE44BC" w14:textId="2612B136"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64.4.2</w:t>
            </w:r>
          </w:p>
        </w:tc>
        <w:tc>
          <w:tcPr>
            <w:tcW w:w="8864" w:type="dxa"/>
            <w:gridSpan w:val="4"/>
          </w:tcPr>
          <w:p w14:paraId="7DFFB15E" w14:textId="7A18A8FE"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Wherever this policy is not aligned to the cost containment regulation, the cost containment regulation will supersede this policy</w:t>
            </w:r>
          </w:p>
        </w:tc>
      </w:tr>
      <w:tr w:rsidR="0044640C" w:rsidRPr="0044640C" w14:paraId="66A355FD" w14:textId="77777777" w:rsidTr="008E1667">
        <w:tc>
          <w:tcPr>
            <w:tcW w:w="1342" w:type="dxa"/>
          </w:tcPr>
          <w:p w14:paraId="38F82439"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2926E6F"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41177A2E" w14:textId="77777777" w:rsidTr="008E1667">
        <w:tc>
          <w:tcPr>
            <w:tcW w:w="1342" w:type="dxa"/>
          </w:tcPr>
          <w:p w14:paraId="2326B78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64.5</w:t>
            </w:r>
          </w:p>
        </w:tc>
        <w:tc>
          <w:tcPr>
            <w:tcW w:w="8864" w:type="dxa"/>
            <w:gridSpan w:val="4"/>
          </w:tcPr>
          <w:p w14:paraId="1F5CAAF7"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PROCUREMENT OF ASSETS</w:t>
            </w:r>
          </w:p>
        </w:tc>
      </w:tr>
      <w:tr w:rsidR="0044640C" w:rsidRPr="0044640C" w14:paraId="7FE31445" w14:textId="77777777" w:rsidTr="008E1667">
        <w:tc>
          <w:tcPr>
            <w:tcW w:w="1342" w:type="dxa"/>
          </w:tcPr>
          <w:p w14:paraId="3CB7163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64.5.1</w:t>
            </w:r>
          </w:p>
        </w:tc>
        <w:tc>
          <w:tcPr>
            <w:tcW w:w="8864" w:type="dxa"/>
            <w:gridSpan w:val="4"/>
          </w:tcPr>
          <w:p w14:paraId="56DD391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Procurement of assets should comply with all relevant legislations and applicable internal policies as where applicable.</w:t>
            </w:r>
          </w:p>
        </w:tc>
      </w:tr>
      <w:tr w:rsidR="0044640C" w:rsidRPr="0044640C" w14:paraId="0E2FB06F" w14:textId="77777777" w:rsidTr="008E1667">
        <w:tc>
          <w:tcPr>
            <w:tcW w:w="1342" w:type="dxa"/>
          </w:tcPr>
          <w:p w14:paraId="458D85C4"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61517CDA"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22BC5DBD" w14:textId="77777777" w:rsidTr="008E1667">
        <w:tc>
          <w:tcPr>
            <w:tcW w:w="1342" w:type="dxa"/>
          </w:tcPr>
          <w:p w14:paraId="569041C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w:t>
            </w:r>
          </w:p>
        </w:tc>
        <w:tc>
          <w:tcPr>
            <w:tcW w:w="8864" w:type="dxa"/>
            <w:gridSpan w:val="4"/>
          </w:tcPr>
          <w:p w14:paraId="77376220"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VEHICLES USED FOR POLITICAL OFFICE-BEARERS</w:t>
            </w:r>
          </w:p>
        </w:tc>
      </w:tr>
      <w:tr w:rsidR="0044640C" w:rsidRPr="0044640C" w14:paraId="1B396CBC" w14:textId="77777777" w:rsidTr="008E1667">
        <w:tc>
          <w:tcPr>
            <w:tcW w:w="1342" w:type="dxa"/>
          </w:tcPr>
          <w:p w14:paraId="2F64D5B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64.6.1</w:t>
            </w:r>
          </w:p>
        </w:tc>
        <w:tc>
          <w:tcPr>
            <w:tcW w:w="8864" w:type="dxa"/>
            <w:gridSpan w:val="4"/>
          </w:tcPr>
          <w:p w14:paraId="4A68380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threshold limit for vehicle purchases relating to official use by political office-bearers must not exceed R700 000 or 70% (VAT inclusive) of the total annual remuneration package for the different grades of municipalities, as defined in the Public Office Bearers Act and the notices issued in terms thereof by the Minister of Cooperative Governance and Traditional Affairs, whichever is lower.</w:t>
            </w:r>
          </w:p>
        </w:tc>
      </w:tr>
      <w:tr w:rsidR="0044640C" w:rsidRPr="0044640C" w14:paraId="55BE6C2C" w14:textId="77777777" w:rsidTr="008E1667">
        <w:tc>
          <w:tcPr>
            <w:tcW w:w="1342" w:type="dxa"/>
          </w:tcPr>
          <w:p w14:paraId="050D312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64.6.2</w:t>
            </w:r>
          </w:p>
        </w:tc>
        <w:tc>
          <w:tcPr>
            <w:tcW w:w="8864" w:type="dxa"/>
            <w:gridSpan w:val="4"/>
          </w:tcPr>
          <w:p w14:paraId="662287B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procurement of vehicles in sub-section (1) must be undertaken using the national government transversal contract mechanism (if in existence), unless it may be procured at a lower cost through other procurement mechanisms.</w:t>
            </w:r>
          </w:p>
        </w:tc>
      </w:tr>
      <w:tr w:rsidR="0044640C" w:rsidRPr="0044640C" w14:paraId="6B508FA5" w14:textId="77777777" w:rsidTr="008E1667">
        <w:tc>
          <w:tcPr>
            <w:tcW w:w="1342" w:type="dxa"/>
          </w:tcPr>
          <w:p w14:paraId="0548C04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64.6.3</w:t>
            </w:r>
          </w:p>
        </w:tc>
        <w:tc>
          <w:tcPr>
            <w:tcW w:w="8864" w:type="dxa"/>
            <w:gridSpan w:val="4"/>
          </w:tcPr>
          <w:p w14:paraId="5304698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Before deciding to procure a vehicle as contemplated in sub-section (2), the accounting officer or delegated official must provide the council with information relating to the following criteria which must be considered:</w:t>
            </w:r>
          </w:p>
        </w:tc>
      </w:tr>
      <w:tr w:rsidR="0044640C" w:rsidRPr="0044640C" w14:paraId="6BFFE011" w14:textId="77777777" w:rsidTr="008E1667">
        <w:tc>
          <w:tcPr>
            <w:tcW w:w="1342" w:type="dxa"/>
          </w:tcPr>
          <w:p w14:paraId="0CA38A9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(a)</w:t>
            </w:r>
          </w:p>
        </w:tc>
        <w:tc>
          <w:tcPr>
            <w:tcW w:w="8864" w:type="dxa"/>
            <w:gridSpan w:val="4"/>
          </w:tcPr>
          <w:p w14:paraId="790911E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status of current vehicles;</w:t>
            </w:r>
          </w:p>
        </w:tc>
      </w:tr>
      <w:tr w:rsidR="0044640C" w:rsidRPr="0044640C" w14:paraId="61DB52C7" w14:textId="77777777" w:rsidTr="008E1667">
        <w:tc>
          <w:tcPr>
            <w:tcW w:w="1342" w:type="dxa"/>
          </w:tcPr>
          <w:p w14:paraId="5243EBC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(b)</w:t>
            </w:r>
          </w:p>
        </w:tc>
        <w:tc>
          <w:tcPr>
            <w:tcW w:w="8864" w:type="dxa"/>
            <w:gridSpan w:val="4"/>
          </w:tcPr>
          <w:p w14:paraId="12B9180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affordability of options including whether to procure a vehicle as compared to rental or hire thereof, provided that the most </w:t>
            </w:r>
            <w:proofErr w:type="gramStart"/>
            <w:r w:rsidRPr="0044640C">
              <w:rPr>
                <w:rFonts w:ascii="Arial" w:hAnsi="Arial" w:cs="Arial"/>
                <w:sz w:val="20"/>
                <w:szCs w:val="20"/>
              </w:rPr>
              <w:t>cost effective</w:t>
            </w:r>
            <w:proofErr w:type="gramEnd"/>
            <w:r w:rsidRPr="0044640C">
              <w:rPr>
                <w:rFonts w:ascii="Arial" w:hAnsi="Arial" w:cs="Arial"/>
                <w:sz w:val="20"/>
                <w:szCs w:val="20"/>
              </w:rPr>
              <w:t xml:space="preserve"> option is followed and the cost is equivalent to or lower than that contemplated in sub-section (1);</w:t>
            </w:r>
          </w:p>
        </w:tc>
      </w:tr>
      <w:tr w:rsidR="0044640C" w:rsidRPr="0044640C" w14:paraId="7631C6EB" w14:textId="77777777" w:rsidTr="008E1667">
        <w:tc>
          <w:tcPr>
            <w:tcW w:w="1342" w:type="dxa"/>
          </w:tcPr>
          <w:p w14:paraId="360389C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(c)</w:t>
            </w:r>
          </w:p>
        </w:tc>
        <w:tc>
          <w:tcPr>
            <w:tcW w:w="8864" w:type="dxa"/>
            <w:gridSpan w:val="4"/>
          </w:tcPr>
          <w:p w14:paraId="40C8E62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extent of service delivery backlogs;</w:t>
            </w:r>
          </w:p>
        </w:tc>
      </w:tr>
      <w:tr w:rsidR="0044640C" w:rsidRPr="0044640C" w14:paraId="6F1B83C8" w14:textId="77777777" w:rsidTr="008E1667">
        <w:tc>
          <w:tcPr>
            <w:tcW w:w="1342" w:type="dxa"/>
          </w:tcPr>
          <w:p w14:paraId="6EA92F6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(d)</w:t>
            </w:r>
          </w:p>
        </w:tc>
        <w:tc>
          <w:tcPr>
            <w:tcW w:w="8864" w:type="dxa"/>
            <w:gridSpan w:val="4"/>
          </w:tcPr>
          <w:p w14:paraId="6B8BD94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terrain for effective usage of the vehicle; and</w:t>
            </w:r>
          </w:p>
        </w:tc>
      </w:tr>
      <w:tr w:rsidR="0044640C" w:rsidRPr="0044640C" w14:paraId="6FA1378A" w14:textId="77777777" w:rsidTr="008E1667">
        <w:tc>
          <w:tcPr>
            <w:tcW w:w="1342" w:type="dxa"/>
          </w:tcPr>
          <w:p w14:paraId="0D9B8DC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(e)</w:t>
            </w:r>
          </w:p>
        </w:tc>
        <w:tc>
          <w:tcPr>
            <w:tcW w:w="8864" w:type="dxa"/>
            <w:gridSpan w:val="4"/>
          </w:tcPr>
          <w:p w14:paraId="239A404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other policy of council.</w:t>
            </w:r>
          </w:p>
        </w:tc>
      </w:tr>
      <w:tr w:rsidR="0044640C" w:rsidRPr="0044640C" w14:paraId="73021988" w14:textId="77777777" w:rsidTr="008E1667">
        <w:tc>
          <w:tcPr>
            <w:tcW w:w="1342" w:type="dxa"/>
          </w:tcPr>
          <w:p w14:paraId="16DC8F1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64.6.4</w:t>
            </w:r>
          </w:p>
        </w:tc>
        <w:tc>
          <w:tcPr>
            <w:tcW w:w="8864" w:type="dxa"/>
            <w:gridSpan w:val="4"/>
          </w:tcPr>
          <w:p w14:paraId="266B074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the rental referred to in sub-section (3) is preferred, the accounting officer must review the costs incurred regularly to ensure that value for money is obtained.</w:t>
            </w:r>
          </w:p>
        </w:tc>
      </w:tr>
      <w:tr w:rsidR="0044640C" w:rsidRPr="0044640C" w14:paraId="0D481F9C" w14:textId="77777777" w:rsidTr="008E1667">
        <w:tc>
          <w:tcPr>
            <w:tcW w:w="1342" w:type="dxa"/>
          </w:tcPr>
          <w:p w14:paraId="329A7D3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64.6.5</w:t>
            </w:r>
          </w:p>
        </w:tc>
        <w:tc>
          <w:tcPr>
            <w:tcW w:w="8864" w:type="dxa"/>
            <w:gridSpan w:val="4"/>
          </w:tcPr>
          <w:p w14:paraId="6BC2050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Regardless of their usage, vehicles for official use by political office bearers may only be replaced after completion of 120 000 kilometres.</w:t>
            </w:r>
          </w:p>
        </w:tc>
      </w:tr>
      <w:tr w:rsidR="0044640C" w:rsidRPr="0044640C" w14:paraId="25D2FE58" w14:textId="77777777" w:rsidTr="008E1667">
        <w:tc>
          <w:tcPr>
            <w:tcW w:w="1342" w:type="dxa"/>
          </w:tcPr>
          <w:p w14:paraId="22F1688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64.6.6</w:t>
            </w:r>
          </w:p>
        </w:tc>
        <w:tc>
          <w:tcPr>
            <w:tcW w:w="8864" w:type="dxa"/>
            <w:gridSpan w:val="4"/>
          </w:tcPr>
          <w:p w14:paraId="2244007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Notwithstanding sub-section (5), a municipality or municipal entity may replace a vehicle for official use by political office bearers before the completion of 120 000 kilometres only in instances where the vehicle has a serious mechanical problem and is in a poor condition and subject to obtaining a detailed mechanical report by the vehicle manufacturer or approved dealer.</w:t>
            </w:r>
          </w:p>
        </w:tc>
      </w:tr>
      <w:tr w:rsidR="0044640C" w:rsidRPr="0044640C" w14:paraId="714A2D7A" w14:textId="77777777" w:rsidTr="008E1667">
        <w:tc>
          <w:tcPr>
            <w:tcW w:w="1342" w:type="dxa"/>
          </w:tcPr>
          <w:p w14:paraId="2A744E6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64.6.7</w:t>
            </w:r>
          </w:p>
        </w:tc>
        <w:tc>
          <w:tcPr>
            <w:tcW w:w="8864" w:type="dxa"/>
            <w:gridSpan w:val="4"/>
          </w:tcPr>
          <w:p w14:paraId="4AEFEC5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accounting officer must ensure that there is a policy that addresses the use of municipal vehicles for official purposes.</w:t>
            </w:r>
          </w:p>
        </w:tc>
      </w:tr>
      <w:tr w:rsidR="0044640C" w:rsidRPr="0044640C" w14:paraId="03C3C44B" w14:textId="77777777" w:rsidTr="008E1667">
        <w:tc>
          <w:tcPr>
            <w:tcW w:w="1342" w:type="dxa"/>
          </w:tcPr>
          <w:p w14:paraId="45BF8ECA"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60D5C3C2" w14:textId="04A48BD9" w:rsidR="00986B61" w:rsidRPr="0044640C" w:rsidRDefault="00986B61" w:rsidP="00986B61">
            <w:pPr>
              <w:spacing w:line="360" w:lineRule="auto"/>
              <w:contextualSpacing/>
              <w:jc w:val="both"/>
              <w:rPr>
                <w:rFonts w:ascii="Arial" w:hAnsi="Arial" w:cs="Arial"/>
                <w:sz w:val="20"/>
                <w:szCs w:val="20"/>
              </w:rPr>
            </w:pPr>
          </w:p>
        </w:tc>
      </w:tr>
      <w:tr w:rsidR="0044640C" w:rsidRPr="0044640C" w14:paraId="4C3A66D1" w14:textId="77777777" w:rsidTr="008E1667">
        <w:tc>
          <w:tcPr>
            <w:tcW w:w="1342" w:type="dxa"/>
          </w:tcPr>
          <w:p w14:paraId="084E2A6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w:t>
            </w:r>
          </w:p>
        </w:tc>
        <w:tc>
          <w:tcPr>
            <w:tcW w:w="8864" w:type="dxa"/>
            <w:gridSpan w:val="4"/>
          </w:tcPr>
          <w:p w14:paraId="39BE150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DEVIATION FROM, AND RATIFICATION OF MINOR BREACHES OF, PROCUREMENT PROCESSES</w:t>
            </w:r>
          </w:p>
        </w:tc>
      </w:tr>
      <w:tr w:rsidR="0044640C" w:rsidRPr="0044640C" w14:paraId="5DC5AD3D" w14:textId="77777777" w:rsidTr="008E1667">
        <w:tc>
          <w:tcPr>
            <w:tcW w:w="1342" w:type="dxa"/>
          </w:tcPr>
          <w:p w14:paraId="77874A9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w:t>
            </w:r>
          </w:p>
        </w:tc>
        <w:tc>
          <w:tcPr>
            <w:tcW w:w="8864" w:type="dxa"/>
            <w:gridSpan w:val="4"/>
          </w:tcPr>
          <w:p w14:paraId="1C46A8C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may –</w:t>
            </w:r>
          </w:p>
        </w:tc>
      </w:tr>
      <w:tr w:rsidR="0044640C" w:rsidRPr="0044640C" w14:paraId="005D7D9D" w14:textId="77777777" w:rsidTr="008E1667">
        <w:tc>
          <w:tcPr>
            <w:tcW w:w="1342" w:type="dxa"/>
          </w:tcPr>
          <w:p w14:paraId="0393D9E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65.1.1</w:t>
            </w:r>
          </w:p>
        </w:tc>
        <w:tc>
          <w:tcPr>
            <w:tcW w:w="8864" w:type="dxa"/>
            <w:gridSpan w:val="4"/>
          </w:tcPr>
          <w:p w14:paraId="5A1C07A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dispense with the official procurement processes established by this policy and to procure any required goods or services through any convenient process, which may include direct negotiations, but only –</w:t>
            </w:r>
          </w:p>
        </w:tc>
      </w:tr>
      <w:tr w:rsidR="0044640C" w:rsidRPr="0044640C" w14:paraId="68B23FBD" w14:textId="77777777" w:rsidTr="008E1667">
        <w:tc>
          <w:tcPr>
            <w:tcW w:w="1342" w:type="dxa"/>
          </w:tcPr>
          <w:p w14:paraId="1DA8A68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65.1.1.1</w:t>
            </w:r>
          </w:p>
        </w:tc>
        <w:tc>
          <w:tcPr>
            <w:tcW w:w="8864" w:type="dxa"/>
            <w:gridSpan w:val="4"/>
          </w:tcPr>
          <w:p w14:paraId="6A08A51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in an emergency;</w:t>
            </w:r>
          </w:p>
        </w:tc>
      </w:tr>
      <w:tr w:rsidR="0044640C" w:rsidRPr="0044640C" w14:paraId="59D02478" w14:textId="77777777" w:rsidTr="008E1667">
        <w:tc>
          <w:tcPr>
            <w:tcW w:w="1342" w:type="dxa"/>
          </w:tcPr>
          <w:p w14:paraId="1944347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65.1.1.2</w:t>
            </w:r>
          </w:p>
        </w:tc>
        <w:tc>
          <w:tcPr>
            <w:tcW w:w="8864" w:type="dxa"/>
            <w:gridSpan w:val="4"/>
          </w:tcPr>
          <w:p w14:paraId="689C936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such goods or services are produced or available from a single provider only;</w:t>
            </w:r>
          </w:p>
        </w:tc>
      </w:tr>
      <w:tr w:rsidR="0044640C" w:rsidRPr="0044640C" w14:paraId="32AF2762" w14:textId="77777777" w:rsidTr="008E1667">
        <w:tc>
          <w:tcPr>
            <w:tcW w:w="1342" w:type="dxa"/>
          </w:tcPr>
          <w:p w14:paraId="2113FD1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65.1.1.3</w:t>
            </w:r>
          </w:p>
        </w:tc>
        <w:tc>
          <w:tcPr>
            <w:tcW w:w="8864" w:type="dxa"/>
            <w:gridSpan w:val="4"/>
          </w:tcPr>
          <w:p w14:paraId="16E0371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for the acquisition of special works of art or historical objects where specifications are difficult to compile;</w:t>
            </w:r>
          </w:p>
        </w:tc>
      </w:tr>
      <w:tr w:rsidR="0044640C" w:rsidRPr="0044640C" w14:paraId="0D530E42" w14:textId="77777777" w:rsidTr="008E1667">
        <w:tc>
          <w:tcPr>
            <w:tcW w:w="1342" w:type="dxa"/>
          </w:tcPr>
          <w:p w14:paraId="048697E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65.1.1.4</w:t>
            </w:r>
          </w:p>
        </w:tc>
        <w:tc>
          <w:tcPr>
            <w:tcW w:w="8864" w:type="dxa"/>
            <w:gridSpan w:val="4"/>
          </w:tcPr>
          <w:p w14:paraId="3A7DF5F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in any other exceptional case where it is impractical or impossible to follow the official procurement processes; and</w:t>
            </w:r>
          </w:p>
        </w:tc>
      </w:tr>
      <w:tr w:rsidR="0044640C" w:rsidRPr="0044640C" w14:paraId="10306A44" w14:textId="77777777" w:rsidTr="008E1667">
        <w:tc>
          <w:tcPr>
            <w:tcW w:w="1342" w:type="dxa"/>
          </w:tcPr>
          <w:p w14:paraId="4656AC8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65.1.2</w:t>
            </w:r>
          </w:p>
        </w:tc>
        <w:tc>
          <w:tcPr>
            <w:tcW w:w="8864" w:type="dxa"/>
            <w:gridSpan w:val="4"/>
          </w:tcPr>
          <w:p w14:paraId="06268E5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ratify any minor breaches of the procurement processes by an official or committee acting in terms of delegated powers or duties which are purely of a technical nature.</w:t>
            </w:r>
          </w:p>
        </w:tc>
      </w:tr>
      <w:tr w:rsidR="0044640C" w:rsidRPr="0044640C" w14:paraId="17089685" w14:textId="77777777" w:rsidTr="008E1667">
        <w:tc>
          <w:tcPr>
            <w:tcW w:w="1342" w:type="dxa"/>
          </w:tcPr>
          <w:p w14:paraId="2C697C6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65.3</w:t>
            </w:r>
          </w:p>
        </w:tc>
        <w:tc>
          <w:tcPr>
            <w:tcW w:w="8864" w:type="dxa"/>
            <w:gridSpan w:val="4"/>
          </w:tcPr>
          <w:p w14:paraId="65D77DF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record the reasons for any deviations in terms of sub-paragraphs 65.1.1 and 65.1.2 of this policy and report them to the next meeting of the council and include it as a note to the annual financial statements.</w:t>
            </w:r>
          </w:p>
        </w:tc>
      </w:tr>
      <w:tr w:rsidR="0044640C" w:rsidRPr="0044640C" w14:paraId="01E0F4CF" w14:textId="77777777" w:rsidTr="008E1667">
        <w:tc>
          <w:tcPr>
            <w:tcW w:w="1342" w:type="dxa"/>
          </w:tcPr>
          <w:p w14:paraId="3F8336B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65.4</w:t>
            </w:r>
          </w:p>
        </w:tc>
        <w:tc>
          <w:tcPr>
            <w:tcW w:w="8864" w:type="dxa"/>
            <w:gridSpan w:val="4"/>
          </w:tcPr>
          <w:p w14:paraId="27D718D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Section 65.1 does not apply to the procurement of goods and services contemplated for water and electricity from DWA and ESKOM respectively.</w:t>
            </w:r>
          </w:p>
        </w:tc>
      </w:tr>
      <w:tr w:rsidR="0044640C" w:rsidRPr="0044640C" w14:paraId="264F8850" w14:textId="77777777" w:rsidTr="008E1667">
        <w:tc>
          <w:tcPr>
            <w:tcW w:w="1342" w:type="dxa"/>
          </w:tcPr>
          <w:p w14:paraId="2E1C509D"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0F4D5F59"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3876E77A" w14:textId="77777777" w:rsidTr="008E1667">
        <w:tc>
          <w:tcPr>
            <w:tcW w:w="1342" w:type="dxa"/>
          </w:tcPr>
          <w:p w14:paraId="542D3AA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w:t>
            </w:r>
          </w:p>
        </w:tc>
        <w:tc>
          <w:tcPr>
            <w:tcW w:w="8864" w:type="dxa"/>
            <w:gridSpan w:val="4"/>
          </w:tcPr>
          <w:p w14:paraId="662F1CF6"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EMERGENCY DISPENSATION</w:t>
            </w:r>
          </w:p>
        </w:tc>
      </w:tr>
      <w:tr w:rsidR="0044640C" w:rsidRPr="0044640C" w14:paraId="4EADEF31" w14:textId="77777777" w:rsidTr="008E1667">
        <w:tc>
          <w:tcPr>
            <w:tcW w:w="1342" w:type="dxa"/>
          </w:tcPr>
          <w:p w14:paraId="449B128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w:t>
            </w:r>
          </w:p>
        </w:tc>
        <w:tc>
          <w:tcPr>
            <w:tcW w:w="8864" w:type="dxa"/>
            <w:gridSpan w:val="4"/>
          </w:tcPr>
          <w:p w14:paraId="0C23A64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conditions warranting Emergency dispensation should include the existence of one or more of the following:</w:t>
            </w:r>
          </w:p>
        </w:tc>
      </w:tr>
      <w:tr w:rsidR="0044640C" w:rsidRPr="0044640C" w14:paraId="7632113A" w14:textId="77777777" w:rsidTr="008E1667">
        <w:tc>
          <w:tcPr>
            <w:tcW w:w="1342" w:type="dxa"/>
          </w:tcPr>
          <w:p w14:paraId="01BE140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66.1.1</w:t>
            </w:r>
          </w:p>
        </w:tc>
        <w:tc>
          <w:tcPr>
            <w:tcW w:w="8864" w:type="dxa"/>
            <w:gridSpan w:val="4"/>
          </w:tcPr>
          <w:p w14:paraId="74121EB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possibility of human injury or death;</w:t>
            </w:r>
          </w:p>
        </w:tc>
      </w:tr>
      <w:tr w:rsidR="0044640C" w:rsidRPr="0044640C" w14:paraId="77C48AEB" w14:textId="77777777" w:rsidTr="008E1667">
        <w:tc>
          <w:tcPr>
            <w:tcW w:w="1342" w:type="dxa"/>
          </w:tcPr>
          <w:p w14:paraId="79CBC37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66.1.2</w:t>
            </w:r>
          </w:p>
        </w:tc>
        <w:tc>
          <w:tcPr>
            <w:tcW w:w="8864" w:type="dxa"/>
            <w:gridSpan w:val="4"/>
          </w:tcPr>
          <w:p w14:paraId="1915E37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prevalence of human suffering or deprivation of rights;</w:t>
            </w:r>
          </w:p>
        </w:tc>
      </w:tr>
      <w:tr w:rsidR="0044640C" w:rsidRPr="0044640C" w14:paraId="7AD3BADF" w14:textId="77777777" w:rsidTr="008E1667">
        <w:tc>
          <w:tcPr>
            <w:tcW w:w="1342" w:type="dxa"/>
          </w:tcPr>
          <w:p w14:paraId="4A12642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66.1.3</w:t>
            </w:r>
          </w:p>
        </w:tc>
        <w:tc>
          <w:tcPr>
            <w:tcW w:w="8864" w:type="dxa"/>
            <w:gridSpan w:val="4"/>
          </w:tcPr>
          <w:p w14:paraId="3E987BD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possibility of damage to property, </w:t>
            </w:r>
            <w:proofErr w:type="gramStart"/>
            <w:r w:rsidRPr="0044640C">
              <w:rPr>
                <w:rFonts w:ascii="Arial" w:hAnsi="Arial" w:cs="Arial"/>
                <w:sz w:val="20"/>
                <w:szCs w:val="20"/>
              </w:rPr>
              <w:t>or  suffering</w:t>
            </w:r>
            <w:proofErr w:type="gramEnd"/>
            <w:r w:rsidRPr="0044640C">
              <w:rPr>
                <w:rFonts w:ascii="Arial" w:hAnsi="Arial" w:cs="Arial"/>
                <w:sz w:val="20"/>
                <w:szCs w:val="20"/>
              </w:rPr>
              <w:t xml:space="preserve">  and death of livestock and animals;</w:t>
            </w:r>
          </w:p>
        </w:tc>
      </w:tr>
      <w:tr w:rsidR="0044640C" w:rsidRPr="0044640C" w14:paraId="7F608FC5" w14:textId="77777777" w:rsidTr="008E1667">
        <w:tc>
          <w:tcPr>
            <w:tcW w:w="1342" w:type="dxa"/>
          </w:tcPr>
          <w:p w14:paraId="27B5001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66.1.4</w:t>
            </w:r>
          </w:p>
        </w:tc>
        <w:tc>
          <w:tcPr>
            <w:tcW w:w="8864" w:type="dxa"/>
            <w:gridSpan w:val="4"/>
          </w:tcPr>
          <w:p w14:paraId="65D033D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interruption of essential services, including transportation and communication </w:t>
            </w:r>
            <w:proofErr w:type="gramStart"/>
            <w:r w:rsidRPr="0044640C">
              <w:rPr>
                <w:rFonts w:ascii="Arial" w:hAnsi="Arial" w:cs="Arial"/>
                <w:sz w:val="20"/>
                <w:szCs w:val="20"/>
              </w:rPr>
              <w:t>facilities  or</w:t>
            </w:r>
            <w:proofErr w:type="gramEnd"/>
            <w:r w:rsidRPr="0044640C">
              <w:rPr>
                <w:rFonts w:ascii="Arial" w:hAnsi="Arial" w:cs="Arial"/>
                <w:sz w:val="20"/>
                <w:szCs w:val="20"/>
              </w:rPr>
              <w:t xml:space="preserve">  support services critical to the  effective functioning of the Municipality as a whole;</w:t>
            </w:r>
          </w:p>
        </w:tc>
      </w:tr>
      <w:tr w:rsidR="0044640C" w:rsidRPr="0044640C" w14:paraId="62126A9B" w14:textId="77777777" w:rsidTr="008E1667">
        <w:tc>
          <w:tcPr>
            <w:tcW w:w="1342" w:type="dxa"/>
          </w:tcPr>
          <w:p w14:paraId="3678774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66.1.5</w:t>
            </w:r>
          </w:p>
        </w:tc>
        <w:tc>
          <w:tcPr>
            <w:tcW w:w="8864" w:type="dxa"/>
            <w:gridSpan w:val="4"/>
          </w:tcPr>
          <w:p w14:paraId="468471E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possibility of serious </w:t>
            </w:r>
            <w:proofErr w:type="gramStart"/>
            <w:r w:rsidRPr="0044640C">
              <w:rPr>
                <w:rFonts w:ascii="Arial" w:hAnsi="Arial" w:cs="Arial"/>
                <w:sz w:val="20"/>
                <w:szCs w:val="20"/>
              </w:rPr>
              <w:t>damage  occurring</w:t>
            </w:r>
            <w:proofErr w:type="gramEnd"/>
            <w:r w:rsidRPr="0044640C">
              <w:rPr>
                <w:rFonts w:ascii="Arial" w:hAnsi="Arial" w:cs="Arial"/>
                <w:sz w:val="20"/>
                <w:szCs w:val="20"/>
              </w:rPr>
              <w:t xml:space="preserve">  to  the natural environment;</w:t>
            </w:r>
          </w:p>
        </w:tc>
      </w:tr>
      <w:tr w:rsidR="0044640C" w:rsidRPr="0044640C" w14:paraId="3D1E0CA0" w14:textId="77777777" w:rsidTr="008E1667">
        <w:tc>
          <w:tcPr>
            <w:tcW w:w="1342" w:type="dxa"/>
          </w:tcPr>
          <w:p w14:paraId="7790A54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66.1.6</w:t>
            </w:r>
          </w:p>
        </w:tc>
        <w:tc>
          <w:tcPr>
            <w:tcW w:w="8864" w:type="dxa"/>
            <w:gridSpan w:val="4"/>
          </w:tcPr>
          <w:p w14:paraId="0321A75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w:t>
            </w:r>
            <w:proofErr w:type="gramStart"/>
            <w:r w:rsidRPr="0044640C">
              <w:rPr>
                <w:rFonts w:ascii="Arial" w:hAnsi="Arial" w:cs="Arial"/>
                <w:sz w:val="20"/>
                <w:szCs w:val="20"/>
              </w:rPr>
              <w:t>possibility  that</w:t>
            </w:r>
            <w:proofErr w:type="gramEnd"/>
            <w:r w:rsidRPr="0044640C">
              <w:rPr>
                <w:rFonts w:ascii="Arial" w:hAnsi="Arial" w:cs="Arial"/>
                <w:sz w:val="20"/>
                <w:szCs w:val="20"/>
              </w:rPr>
              <w:t xml:space="preserve"> failure to take necessary action may result in the Municipality not being able to render an essential community service; and</w:t>
            </w:r>
          </w:p>
        </w:tc>
      </w:tr>
      <w:tr w:rsidR="0044640C" w:rsidRPr="0044640C" w14:paraId="14722196" w14:textId="77777777" w:rsidTr="008E1667">
        <w:tc>
          <w:tcPr>
            <w:tcW w:w="1342" w:type="dxa"/>
          </w:tcPr>
          <w:p w14:paraId="44D7234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66.1.7</w:t>
            </w:r>
          </w:p>
        </w:tc>
        <w:tc>
          <w:tcPr>
            <w:tcW w:w="8864" w:type="dxa"/>
            <w:gridSpan w:val="4"/>
          </w:tcPr>
          <w:p w14:paraId="0C72354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possibility that the security of the state could be compromised.</w:t>
            </w:r>
          </w:p>
        </w:tc>
      </w:tr>
      <w:tr w:rsidR="0044640C" w:rsidRPr="0044640C" w14:paraId="180EDBD8" w14:textId="77777777" w:rsidTr="008E1667">
        <w:tc>
          <w:tcPr>
            <w:tcW w:w="1342" w:type="dxa"/>
          </w:tcPr>
          <w:p w14:paraId="797F2D9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66.2</w:t>
            </w:r>
          </w:p>
        </w:tc>
        <w:tc>
          <w:tcPr>
            <w:tcW w:w="8864" w:type="dxa"/>
            <w:gridSpan w:val="4"/>
          </w:tcPr>
          <w:p w14:paraId="1F04D93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prevailing situation, or imminent danger, should be of such a scale and nature that it could not readily be alleviated by interim measures, </w:t>
            </w:r>
            <w:proofErr w:type="gramStart"/>
            <w:r w:rsidRPr="0044640C">
              <w:rPr>
                <w:rFonts w:ascii="Arial" w:hAnsi="Arial" w:cs="Arial"/>
                <w:sz w:val="20"/>
                <w:szCs w:val="20"/>
              </w:rPr>
              <w:t>in order to</w:t>
            </w:r>
            <w:proofErr w:type="gramEnd"/>
            <w:r w:rsidRPr="0044640C">
              <w:rPr>
                <w:rFonts w:ascii="Arial" w:hAnsi="Arial" w:cs="Arial"/>
                <w:sz w:val="20"/>
                <w:szCs w:val="20"/>
              </w:rPr>
              <w:t xml:space="preserve"> allow time for the formal procurement process. Emergency dispensation shall not be granted in respect of circumstances other than those contemplated above</w:t>
            </w:r>
          </w:p>
        </w:tc>
      </w:tr>
      <w:tr w:rsidR="0044640C" w:rsidRPr="0044640C" w14:paraId="517C5287" w14:textId="77777777" w:rsidTr="008E1667">
        <w:tc>
          <w:tcPr>
            <w:tcW w:w="1342" w:type="dxa"/>
          </w:tcPr>
          <w:p w14:paraId="0D14A96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66.3</w:t>
            </w:r>
          </w:p>
        </w:tc>
        <w:tc>
          <w:tcPr>
            <w:tcW w:w="8864" w:type="dxa"/>
            <w:gridSpan w:val="4"/>
          </w:tcPr>
          <w:p w14:paraId="6CB406F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Where possible, in an emergency, 3 [three] quotes in accordance with general acquisition management principles should be obtained and a report submitted, via the Bid Adjudication Committee, to the Municipality Manager for approval. However, where time is of the essence, the emergency shall be immediately addressed, and the process formalized in a report to the Municipality Manager as soon as possible thereafter</w:t>
            </w:r>
          </w:p>
        </w:tc>
      </w:tr>
      <w:tr w:rsidR="0044640C" w:rsidRPr="0044640C" w14:paraId="47D30941" w14:textId="77777777" w:rsidTr="008E1667">
        <w:tc>
          <w:tcPr>
            <w:tcW w:w="1342" w:type="dxa"/>
          </w:tcPr>
          <w:p w14:paraId="2976D764"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4F31E2B5" w14:textId="18F2056F" w:rsidR="00986B61" w:rsidRPr="0044640C" w:rsidRDefault="00986B61" w:rsidP="00986B61">
            <w:pPr>
              <w:spacing w:line="360" w:lineRule="auto"/>
              <w:contextualSpacing/>
              <w:jc w:val="both"/>
              <w:rPr>
                <w:rFonts w:ascii="Arial" w:hAnsi="Arial" w:cs="Arial"/>
                <w:sz w:val="20"/>
                <w:szCs w:val="20"/>
              </w:rPr>
            </w:pPr>
          </w:p>
        </w:tc>
      </w:tr>
      <w:tr w:rsidR="0044640C" w:rsidRPr="0044640C" w14:paraId="23C02197" w14:textId="77777777" w:rsidTr="008E1667">
        <w:tc>
          <w:tcPr>
            <w:tcW w:w="1342" w:type="dxa"/>
          </w:tcPr>
          <w:p w14:paraId="0616D1B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w:t>
            </w:r>
          </w:p>
        </w:tc>
        <w:tc>
          <w:tcPr>
            <w:tcW w:w="8864" w:type="dxa"/>
            <w:gridSpan w:val="4"/>
          </w:tcPr>
          <w:p w14:paraId="3479124F"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UNSOLICITED BIDS</w:t>
            </w:r>
          </w:p>
        </w:tc>
      </w:tr>
      <w:tr w:rsidR="0044640C" w:rsidRPr="0044640C" w14:paraId="2423DCC7" w14:textId="77777777" w:rsidTr="008E1667">
        <w:tc>
          <w:tcPr>
            <w:tcW w:w="1342" w:type="dxa"/>
          </w:tcPr>
          <w:p w14:paraId="1CD55CD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67.1</w:t>
            </w:r>
          </w:p>
        </w:tc>
        <w:tc>
          <w:tcPr>
            <w:tcW w:w="8864" w:type="dxa"/>
            <w:gridSpan w:val="4"/>
          </w:tcPr>
          <w:p w14:paraId="4058A7A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In accordance with Section 113 of the MFMA there is no obligation to consider unsolicited bids received outside a normal bidding process.</w:t>
            </w:r>
          </w:p>
        </w:tc>
      </w:tr>
      <w:tr w:rsidR="0044640C" w:rsidRPr="0044640C" w14:paraId="20DCEC4A" w14:textId="77777777" w:rsidTr="008E1667">
        <w:tc>
          <w:tcPr>
            <w:tcW w:w="1342" w:type="dxa"/>
          </w:tcPr>
          <w:p w14:paraId="0ED9797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67.2</w:t>
            </w:r>
          </w:p>
        </w:tc>
        <w:tc>
          <w:tcPr>
            <w:tcW w:w="8864" w:type="dxa"/>
            <w:gridSpan w:val="4"/>
          </w:tcPr>
          <w:p w14:paraId="481676E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may decide in terms of Section 113(2) of the MFMA to consider an unsolicited bid, only if: –</w:t>
            </w:r>
          </w:p>
        </w:tc>
      </w:tr>
      <w:tr w:rsidR="0044640C" w:rsidRPr="0044640C" w14:paraId="4641DFBF" w14:textId="77777777" w:rsidTr="008E1667">
        <w:tc>
          <w:tcPr>
            <w:tcW w:w="1342" w:type="dxa"/>
          </w:tcPr>
          <w:p w14:paraId="5661A15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67.2.1</w:t>
            </w:r>
          </w:p>
        </w:tc>
        <w:tc>
          <w:tcPr>
            <w:tcW w:w="8864" w:type="dxa"/>
            <w:gridSpan w:val="4"/>
          </w:tcPr>
          <w:p w14:paraId="7A771A8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product or service offered in terms of the bid is a demonstrably or proven unique innovative concept;</w:t>
            </w:r>
          </w:p>
        </w:tc>
      </w:tr>
      <w:tr w:rsidR="0044640C" w:rsidRPr="0044640C" w14:paraId="60ED6862" w14:textId="77777777" w:rsidTr="008E1667">
        <w:tc>
          <w:tcPr>
            <w:tcW w:w="1342" w:type="dxa"/>
          </w:tcPr>
          <w:p w14:paraId="6831847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67.2.2</w:t>
            </w:r>
          </w:p>
        </w:tc>
        <w:tc>
          <w:tcPr>
            <w:tcW w:w="8864" w:type="dxa"/>
            <w:gridSpan w:val="4"/>
          </w:tcPr>
          <w:p w14:paraId="4EB3C084" w14:textId="77777777" w:rsidR="00986B61" w:rsidRPr="0044640C" w:rsidRDefault="00986B61" w:rsidP="00986B61">
            <w:pPr>
              <w:spacing w:line="360" w:lineRule="auto"/>
              <w:contextualSpacing/>
              <w:jc w:val="both"/>
              <w:rPr>
                <w:rFonts w:ascii="Arial" w:hAnsi="Arial" w:cs="Arial"/>
                <w:sz w:val="20"/>
                <w:szCs w:val="20"/>
              </w:rPr>
            </w:pPr>
            <w:proofErr w:type="gramStart"/>
            <w:r w:rsidRPr="0044640C">
              <w:rPr>
                <w:rFonts w:ascii="Arial" w:hAnsi="Arial" w:cs="Arial"/>
                <w:sz w:val="20"/>
                <w:szCs w:val="20"/>
              </w:rPr>
              <w:t>the  product</w:t>
            </w:r>
            <w:proofErr w:type="gramEnd"/>
            <w:r w:rsidRPr="0044640C">
              <w:rPr>
                <w:rFonts w:ascii="Arial" w:hAnsi="Arial" w:cs="Arial"/>
                <w:sz w:val="20"/>
                <w:szCs w:val="20"/>
              </w:rPr>
              <w:t xml:space="preserve">  or  service  will  be  exceptionally  beneficial  to,  or  have  exceptional  cost  advantages  for  the municipality and the community;</w:t>
            </w:r>
          </w:p>
        </w:tc>
      </w:tr>
      <w:tr w:rsidR="0044640C" w:rsidRPr="0044640C" w14:paraId="6FC34E68" w14:textId="77777777" w:rsidTr="008E1667">
        <w:tc>
          <w:tcPr>
            <w:tcW w:w="1342" w:type="dxa"/>
          </w:tcPr>
          <w:p w14:paraId="0ECA6F0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67.2.3</w:t>
            </w:r>
          </w:p>
        </w:tc>
        <w:tc>
          <w:tcPr>
            <w:tcW w:w="8864" w:type="dxa"/>
            <w:gridSpan w:val="4"/>
          </w:tcPr>
          <w:p w14:paraId="07129AA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person who made the bid is the sole provider of the product or service; and</w:t>
            </w:r>
          </w:p>
        </w:tc>
      </w:tr>
      <w:tr w:rsidR="0044640C" w:rsidRPr="0044640C" w14:paraId="64127288" w14:textId="77777777" w:rsidTr="008E1667">
        <w:tc>
          <w:tcPr>
            <w:tcW w:w="1342" w:type="dxa"/>
          </w:tcPr>
          <w:p w14:paraId="32A3DAE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67.3</w:t>
            </w:r>
          </w:p>
        </w:tc>
        <w:tc>
          <w:tcPr>
            <w:tcW w:w="8864" w:type="dxa"/>
            <w:gridSpan w:val="4"/>
          </w:tcPr>
          <w:p w14:paraId="531191C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reasons for not going through the normal bidding processes are found to be sound by the Accounting Officer.</w:t>
            </w:r>
          </w:p>
        </w:tc>
      </w:tr>
      <w:tr w:rsidR="0044640C" w:rsidRPr="0044640C" w14:paraId="0D3FBE01" w14:textId="77777777" w:rsidTr="008E1667">
        <w:tc>
          <w:tcPr>
            <w:tcW w:w="1342" w:type="dxa"/>
          </w:tcPr>
          <w:p w14:paraId="32C0B32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67.4</w:t>
            </w:r>
          </w:p>
        </w:tc>
        <w:tc>
          <w:tcPr>
            <w:tcW w:w="8864" w:type="dxa"/>
            <w:gridSpan w:val="4"/>
          </w:tcPr>
          <w:p w14:paraId="25A6DB8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the Accounting Officer decides to consider an unsolicited bid that complies with sub-paragraph 64.2, the decision must be made public in accordance with Section 21A of the Municipal Systems Act, together with: -</w:t>
            </w:r>
          </w:p>
        </w:tc>
      </w:tr>
      <w:tr w:rsidR="0044640C" w:rsidRPr="0044640C" w14:paraId="3D2DD0ED" w14:textId="77777777" w:rsidTr="008E1667">
        <w:tc>
          <w:tcPr>
            <w:tcW w:w="1342" w:type="dxa"/>
          </w:tcPr>
          <w:p w14:paraId="6168F38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67.4.1</w:t>
            </w:r>
          </w:p>
        </w:tc>
        <w:tc>
          <w:tcPr>
            <w:tcW w:w="8864" w:type="dxa"/>
            <w:gridSpan w:val="4"/>
          </w:tcPr>
          <w:p w14:paraId="12540AC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reasons as to why the bid should not be open to other competitors;</w:t>
            </w:r>
          </w:p>
        </w:tc>
      </w:tr>
      <w:tr w:rsidR="0044640C" w:rsidRPr="0044640C" w14:paraId="2C05CF71" w14:textId="77777777" w:rsidTr="008E1667">
        <w:tc>
          <w:tcPr>
            <w:tcW w:w="1342" w:type="dxa"/>
          </w:tcPr>
          <w:p w14:paraId="21B4F82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67.4.2</w:t>
            </w:r>
          </w:p>
        </w:tc>
        <w:tc>
          <w:tcPr>
            <w:tcW w:w="8864" w:type="dxa"/>
            <w:gridSpan w:val="4"/>
          </w:tcPr>
          <w:p w14:paraId="369FD04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explanation of the potential benefits if the unsolicited bid were accepted; and</w:t>
            </w:r>
          </w:p>
        </w:tc>
      </w:tr>
      <w:tr w:rsidR="0044640C" w:rsidRPr="0044640C" w14:paraId="100C078C" w14:textId="77777777" w:rsidTr="008E1667">
        <w:tc>
          <w:tcPr>
            <w:tcW w:w="1342" w:type="dxa"/>
          </w:tcPr>
          <w:p w14:paraId="75F3FCD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67.4.3</w:t>
            </w:r>
          </w:p>
        </w:tc>
        <w:tc>
          <w:tcPr>
            <w:tcW w:w="8864" w:type="dxa"/>
            <w:gridSpan w:val="4"/>
          </w:tcPr>
          <w:p w14:paraId="2C3889D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invitation to the public or other potential suppliers to submit their comments within 30 days of the notice.</w:t>
            </w:r>
          </w:p>
        </w:tc>
      </w:tr>
      <w:tr w:rsidR="0044640C" w:rsidRPr="0044640C" w14:paraId="06AD4D13" w14:textId="77777777" w:rsidTr="008E1667">
        <w:tc>
          <w:tcPr>
            <w:tcW w:w="1342" w:type="dxa"/>
          </w:tcPr>
          <w:p w14:paraId="388A399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67.5</w:t>
            </w:r>
          </w:p>
        </w:tc>
        <w:tc>
          <w:tcPr>
            <w:tcW w:w="8864" w:type="dxa"/>
            <w:gridSpan w:val="4"/>
          </w:tcPr>
          <w:p w14:paraId="29CF098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All written comments received pursuant to sub-paragraph 57.3, including any responses from the unsolicited bidder, must be submitted to the National Treasury and the relevant provincial treasury for comment.</w:t>
            </w:r>
          </w:p>
        </w:tc>
      </w:tr>
      <w:tr w:rsidR="0044640C" w:rsidRPr="0044640C" w14:paraId="5F14FA57" w14:textId="77777777" w:rsidTr="008E1667">
        <w:tc>
          <w:tcPr>
            <w:tcW w:w="1342" w:type="dxa"/>
          </w:tcPr>
          <w:p w14:paraId="41727AE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67.6</w:t>
            </w:r>
          </w:p>
        </w:tc>
        <w:tc>
          <w:tcPr>
            <w:tcW w:w="8864" w:type="dxa"/>
            <w:gridSpan w:val="4"/>
          </w:tcPr>
          <w:p w14:paraId="5FE13E04" w14:textId="77777777" w:rsidR="00986B61" w:rsidRPr="0044640C" w:rsidRDefault="00986B61" w:rsidP="00986B61">
            <w:pPr>
              <w:spacing w:line="360" w:lineRule="auto"/>
              <w:contextualSpacing/>
              <w:jc w:val="both"/>
              <w:rPr>
                <w:rFonts w:ascii="Arial" w:hAnsi="Arial" w:cs="Arial"/>
                <w:sz w:val="20"/>
                <w:szCs w:val="20"/>
              </w:rPr>
            </w:pPr>
            <w:proofErr w:type="gramStart"/>
            <w:r w:rsidRPr="0044640C">
              <w:rPr>
                <w:rFonts w:ascii="Arial" w:hAnsi="Arial" w:cs="Arial"/>
                <w:sz w:val="20"/>
                <w:szCs w:val="20"/>
              </w:rPr>
              <w:t>The  bid</w:t>
            </w:r>
            <w:proofErr w:type="gramEnd"/>
            <w:r w:rsidRPr="0044640C">
              <w:rPr>
                <w:rFonts w:ascii="Arial" w:hAnsi="Arial" w:cs="Arial"/>
                <w:sz w:val="20"/>
                <w:szCs w:val="20"/>
              </w:rPr>
              <w:t xml:space="preserve">  adjudication  committee  must  consider  the  unsolicited  bid  and  may  award  the  bid  or  make  a recommendation to the accounting officer, depending on its delegations.</w:t>
            </w:r>
          </w:p>
        </w:tc>
      </w:tr>
      <w:tr w:rsidR="0044640C" w:rsidRPr="0044640C" w14:paraId="3F5614E7" w14:textId="77777777" w:rsidTr="008E1667">
        <w:tc>
          <w:tcPr>
            <w:tcW w:w="1342" w:type="dxa"/>
          </w:tcPr>
          <w:p w14:paraId="42D4C21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67.7</w:t>
            </w:r>
          </w:p>
        </w:tc>
        <w:tc>
          <w:tcPr>
            <w:tcW w:w="8864" w:type="dxa"/>
            <w:gridSpan w:val="4"/>
          </w:tcPr>
          <w:p w14:paraId="7727723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meeting of the bid adjudication committee to consider an unsolicited bid must be open to the public.</w:t>
            </w:r>
          </w:p>
        </w:tc>
      </w:tr>
      <w:tr w:rsidR="0044640C" w:rsidRPr="0044640C" w14:paraId="5F12A683" w14:textId="77777777" w:rsidTr="008E1667">
        <w:tc>
          <w:tcPr>
            <w:tcW w:w="1342" w:type="dxa"/>
          </w:tcPr>
          <w:p w14:paraId="646CC93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67.8</w:t>
            </w:r>
          </w:p>
        </w:tc>
        <w:tc>
          <w:tcPr>
            <w:tcW w:w="8864" w:type="dxa"/>
            <w:gridSpan w:val="4"/>
          </w:tcPr>
          <w:p w14:paraId="3C713BD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When considering the matter, the bid adjudication committee must consider –</w:t>
            </w:r>
          </w:p>
        </w:tc>
      </w:tr>
      <w:tr w:rsidR="0044640C" w:rsidRPr="0044640C" w14:paraId="77AB4AC3" w14:textId="77777777" w:rsidTr="008E1667">
        <w:tc>
          <w:tcPr>
            <w:tcW w:w="1342" w:type="dxa"/>
          </w:tcPr>
          <w:p w14:paraId="698ADAE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67.8.1</w:t>
            </w:r>
          </w:p>
        </w:tc>
        <w:tc>
          <w:tcPr>
            <w:tcW w:w="8864" w:type="dxa"/>
            <w:gridSpan w:val="4"/>
          </w:tcPr>
          <w:p w14:paraId="0EFC148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comments submitted by the public; and</w:t>
            </w:r>
          </w:p>
        </w:tc>
      </w:tr>
      <w:tr w:rsidR="0044640C" w:rsidRPr="0044640C" w14:paraId="3A9EFCEA" w14:textId="77777777" w:rsidTr="008E1667">
        <w:tc>
          <w:tcPr>
            <w:tcW w:w="1342" w:type="dxa"/>
          </w:tcPr>
          <w:p w14:paraId="016019F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67.8.2</w:t>
            </w:r>
          </w:p>
        </w:tc>
        <w:tc>
          <w:tcPr>
            <w:tcW w:w="8864" w:type="dxa"/>
            <w:gridSpan w:val="4"/>
          </w:tcPr>
          <w:p w14:paraId="5ED2088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written comments and recommendations of the National Treasury or the relevant provincial treasury.</w:t>
            </w:r>
          </w:p>
        </w:tc>
      </w:tr>
      <w:tr w:rsidR="0044640C" w:rsidRPr="0044640C" w14:paraId="5CC98A23" w14:textId="77777777" w:rsidTr="008E1667">
        <w:tc>
          <w:tcPr>
            <w:tcW w:w="1342" w:type="dxa"/>
          </w:tcPr>
          <w:p w14:paraId="00596D5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67.9</w:t>
            </w:r>
          </w:p>
        </w:tc>
        <w:tc>
          <w:tcPr>
            <w:tcW w:w="8864" w:type="dxa"/>
            <w:gridSpan w:val="4"/>
          </w:tcPr>
          <w:p w14:paraId="01C424E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If any recommendations of the National Treasury or provincial treasury are rejected </w:t>
            </w:r>
            <w:proofErr w:type="gramStart"/>
            <w:r w:rsidRPr="0044640C">
              <w:rPr>
                <w:rFonts w:ascii="Arial" w:hAnsi="Arial" w:cs="Arial"/>
                <w:sz w:val="20"/>
                <w:szCs w:val="20"/>
              </w:rPr>
              <w:t>or  not</w:t>
            </w:r>
            <w:proofErr w:type="gramEnd"/>
            <w:r w:rsidRPr="0044640C">
              <w:rPr>
                <w:rFonts w:ascii="Arial" w:hAnsi="Arial" w:cs="Arial"/>
                <w:sz w:val="20"/>
                <w:szCs w:val="20"/>
              </w:rPr>
              <w:t xml:space="preserve"> followed, the accounting officer must submit to the Auditor-General, the relevant provincial treasury and the National Treasury the reasons for rejecting or not following such recommendations.</w:t>
            </w:r>
          </w:p>
        </w:tc>
      </w:tr>
      <w:tr w:rsidR="0044640C" w:rsidRPr="0044640C" w14:paraId="7CCC384D" w14:textId="77777777" w:rsidTr="008E1667">
        <w:tc>
          <w:tcPr>
            <w:tcW w:w="1342" w:type="dxa"/>
          </w:tcPr>
          <w:p w14:paraId="3AC55A7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67.10</w:t>
            </w:r>
          </w:p>
        </w:tc>
        <w:tc>
          <w:tcPr>
            <w:tcW w:w="8864" w:type="dxa"/>
            <w:gridSpan w:val="4"/>
          </w:tcPr>
          <w:p w14:paraId="402C412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Such submission must be made within 7 days after the decision on the award of the unsolicited bid is taken, but no contract committing the municipality to the bid may be entered into or signed within 30 days of the submission.</w:t>
            </w:r>
          </w:p>
        </w:tc>
      </w:tr>
      <w:tr w:rsidR="0044640C" w:rsidRPr="0044640C" w14:paraId="333A4913" w14:textId="77777777" w:rsidTr="008E1667">
        <w:tc>
          <w:tcPr>
            <w:tcW w:w="1342" w:type="dxa"/>
          </w:tcPr>
          <w:p w14:paraId="4198D896"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A7FBD90" w14:textId="77777777" w:rsidR="00986B61" w:rsidRDefault="00986B61" w:rsidP="00986B61">
            <w:pPr>
              <w:spacing w:line="360" w:lineRule="auto"/>
              <w:contextualSpacing/>
              <w:jc w:val="both"/>
              <w:rPr>
                <w:rFonts w:ascii="Arial" w:hAnsi="Arial" w:cs="Arial"/>
                <w:sz w:val="20"/>
                <w:szCs w:val="20"/>
              </w:rPr>
            </w:pPr>
          </w:p>
          <w:p w14:paraId="6453C7E5" w14:textId="77777777" w:rsidR="0047370A" w:rsidRDefault="0047370A" w:rsidP="00986B61">
            <w:pPr>
              <w:spacing w:line="360" w:lineRule="auto"/>
              <w:contextualSpacing/>
              <w:jc w:val="both"/>
              <w:rPr>
                <w:rFonts w:ascii="Arial" w:hAnsi="Arial" w:cs="Arial"/>
                <w:sz w:val="20"/>
                <w:szCs w:val="20"/>
              </w:rPr>
            </w:pPr>
          </w:p>
          <w:p w14:paraId="1FB9BAA7" w14:textId="6564BA81" w:rsidR="0047370A" w:rsidRPr="0044640C" w:rsidRDefault="0047370A" w:rsidP="00986B61">
            <w:pPr>
              <w:spacing w:line="360" w:lineRule="auto"/>
              <w:contextualSpacing/>
              <w:jc w:val="both"/>
              <w:rPr>
                <w:rFonts w:ascii="Arial" w:hAnsi="Arial" w:cs="Arial"/>
                <w:sz w:val="20"/>
                <w:szCs w:val="20"/>
              </w:rPr>
            </w:pPr>
          </w:p>
        </w:tc>
      </w:tr>
      <w:tr w:rsidR="0044640C" w:rsidRPr="0044640C" w14:paraId="5913C802" w14:textId="77777777" w:rsidTr="008E1667">
        <w:tc>
          <w:tcPr>
            <w:tcW w:w="1342" w:type="dxa"/>
          </w:tcPr>
          <w:p w14:paraId="5E121E6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w:t>
            </w:r>
          </w:p>
        </w:tc>
        <w:tc>
          <w:tcPr>
            <w:tcW w:w="8864" w:type="dxa"/>
            <w:gridSpan w:val="4"/>
          </w:tcPr>
          <w:p w14:paraId="7825B168"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COMBATING OF ABUSE OF SUPPLY CHAIN MANAGEMENT SYSTEM</w:t>
            </w:r>
          </w:p>
        </w:tc>
      </w:tr>
      <w:tr w:rsidR="0044640C" w:rsidRPr="0044640C" w14:paraId="4D8F2B6B" w14:textId="77777777" w:rsidTr="008E1667">
        <w:tc>
          <w:tcPr>
            <w:tcW w:w="1342" w:type="dxa"/>
          </w:tcPr>
          <w:p w14:paraId="66ECDDD9"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807C7F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following measures are established to combat the abuse of the supply chain management system:</w:t>
            </w:r>
          </w:p>
        </w:tc>
      </w:tr>
      <w:tr w:rsidR="0044640C" w:rsidRPr="0044640C" w14:paraId="7754FE27" w14:textId="77777777" w:rsidTr="008E1667">
        <w:tc>
          <w:tcPr>
            <w:tcW w:w="1342" w:type="dxa"/>
          </w:tcPr>
          <w:p w14:paraId="088175C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w:t>
            </w:r>
          </w:p>
        </w:tc>
        <w:tc>
          <w:tcPr>
            <w:tcW w:w="8864" w:type="dxa"/>
            <w:gridSpan w:val="4"/>
          </w:tcPr>
          <w:p w14:paraId="6990E95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w:t>
            </w:r>
          </w:p>
        </w:tc>
      </w:tr>
      <w:tr w:rsidR="0044640C" w:rsidRPr="0044640C" w14:paraId="40B6043E" w14:textId="77777777" w:rsidTr="008E1667">
        <w:tc>
          <w:tcPr>
            <w:tcW w:w="1342" w:type="dxa"/>
          </w:tcPr>
          <w:p w14:paraId="12A723E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68.1.1</w:t>
            </w:r>
          </w:p>
        </w:tc>
        <w:tc>
          <w:tcPr>
            <w:tcW w:w="8864" w:type="dxa"/>
            <w:gridSpan w:val="4"/>
          </w:tcPr>
          <w:p w14:paraId="3119AAB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take all reasonable steps to prevent abuse of the supply chain management system;</w:t>
            </w:r>
          </w:p>
        </w:tc>
      </w:tr>
      <w:tr w:rsidR="0044640C" w:rsidRPr="0044640C" w14:paraId="14230567" w14:textId="77777777" w:rsidTr="008E1667">
        <w:tc>
          <w:tcPr>
            <w:tcW w:w="1342" w:type="dxa"/>
          </w:tcPr>
          <w:p w14:paraId="21CDA45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68.1.2</w:t>
            </w:r>
          </w:p>
        </w:tc>
        <w:tc>
          <w:tcPr>
            <w:tcW w:w="8864" w:type="dxa"/>
            <w:gridSpan w:val="4"/>
          </w:tcPr>
          <w:p w14:paraId="6926E4C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investigate any allegations against an official or other role player of fraud, corruption, favouritism, unfair or irregular practices or failure to comply with this supply chain management policy and, when justified –</w:t>
            </w:r>
          </w:p>
        </w:tc>
      </w:tr>
      <w:tr w:rsidR="0044640C" w:rsidRPr="0044640C" w14:paraId="10B62023" w14:textId="77777777" w:rsidTr="008E1667">
        <w:tc>
          <w:tcPr>
            <w:tcW w:w="1342" w:type="dxa"/>
          </w:tcPr>
          <w:p w14:paraId="1E92FDD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i.</w:t>
            </w:r>
          </w:p>
        </w:tc>
        <w:tc>
          <w:tcPr>
            <w:tcW w:w="8864" w:type="dxa"/>
            <w:gridSpan w:val="4"/>
          </w:tcPr>
          <w:p w14:paraId="0821B8A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take appropriate steps against such official or other role player; or</w:t>
            </w:r>
          </w:p>
        </w:tc>
      </w:tr>
      <w:tr w:rsidR="0044640C" w:rsidRPr="0044640C" w14:paraId="1E4AAE91" w14:textId="77777777" w:rsidTr="008E1667">
        <w:tc>
          <w:tcPr>
            <w:tcW w:w="1342" w:type="dxa"/>
          </w:tcPr>
          <w:p w14:paraId="35FB920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ii.</w:t>
            </w:r>
          </w:p>
        </w:tc>
        <w:tc>
          <w:tcPr>
            <w:tcW w:w="8864" w:type="dxa"/>
            <w:gridSpan w:val="4"/>
          </w:tcPr>
          <w:p w14:paraId="0F1E73B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report any alleged criminal conduct to the South African Police Service;</w:t>
            </w:r>
          </w:p>
        </w:tc>
      </w:tr>
      <w:tr w:rsidR="0044640C" w:rsidRPr="0044640C" w14:paraId="541FC28E" w14:textId="77777777" w:rsidTr="008E1667">
        <w:tc>
          <w:tcPr>
            <w:tcW w:w="1342" w:type="dxa"/>
          </w:tcPr>
          <w:p w14:paraId="3217BE2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68.1.3</w:t>
            </w:r>
          </w:p>
        </w:tc>
        <w:tc>
          <w:tcPr>
            <w:tcW w:w="8864" w:type="dxa"/>
            <w:gridSpan w:val="4"/>
          </w:tcPr>
          <w:p w14:paraId="53E6B0F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check the National Treasury’s database prior to awarding any contract to ensure that no recommended bidder, or any of its directors, is listed as a person prohibited from doing business with the public sector;</w:t>
            </w:r>
          </w:p>
        </w:tc>
      </w:tr>
      <w:tr w:rsidR="0044640C" w:rsidRPr="0044640C" w14:paraId="35EA41A5" w14:textId="77777777" w:rsidTr="008E1667">
        <w:tc>
          <w:tcPr>
            <w:tcW w:w="1342" w:type="dxa"/>
          </w:tcPr>
          <w:p w14:paraId="61779EB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68.1.4</w:t>
            </w:r>
          </w:p>
        </w:tc>
        <w:tc>
          <w:tcPr>
            <w:tcW w:w="8864" w:type="dxa"/>
            <w:gridSpan w:val="4"/>
          </w:tcPr>
          <w:p w14:paraId="4510F09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reject any bid from a bidder –</w:t>
            </w:r>
          </w:p>
        </w:tc>
      </w:tr>
      <w:tr w:rsidR="0044640C" w:rsidRPr="0044640C" w14:paraId="31E464E0" w14:textId="77777777" w:rsidTr="008E1667">
        <w:tc>
          <w:tcPr>
            <w:tcW w:w="1342" w:type="dxa"/>
          </w:tcPr>
          <w:p w14:paraId="76E535A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68.1.4.1</w:t>
            </w:r>
          </w:p>
        </w:tc>
        <w:tc>
          <w:tcPr>
            <w:tcW w:w="8864" w:type="dxa"/>
            <w:gridSpan w:val="4"/>
          </w:tcPr>
          <w:p w14:paraId="524811E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any municipal rates and taxes or municipal service charges owed by that bidder or any of its directors to the municipality, or to any other municipality or municipal entity, are in arrears for more than three months; or</w:t>
            </w:r>
          </w:p>
        </w:tc>
      </w:tr>
      <w:tr w:rsidR="0044640C" w:rsidRPr="0044640C" w14:paraId="14904B49" w14:textId="77777777" w:rsidTr="008E1667">
        <w:tc>
          <w:tcPr>
            <w:tcW w:w="1342" w:type="dxa"/>
          </w:tcPr>
          <w:p w14:paraId="21FEAC8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68.1.4.2</w:t>
            </w:r>
          </w:p>
        </w:tc>
        <w:tc>
          <w:tcPr>
            <w:tcW w:w="8864" w:type="dxa"/>
            <w:gridSpan w:val="4"/>
          </w:tcPr>
          <w:p w14:paraId="422EB2D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who during the last five years has failed to perform satisfactorily on a previous contract with the municipality or any other organ of state after written notice was given to that bidder that its performance was unsatisfactory;</w:t>
            </w:r>
          </w:p>
        </w:tc>
      </w:tr>
      <w:tr w:rsidR="0044640C" w:rsidRPr="0044640C" w14:paraId="6D8A4B5E" w14:textId="77777777" w:rsidTr="008E1667">
        <w:tc>
          <w:tcPr>
            <w:tcW w:w="1342" w:type="dxa"/>
          </w:tcPr>
          <w:p w14:paraId="7EA4ED2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68.1.5</w:t>
            </w:r>
          </w:p>
        </w:tc>
        <w:tc>
          <w:tcPr>
            <w:tcW w:w="8864" w:type="dxa"/>
            <w:gridSpan w:val="4"/>
          </w:tcPr>
          <w:p w14:paraId="182C10B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reject a recommendation for the award of a contract if the recommended bidder, or any of its directors, has committed a corrupt or fraudulent act in competing for the particular contract;</w:t>
            </w:r>
          </w:p>
        </w:tc>
      </w:tr>
      <w:tr w:rsidR="0044640C" w:rsidRPr="0044640C" w14:paraId="37F94A94" w14:textId="77777777" w:rsidTr="008E1667">
        <w:tc>
          <w:tcPr>
            <w:tcW w:w="1342" w:type="dxa"/>
          </w:tcPr>
          <w:p w14:paraId="6D7A3DE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68.1.6</w:t>
            </w:r>
          </w:p>
        </w:tc>
        <w:tc>
          <w:tcPr>
            <w:tcW w:w="8864" w:type="dxa"/>
            <w:gridSpan w:val="4"/>
          </w:tcPr>
          <w:p w14:paraId="05A5780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cancel a contract awarded to a person if –</w:t>
            </w:r>
          </w:p>
        </w:tc>
      </w:tr>
      <w:tr w:rsidR="0044640C" w:rsidRPr="0044640C" w14:paraId="76FD429F" w14:textId="77777777" w:rsidTr="008E1667">
        <w:tc>
          <w:tcPr>
            <w:tcW w:w="1342" w:type="dxa"/>
          </w:tcPr>
          <w:p w14:paraId="71AEDA8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68.1.6.1</w:t>
            </w:r>
          </w:p>
        </w:tc>
        <w:tc>
          <w:tcPr>
            <w:tcW w:w="8864" w:type="dxa"/>
            <w:gridSpan w:val="4"/>
          </w:tcPr>
          <w:p w14:paraId="5C02EAF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person committed any corrupt or fraudulent act during the bidding process or the execution of the contract; or</w:t>
            </w:r>
          </w:p>
        </w:tc>
      </w:tr>
      <w:tr w:rsidR="0044640C" w:rsidRPr="0044640C" w14:paraId="5D33D595" w14:textId="77777777" w:rsidTr="008E1667">
        <w:tc>
          <w:tcPr>
            <w:tcW w:w="1342" w:type="dxa"/>
          </w:tcPr>
          <w:p w14:paraId="6CF1CAB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68.1.6.2</w:t>
            </w:r>
          </w:p>
        </w:tc>
        <w:tc>
          <w:tcPr>
            <w:tcW w:w="8864" w:type="dxa"/>
            <w:gridSpan w:val="4"/>
          </w:tcPr>
          <w:p w14:paraId="12FBB3F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official or other role-player committed any corrupt or fraudulent act during the bidding process or the execution of the contract that benefited that person; and</w:t>
            </w:r>
          </w:p>
        </w:tc>
      </w:tr>
      <w:tr w:rsidR="0044640C" w:rsidRPr="0044640C" w14:paraId="5B7A19E6" w14:textId="77777777" w:rsidTr="008E1667">
        <w:tc>
          <w:tcPr>
            <w:tcW w:w="1342" w:type="dxa"/>
          </w:tcPr>
          <w:p w14:paraId="2895A09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68.1.7</w:t>
            </w:r>
          </w:p>
        </w:tc>
        <w:tc>
          <w:tcPr>
            <w:tcW w:w="8864" w:type="dxa"/>
            <w:gridSpan w:val="4"/>
          </w:tcPr>
          <w:p w14:paraId="0F3E136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reject the bid of any bidder if that bidder or any of its directors –</w:t>
            </w:r>
          </w:p>
        </w:tc>
      </w:tr>
      <w:tr w:rsidR="0044640C" w:rsidRPr="0044640C" w14:paraId="5F3EDBC3" w14:textId="77777777" w:rsidTr="008E1667">
        <w:tc>
          <w:tcPr>
            <w:tcW w:w="1342" w:type="dxa"/>
          </w:tcPr>
          <w:p w14:paraId="7640661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68.1.7.1</w:t>
            </w:r>
          </w:p>
        </w:tc>
        <w:tc>
          <w:tcPr>
            <w:tcW w:w="8864" w:type="dxa"/>
            <w:gridSpan w:val="4"/>
          </w:tcPr>
          <w:p w14:paraId="1F9982E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has abused the supply chain management system of the municipality or has committed any improper conduct in relation to such system;</w:t>
            </w:r>
          </w:p>
        </w:tc>
      </w:tr>
      <w:tr w:rsidR="0044640C" w:rsidRPr="0044640C" w14:paraId="44D2814A" w14:textId="77777777" w:rsidTr="008E1667">
        <w:tc>
          <w:tcPr>
            <w:tcW w:w="1342" w:type="dxa"/>
          </w:tcPr>
          <w:p w14:paraId="0981A28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68.1.7.2</w:t>
            </w:r>
          </w:p>
        </w:tc>
        <w:tc>
          <w:tcPr>
            <w:tcW w:w="8864" w:type="dxa"/>
            <w:gridSpan w:val="4"/>
          </w:tcPr>
          <w:p w14:paraId="4D44007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has been convicted for fraud or corruption during the past five years;</w:t>
            </w:r>
          </w:p>
        </w:tc>
      </w:tr>
      <w:tr w:rsidR="0044640C" w:rsidRPr="0044640C" w14:paraId="0BC34B11" w14:textId="77777777" w:rsidTr="008E1667">
        <w:tc>
          <w:tcPr>
            <w:tcW w:w="1342" w:type="dxa"/>
          </w:tcPr>
          <w:p w14:paraId="5AB6C63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68.1.7.3</w:t>
            </w:r>
          </w:p>
        </w:tc>
        <w:tc>
          <w:tcPr>
            <w:tcW w:w="8864" w:type="dxa"/>
            <w:gridSpan w:val="4"/>
          </w:tcPr>
          <w:p w14:paraId="30DF90D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has wilfully neglected, reneged on or failed to comply with any government, municipal or other public sector contract during the past five years; or</w:t>
            </w:r>
          </w:p>
        </w:tc>
      </w:tr>
      <w:tr w:rsidR="0044640C" w:rsidRPr="0044640C" w14:paraId="1C7822A2" w14:textId="77777777" w:rsidTr="008E1667">
        <w:tc>
          <w:tcPr>
            <w:tcW w:w="1342" w:type="dxa"/>
          </w:tcPr>
          <w:p w14:paraId="5E2373E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68.1.7.4</w:t>
            </w:r>
          </w:p>
        </w:tc>
        <w:tc>
          <w:tcPr>
            <w:tcW w:w="8864" w:type="dxa"/>
            <w:gridSpan w:val="4"/>
          </w:tcPr>
          <w:p w14:paraId="112390D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has been listed in the Register for Tender Defaulters in terms section 29 of the Prevention and Combating of Corrupt Activities Act 12 of 2004</w:t>
            </w:r>
          </w:p>
        </w:tc>
      </w:tr>
      <w:tr w:rsidR="0044640C" w:rsidRPr="0044640C" w14:paraId="209D79FE" w14:textId="77777777" w:rsidTr="008E1667">
        <w:tc>
          <w:tcPr>
            <w:tcW w:w="1342" w:type="dxa"/>
          </w:tcPr>
          <w:p w14:paraId="47D55FD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68.1.8</w:t>
            </w:r>
          </w:p>
        </w:tc>
        <w:tc>
          <w:tcPr>
            <w:tcW w:w="8864" w:type="dxa"/>
            <w:gridSpan w:val="4"/>
          </w:tcPr>
          <w:p w14:paraId="5FCB984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reject the bid of any bidder tendering as part of a joint venture, whose bid otherwise be rejected individually or otherwise.</w:t>
            </w:r>
          </w:p>
        </w:tc>
      </w:tr>
      <w:tr w:rsidR="0044640C" w:rsidRPr="0044640C" w14:paraId="3A64F65D" w14:textId="77777777" w:rsidTr="008E1667">
        <w:tc>
          <w:tcPr>
            <w:tcW w:w="1342" w:type="dxa"/>
          </w:tcPr>
          <w:p w14:paraId="545DC07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68.2</w:t>
            </w:r>
          </w:p>
        </w:tc>
        <w:tc>
          <w:tcPr>
            <w:tcW w:w="8864" w:type="dxa"/>
            <w:gridSpan w:val="4"/>
          </w:tcPr>
          <w:p w14:paraId="2BAD821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inform the National Treasury and relevant provincial treasury in writing of any actions taken in terms of sub-paragraphs 65.1 of this policy.</w:t>
            </w:r>
          </w:p>
        </w:tc>
      </w:tr>
      <w:tr w:rsidR="0044640C" w:rsidRPr="0044640C" w14:paraId="3F71EA1E" w14:textId="77777777" w:rsidTr="008E1667">
        <w:tc>
          <w:tcPr>
            <w:tcW w:w="1342" w:type="dxa"/>
          </w:tcPr>
          <w:p w14:paraId="4E4C1C3C"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58E40A74"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58FE6A59" w14:textId="77777777" w:rsidTr="008E1667">
        <w:tc>
          <w:tcPr>
            <w:tcW w:w="1342" w:type="dxa"/>
          </w:tcPr>
          <w:p w14:paraId="102F62E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69.</w:t>
            </w:r>
          </w:p>
        </w:tc>
        <w:tc>
          <w:tcPr>
            <w:tcW w:w="8864" w:type="dxa"/>
            <w:gridSpan w:val="4"/>
          </w:tcPr>
          <w:p w14:paraId="04F2283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ROTATION OF SERVICE PROVIDERS APPOINTED IN PANEL CONTRACTS</w:t>
            </w:r>
          </w:p>
        </w:tc>
      </w:tr>
      <w:tr w:rsidR="0044640C" w:rsidRPr="0044640C" w14:paraId="1CD63EC8" w14:textId="77777777" w:rsidTr="008E1667">
        <w:tc>
          <w:tcPr>
            <w:tcW w:w="1342" w:type="dxa"/>
          </w:tcPr>
          <w:p w14:paraId="3342CF6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69.1</w:t>
            </w:r>
          </w:p>
        </w:tc>
        <w:tc>
          <w:tcPr>
            <w:tcW w:w="8864" w:type="dxa"/>
            <w:gridSpan w:val="4"/>
          </w:tcPr>
          <w:p w14:paraId="6212539D" w14:textId="77777777" w:rsidR="005A03C8" w:rsidRDefault="00E0112D" w:rsidP="00986B61">
            <w:pPr>
              <w:spacing w:line="360" w:lineRule="auto"/>
              <w:contextualSpacing/>
              <w:jc w:val="both"/>
              <w:rPr>
                <w:rFonts w:ascii="Arial" w:hAnsi="Arial" w:cs="Arial"/>
                <w:sz w:val="20"/>
                <w:szCs w:val="20"/>
              </w:rPr>
            </w:pPr>
            <w:proofErr w:type="gramStart"/>
            <w:r w:rsidRPr="00E0112D">
              <w:rPr>
                <w:rFonts w:ascii="Arial" w:hAnsi="Arial" w:cs="Arial"/>
                <w:sz w:val="20"/>
                <w:szCs w:val="20"/>
              </w:rPr>
              <w:t>In order to</w:t>
            </w:r>
            <w:proofErr w:type="gramEnd"/>
            <w:r w:rsidRPr="00E0112D">
              <w:rPr>
                <w:rFonts w:ascii="Arial" w:hAnsi="Arial" w:cs="Arial"/>
                <w:sz w:val="20"/>
                <w:szCs w:val="20"/>
              </w:rPr>
              <w:t xml:space="preserve"> provide opportunities, the municipality will rotate service providers assigned as panels in all contracts through a database that the supply chain department built for each contract.</w:t>
            </w:r>
          </w:p>
          <w:p w14:paraId="251B2139" w14:textId="08E1B68D" w:rsidR="00E0112D" w:rsidRPr="0044640C" w:rsidRDefault="00E0112D" w:rsidP="00986B61">
            <w:pPr>
              <w:spacing w:line="360" w:lineRule="auto"/>
              <w:contextualSpacing/>
              <w:jc w:val="both"/>
              <w:rPr>
                <w:rFonts w:ascii="Arial" w:hAnsi="Arial" w:cs="Arial"/>
                <w:sz w:val="20"/>
                <w:szCs w:val="20"/>
              </w:rPr>
            </w:pPr>
          </w:p>
        </w:tc>
      </w:tr>
      <w:tr w:rsidR="0044640C" w:rsidRPr="0044640C" w14:paraId="5EA52540" w14:textId="77777777" w:rsidTr="008E1667">
        <w:tc>
          <w:tcPr>
            <w:tcW w:w="1342" w:type="dxa"/>
          </w:tcPr>
          <w:p w14:paraId="6233458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69.2</w:t>
            </w:r>
          </w:p>
        </w:tc>
        <w:tc>
          <w:tcPr>
            <w:tcW w:w="8864" w:type="dxa"/>
            <w:gridSpan w:val="4"/>
          </w:tcPr>
          <w:p w14:paraId="2DE4FB03" w14:textId="77777777" w:rsidR="003A7CD2" w:rsidRDefault="003A7CD2" w:rsidP="003A7CD2">
            <w:pPr>
              <w:spacing w:line="360" w:lineRule="auto"/>
              <w:jc w:val="both"/>
              <w:rPr>
                <w:rFonts w:ascii="Arial" w:hAnsi="Arial" w:cs="Arial"/>
                <w:sz w:val="20"/>
                <w:szCs w:val="20"/>
              </w:rPr>
            </w:pPr>
            <w:r w:rsidRPr="003A7CD2">
              <w:rPr>
                <w:rFonts w:ascii="Arial" w:hAnsi="Arial" w:cs="Arial"/>
                <w:sz w:val="20"/>
                <w:szCs w:val="20"/>
              </w:rPr>
              <w:t>The accounting officer's judgment determines the rotation of construction/infrastructure projects. The rotation process considers the following factors:</w:t>
            </w:r>
          </w:p>
          <w:p w14:paraId="41686206" w14:textId="77777777" w:rsidR="003A7CD2" w:rsidRDefault="003A7CD2" w:rsidP="003A7CD2">
            <w:pPr>
              <w:spacing w:line="360" w:lineRule="auto"/>
              <w:jc w:val="both"/>
              <w:rPr>
                <w:rFonts w:ascii="Arial" w:hAnsi="Arial" w:cs="Arial"/>
                <w:sz w:val="20"/>
                <w:szCs w:val="20"/>
              </w:rPr>
            </w:pPr>
          </w:p>
          <w:p w14:paraId="0D87AE81" w14:textId="77777777" w:rsidR="008A2651" w:rsidRPr="008A2651" w:rsidRDefault="008A2651" w:rsidP="008A2651">
            <w:pPr>
              <w:spacing w:line="360" w:lineRule="auto"/>
              <w:jc w:val="both"/>
              <w:rPr>
                <w:rFonts w:ascii="Arial" w:hAnsi="Arial" w:cs="Arial"/>
                <w:sz w:val="20"/>
                <w:szCs w:val="20"/>
              </w:rPr>
            </w:pPr>
            <w:r w:rsidRPr="008A2651">
              <w:rPr>
                <w:rFonts w:ascii="Arial" w:hAnsi="Arial" w:cs="Arial"/>
                <w:sz w:val="20"/>
                <w:szCs w:val="20"/>
              </w:rPr>
              <w:t>1. The tender agreement specifies the service provider's capability, which determines the evaluation.</w:t>
            </w:r>
          </w:p>
          <w:p w14:paraId="293E3247" w14:textId="77777777" w:rsidR="008A2651" w:rsidRPr="008A2651" w:rsidRDefault="008A2651" w:rsidP="008A2651">
            <w:pPr>
              <w:spacing w:line="360" w:lineRule="auto"/>
              <w:jc w:val="both"/>
              <w:rPr>
                <w:rFonts w:ascii="Arial" w:hAnsi="Arial" w:cs="Arial"/>
                <w:sz w:val="20"/>
                <w:szCs w:val="20"/>
              </w:rPr>
            </w:pPr>
            <w:r w:rsidRPr="008A2651">
              <w:rPr>
                <w:rFonts w:ascii="Arial" w:hAnsi="Arial" w:cs="Arial"/>
                <w:sz w:val="20"/>
                <w:szCs w:val="20"/>
              </w:rPr>
              <w:t>2. Targets the demographics of the municipality, locality, women, youth, and individuals with disabilities with a specific focus.</w:t>
            </w:r>
          </w:p>
          <w:p w14:paraId="521B9619" w14:textId="77777777" w:rsidR="008A2651" w:rsidRPr="008A2651" w:rsidRDefault="008A2651" w:rsidP="008A2651">
            <w:pPr>
              <w:spacing w:line="360" w:lineRule="auto"/>
              <w:jc w:val="both"/>
              <w:rPr>
                <w:rFonts w:ascii="Arial" w:hAnsi="Arial" w:cs="Arial"/>
                <w:sz w:val="20"/>
                <w:szCs w:val="20"/>
              </w:rPr>
            </w:pPr>
            <w:r w:rsidRPr="008A2651">
              <w:rPr>
                <w:rFonts w:ascii="Arial" w:hAnsi="Arial" w:cs="Arial"/>
                <w:sz w:val="20"/>
                <w:szCs w:val="20"/>
              </w:rPr>
              <w:t>3.The system operates on either an expenditure or spending basis. We will establish specific thresholds, and once we reach those, we will establish a fresh threshold.</w:t>
            </w:r>
          </w:p>
          <w:p w14:paraId="6E462811" w14:textId="74DD87A4" w:rsidR="0052126C" w:rsidRDefault="008A2651" w:rsidP="008A2651">
            <w:pPr>
              <w:spacing w:line="360" w:lineRule="auto"/>
              <w:jc w:val="both"/>
              <w:rPr>
                <w:rFonts w:ascii="Arial" w:hAnsi="Arial" w:cs="Arial"/>
                <w:sz w:val="20"/>
                <w:szCs w:val="20"/>
              </w:rPr>
            </w:pPr>
            <w:r w:rsidRPr="008A2651">
              <w:rPr>
                <w:rFonts w:ascii="Arial" w:hAnsi="Arial" w:cs="Arial"/>
                <w:sz w:val="20"/>
                <w:szCs w:val="20"/>
              </w:rPr>
              <w:t>4. Is the contractor's performance on previous assignments being considered</w:t>
            </w:r>
            <w:r w:rsidR="002D2CF1">
              <w:rPr>
                <w:rFonts w:ascii="Arial" w:hAnsi="Arial" w:cs="Arial"/>
                <w:sz w:val="20"/>
                <w:szCs w:val="20"/>
              </w:rPr>
              <w:t>.</w:t>
            </w:r>
          </w:p>
          <w:p w14:paraId="63FF9287" w14:textId="075A21CA" w:rsidR="002D2CF1" w:rsidRPr="008A2651" w:rsidRDefault="002D2CF1" w:rsidP="008A2651">
            <w:pPr>
              <w:spacing w:line="360" w:lineRule="auto"/>
              <w:jc w:val="both"/>
              <w:rPr>
                <w:rFonts w:ascii="Arial" w:hAnsi="Arial" w:cs="Arial"/>
                <w:sz w:val="20"/>
                <w:szCs w:val="20"/>
              </w:rPr>
            </w:pPr>
          </w:p>
        </w:tc>
      </w:tr>
      <w:tr w:rsidR="0044640C" w:rsidRPr="0044640C" w14:paraId="54240740" w14:textId="77777777" w:rsidTr="008E1667">
        <w:tc>
          <w:tcPr>
            <w:tcW w:w="1342" w:type="dxa"/>
          </w:tcPr>
          <w:p w14:paraId="0092EAC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69.3</w:t>
            </w:r>
          </w:p>
        </w:tc>
        <w:tc>
          <w:tcPr>
            <w:tcW w:w="8864" w:type="dxa"/>
            <w:gridSpan w:val="4"/>
          </w:tcPr>
          <w:p w14:paraId="1F45CF07" w14:textId="5999958E" w:rsidR="00ED71C0" w:rsidRPr="0044640C" w:rsidRDefault="002D2CF1" w:rsidP="00986B61">
            <w:pPr>
              <w:spacing w:line="360" w:lineRule="auto"/>
              <w:contextualSpacing/>
              <w:jc w:val="both"/>
              <w:rPr>
                <w:rFonts w:ascii="Arial" w:hAnsi="Arial" w:cs="Arial"/>
                <w:sz w:val="20"/>
                <w:szCs w:val="20"/>
              </w:rPr>
            </w:pPr>
            <w:r w:rsidRPr="002D2CF1">
              <w:rPr>
                <w:rFonts w:ascii="Arial" w:hAnsi="Arial" w:cs="Arial"/>
                <w:sz w:val="20"/>
                <w:szCs w:val="20"/>
              </w:rPr>
              <w:t>The panel of service providers and suppliers for material and other services rotates on a regular basis. We will determine the allocation of expenditures based on the favourable points obtained by the</w:t>
            </w:r>
            <w:r w:rsidR="00A53C80">
              <w:rPr>
                <w:rFonts w:ascii="Arial" w:hAnsi="Arial" w:cs="Arial"/>
                <w:sz w:val="20"/>
                <w:szCs w:val="20"/>
              </w:rPr>
              <w:t xml:space="preserve"> </w:t>
            </w:r>
            <w:r w:rsidR="00CA59FC">
              <w:rPr>
                <w:rFonts w:ascii="Arial" w:hAnsi="Arial" w:cs="Arial"/>
                <w:sz w:val="20"/>
                <w:szCs w:val="20"/>
              </w:rPr>
              <w:t>supplier or contractor</w:t>
            </w:r>
            <w:r w:rsidR="00DA35E0">
              <w:rPr>
                <w:rFonts w:ascii="Arial" w:hAnsi="Arial" w:cs="Arial"/>
                <w:sz w:val="20"/>
                <w:szCs w:val="20"/>
              </w:rPr>
              <w:t>.</w:t>
            </w:r>
          </w:p>
        </w:tc>
      </w:tr>
      <w:tr w:rsidR="0044640C" w:rsidRPr="0044640C" w14:paraId="338F87BA" w14:textId="77777777" w:rsidTr="008E1667">
        <w:tc>
          <w:tcPr>
            <w:tcW w:w="1342" w:type="dxa"/>
          </w:tcPr>
          <w:p w14:paraId="0537011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69.4</w:t>
            </w:r>
          </w:p>
        </w:tc>
        <w:tc>
          <w:tcPr>
            <w:tcW w:w="8864" w:type="dxa"/>
            <w:gridSpan w:val="4"/>
          </w:tcPr>
          <w:p w14:paraId="2A30F764" w14:textId="42489F02"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rotation of the panels will be centralized at Supply Chain Management Department </w:t>
            </w:r>
            <w:r w:rsidR="00ED71C0">
              <w:rPr>
                <w:rFonts w:ascii="Arial" w:hAnsi="Arial" w:cs="Arial"/>
                <w:sz w:val="20"/>
                <w:szCs w:val="20"/>
              </w:rPr>
              <w:t xml:space="preserve">/ </w:t>
            </w:r>
            <w:r w:rsidR="00DB523D">
              <w:rPr>
                <w:rFonts w:ascii="Arial" w:hAnsi="Arial" w:cs="Arial"/>
                <w:sz w:val="20"/>
                <w:szCs w:val="20"/>
              </w:rPr>
              <w:t>A</w:t>
            </w:r>
            <w:r w:rsidR="00ED71C0">
              <w:rPr>
                <w:rFonts w:ascii="Arial" w:hAnsi="Arial" w:cs="Arial"/>
                <w:sz w:val="20"/>
                <w:szCs w:val="20"/>
              </w:rPr>
              <w:t>ccounting</w:t>
            </w:r>
            <w:r w:rsidR="00DB523D">
              <w:rPr>
                <w:rFonts w:ascii="Arial" w:hAnsi="Arial" w:cs="Arial"/>
                <w:sz w:val="20"/>
                <w:szCs w:val="20"/>
              </w:rPr>
              <w:t xml:space="preserve"> Officer</w:t>
            </w:r>
            <w:r w:rsidR="00ED71C0">
              <w:rPr>
                <w:rFonts w:ascii="Arial" w:hAnsi="Arial" w:cs="Arial"/>
                <w:sz w:val="20"/>
                <w:szCs w:val="20"/>
              </w:rPr>
              <w:t xml:space="preserve"> </w:t>
            </w:r>
            <w:r w:rsidRPr="0044640C">
              <w:rPr>
                <w:rFonts w:ascii="Arial" w:hAnsi="Arial" w:cs="Arial"/>
                <w:sz w:val="20"/>
                <w:szCs w:val="20"/>
              </w:rPr>
              <w:t>for all the Municipality’s Departmental contracts awarded to avoid unfair allocation of work to service providers in line with the SCM Policy.</w:t>
            </w:r>
          </w:p>
        </w:tc>
      </w:tr>
      <w:tr w:rsidR="0044640C" w:rsidRPr="0044640C" w14:paraId="7BA81F4E" w14:textId="77777777" w:rsidTr="008E1667">
        <w:tc>
          <w:tcPr>
            <w:tcW w:w="10206" w:type="dxa"/>
            <w:gridSpan w:val="5"/>
          </w:tcPr>
          <w:p w14:paraId="0C462FE5" w14:textId="77777777" w:rsidR="00986B61" w:rsidRPr="0044640C" w:rsidRDefault="00986B61" w:rsidP="00986B61">
            <w:pPr>
              <w:pStyle w:val="NoSpacing"/>
              <w:spacing w:line="360" w:lineRule="auto"/>
              <w:rPr>
                <w:rFonts w:ascii="Britannic Bold" w:hAnsi="Britannic Bold"/>
                <w:sz w:val="20"/>
                <w:szCs w:val="20"/>
              </w:rPr>
            </w:pPr>
          </w:p>
        </w:tc>
      </w:tr>
      <w:tr w:rsidR="0044640C" w:rsidRPr="0044640C" w14:paraId="75EB91FB" w14:textId="77777777" w:rsidTr="008E1667">
        <w:tc>
          <w:tcPr>
            <w:tcW w:w="10206" w:type="dxa"/>
            <w:gridSpan w:val="5"/>
          </w:tcPr>
          <w:p w14:paraId="7BC5FF99" w14:textId="77777777" w:rsidR="00986B61" w:rsidRPr="0044640C" w:rsidRDefault="00986B61" w:rsidP="00986B61">
            <w:pPr>
              <w:pStyle w:val="NoSpacing"/>
              <w:spacing w:line="360" w:lineRule="auto"/>
              <w:jc w:val="center"/>
              <w:rPr>
                <w:rFonts w:ascii="Britannic Bold" w:hAnsi="Britannic Bold" w:cs="Arial"/>
                <w:b/>
                <w:sz w:val="24"/>
                <w:szCs w:val="20"/>
              </w:rPr>
            </w:pPr>
            <w:r w:rsidRPr="0044640C">
              <w:rPr>
                <w:rFonts w:ascii="Britannic Bold" w:hAnsi="Britannic Bold" w:cs="Arial"/>
                <w:b/>
                <w:sz w:val="24"/>
                <w:szCs w:val="20"/>
              </w:rPr>
              <w:t>PART 3: LOGISTICS, DISPOSAL AND PERFORMANCE MANAGEMENT</w:t>
            </w:r>
          </w:p>
        </w:tc>
      </w:tr>
      <w:tr w:rsidR="0044640C" w:rsidRPr="0044640C" w14:paraId="2D0E1DE3" w14:textId="77777777" w:rsidTr="008E1667">
        <w:tc>
          <w:tcPr>
            <w:tcW w:w="10206" w:type="dxa"/>
            <w:gridSpan w:val="5"/>
          </w:tcPr>
          <w:p w14:paraId="694C3EB2" w14:textId="77777777" w:rsidR="00986B61" w:rsidRPr="0044640C" w:rsidRDefault="00986B61" w:rsidP="00986B61">
            <w:pPr>
              <w:pStyle w:val="NoSpacing"/>
              <w:spacing w:line="360" w:lineRule="auto"/>
              <w:rPr>
                <w:rFonts w:ascii="Britannic Bold" w:hAnsi="Britannic Bold"/>
                <w:sz w:val="20"/>
                <w:szCs w:val="20"/>
              </w:rPr>
            </w:pPr>
          </w:p>
        </w:tc>
      </w:tr>
      <w:tr w:rsidR="0044640C" w:rsidRPr="0044640C" w14:paraId="08B3F12A" w14:textId="77777777" w:rsidTr="008E1667">
        <w:tc>
          <w:tcPr>
            <w:tcW w:w="1342" w:type="dxa"/>
          </w:tcPr>
          <w:p w14:paraId="119D648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w:t>
            </w:r>
          </w:p>
        </w:tc>
        <w:tc>
          <w:tcPr>
            <w:tcW w:w="8864" w:type="dxa"/>
            <w:gridSpan w:val="4"/>
          </w:tcPr>
          <w:p w14:paraId="5E2691CB"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LOGISTICS MANAGEMENT</w:t>
            </w:r>
          </w:p>
        </w:tc>
      </w:tr>
      <w:tr w:rsidR="0044640C" w:rsidRPr="0044640C" w14:paraId="522E34D4" w14:textId="77777777" w:rsidTr="008E1667">
        <w:tc>
          <w:tcPr>
            <w:tcW w:w="1342" w:type="dxa"/>
          </w:tcPr>
          <w:p w14:paraId="7A37989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w:t>
            </w:r>
          </w:p>
        </w:tc>
        <w:tc>
          <w:tcPr>
            <w:tcW w:w="8864" w:type="dxa"/>
            <w:gridSpan w:val="4"/>
          </w:tcPr>
          <w:p w14:paraId="41E6E6B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implement an effective system of logistics management which must include the following:</w:t>
            </w:r>
          </w:p>
        </w:tc>
      </w:tr>
      <w:tr w:rsidR="0044640C" w:rsidRPr="0044640C" w14:paraId="2E7BF65E" w14:textId="77777777" w:rsidTr="008E1667">
        <w:tc>
          <w:tcPr>
            <w:tcW w:w="1342" w:type="dxa"/>
          </w:tcPr>
          <w:p w14:paraId="51AD78E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70.1.1</w:t>
            </w:r>
          </w:p>
        </w:tc>
        <w:tc>
          <w:tcPr>
            <w:tcW w:w="8864" w:type="dxa"/>
            <w:gridSpan w:val="4"/>
          </w:tcPr>
          <w:p w14:paraId="07038E6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monitoring of spending patterns on types or classes of goods and services which should, where practical, incorporate the coding of items to ensure that each item has a unique number for the purposes of monitoring;</w:t>
            </w:r>
          </w:p>
        </w:tc>
      </w:tr>
      <w:tr w:rsidR="0044640C" w:rsidRPr="0044640C" w14:paraId="55D02B31" w14:textId="77777777" w:rsidTr="008E1667">
        <w:tc>
          <w:tcPr>
            <w:tcW w:w="1342" w:type="dxa"/>
          </w:tcPr>
          <w:p w14:paraId="64A736E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70.1.2</w:t>
            </w:r>
          </w:p>
        </w:tc>
        <w:tc>
          <w:tcPr>
            <w:tcW w:w="8864" w:type="dxa"/>
            <w:gridSpan w:val="4"/>
          </w:tcPr>
          <w:p w14:paraId="7DF25C6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setting of inventory levels that includes minimum and maximum levels and lead times wherever goods are placed in stock;</w:t>
            </w:r>
          </w:p>
        </w:tc>
      </w:tr>
      <w:tr w:rsidR="0044640C" w:rsidRPr="0044640C" w14:paraId="7BB8DEEE" w14:textId="77777777" w:rsidTr="008E1667">
        <w:tc>
          <w:tcPr>
            <w:tcW w:w="1342" w:type="dxa"/>
          </w:tcPr>
          <w:p w14:paraId="2E15EB2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70.1.3</w:t>
            </w:r>
          </w:p>
        </w:tc>
        <w:tc>
          <w:tcPr>
            <w:tcW w:w="8864" w:type="dxa"/>
            <w:gridSpan w:val="4"/>
          </w:tcPr>
          <w:p w14:paraId="19EB877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placing of manual or electronic orders for all acquisitions other than petty cash;</w:t>
            </w:r>
          </w:p>
        </w:tc>
      </w:tr>
      <w:tr w:rsidR="0044640C" w:rsidRPr="0044640C" w14:paraId="1DACD188" w14:textId="77777777" w:rsidTr="008E1667">
        <w:tc>
          <w:tcPr>
            <w:tcW w:w="1342" w:type="dxa"/>
          </w:tcPr>
          <w:p w14:paraId="7E4D569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70.1.4</w:t>
            </w:r>
          </w:p>
        </w:tc>
        <w:tc>
          <w:tcPr>
            <w:tcW w:w="8864" w:type="dxa"/>
            <w:gridSpan w:val="4"/>
          </w:tcPr>
          <w:p w14:paraId="77FF715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before payment is approved, certification from the responsible officer that the goods and services have been received or rendered on time and is in accordance with the order, the general conditions of contract and specifications where applicable and that the price charged is as quoted or in terms of a contract;</w:t>
            </w:r>
          </w:p>
        </w:tc>
      </w:tr>
      <w:tr w:rsidR="0044640C" w:rsidRPr="0044640C" w14:paraId="661B88D3" w14:textId="77777777" w:rsidTr="008E1667">
        <w:tc>
          <w:tcPr>
            <w:tcW w:w="1342" w:type="dxa"/>
          </w:tcPr>
          <w:p w14:paraId="09EF12A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70.1.5</w:t>
            </w:r>
          </w:p>
        </w:tc>
        <w:tc>
          <w:tcPr>
            <w:tcW w:w="8864" w:type="dxa"/>
            <w:gridSpan w:val="4"/>
          </w:tcPr>
          <w:p w14:paraId="33ABEFC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appropriate standards of internal control and warehouse management to ensure goods placed in stores are secure and only used for the purpose for which they were purchased;</w:t>
            </w:r>
          </w:p>
        </w:tc>
      </w:tr>
      <w:tr w:rsidR="0044640C" w:rsidRPr="0044640C" w14:paraId="18193647" w14:textId="77777777" w:rsidTr="008E1667">
        <w:tc>
          <w:tcPr>
            <w:tcW w:w="1342" w:type="dxa"/>
          </w:tcPr>
          <w:p w14:paraId="495D026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70.1.6</w:t>
            </w:r>
          </w:p>
        </w:tc>
        <w:tc>
          <w:tcPr>
            <w:tcW w:w="8864" w:type="dxa"/>
            <w:gridSpan w:val="4"/>
          </w:tcPr>
          <w:p w14:paraId="103338D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regular </w:t>
            </w:r>
            <w:proofErr w:type="gramStart"/>
            <w:r w:rsidRPr="0044640C">
              <w:rPr>
                <w:rFonts w:ascii="Arial" w:hAnsi="Arial" w:cs="Arial"/>
                <w:sz w:val="20"/>
                <w:szCs w:val="20"/>
              </w:rPr>
              <w:t>checking  to</w:t>
            </w:r>
            <w:proofErr w:type="gramEnd"/>
            <w:r w:rsidRPr="0044640C">
              <w:rPr>
                <w:rFonts w:ascii="Arial" w:hAnsi="Arial" w:cs="Arial"/>
                <w:sz w:val="20"/>
                <w:szCs w:val="20"/>
              </w:rPr>
              <w:t xml:space="preserve">  ensure  that  all assets,  including  official  vehicles,  are properly  managed, appropriately maintained and only used for official purposes; and</w:t>
            </w:r>
          </w:p>
        </w:tc>
      </w:tr>
      <w:tr w:rsidR="0044640C" w:rsidRPr="0044640C" w14:paraId="2DCCB646" w14:textId="77777777" w:rsidTr="008E1667">
        <w:tc>
          <w:tcPr>
            <w:tcW w:w="1342" w:type="dxa"/>
          </w:tcPr>
          <w:p w14:paraId="1A43F9E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70.1.7</w:t>
            </w:r>
          </w:p>
        </w:tc>
        <w:tc>
          <w:tcPr>
            <w:tcW w:w="8864" w:type="dxa"/>
            <w:gridSpan w:val="4"/>
          </w:tcPr>
          <w:p w14:paraId="3CD761B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monitoring and review of the supply vendor performance to ensure compliance with specifications and contract conditions for a particular good or service.</w:t>
            </w:r>
          </w:p>
        </w:tc>
      </w:tr>
      <w:tr w:rsidR="0044640C" w:rsidRPr="0044640C" w14:paraId="590EE615" w14:textId="77777777" w:rsidTr="008E1667">
        <w:tc>
          <w:tcPr>
            <w:tcW w:w="1342" w:type="dxa"/>
          </w:tcPr>
          <w:p w14:paraId="21795A86"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479277E8"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5036E449" w14:textId="77777777" w:rsidTr="008E1667">
        <w:tc>
          <w:tcPr>
            <w:tcW w:w="1342" w:type="dxa"/>
          </w:tcPr>
          <w:p w14:paraId="2B9D959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71.</w:t>
            </w:r>
          </w:p>
        </w:tc>
        <w:tc>
          <w:tcPr>
            <w:tcW w:w="8864" w:type="dxa"/>
            <w:gridSpan w:val="4"/>
          </w:tcPr>
          <w:p w14:paraId="577F784C"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TRANSPORT MANAGEMENT</w:t>
            </w:r>
          </w:p>
        </w:tc>
      </w:tr>
      <w:tr w:rsidR="0044640C" w:rsidRPr="0044640C" w14:paraId="1CD046FF" w14:textId="77777777" w:rsidTr="008E1667">
        <w:tc>
          <w:tcPr>
            <w:tcW w:w="1342" w:type="dxa"/>
          </w:tcPr>
          <w:p w14:paraId="64E094D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71.1</w:t>
            </w:r>
          </w:p>
        </w:tc>
        <w:tc>
          <w:tcPr>
            <w:tcW w:w="8864" w:type="dxa"/>
            <w:gridSpan w:val="4"/>
          </w:tcPr>
          <w:p w14:paraId="16BAF18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Municipality’s fleet management policy must always be adhered to.</w:t>
            </w:r>
          </w:p>
        </w:tc>
      </w:tr>
      <w:tr w:rsidR="0044640C" w:rsidRPr="0044640C" w14:paraId="4966EF0F" w14:textId="77777777" w:rsidTr="008E1667">
        <w:tc>
          <w:tcPr>
            <w:tcW w:w="1342" w:type="dxa"/>
          </w:tcPr>
          <w:p w14:paraId="7D4069A4"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B21C3F2"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00D1FBF7" w14:textId="77777777" w:rsidTr="008E1667">
        <w:tc>
          <w:tcPr>
            <w:tcW w:w="1342" w:type="dxa"/>
          </w:tcPr>
          <w:p w14:paraId="0CEDEB9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72.</w:t>
            </w:r>
          </w:p>
        </w:tc>
        <w:tc>
          <w:tcPr>
            <w:tcW w:w="8864" w:type="dxa"/>
            <w:gridSpan w:val="4"/>
          </w:tcPr>
          <w:p w14:paraId="1E74C5B9"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VENDOR PERFORMANCE</w:t>
            </w:r>
          </w:p>
        </w:tc>
      </w:tr>
      <w:tr w:rsidR="0044640C" w:rsidRPr="0044640C" w14:paraId="67D9BEDB" w14:textId="77777777" w:rsidTr="008E1667">
        <w:tc>
          <w:tcPr>
            <w:tcW w:w="1342" w:type="dxa"/>
          </w:tcPr>
          <w:p w14:paraId="12BBD73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72.1</w:t>
            </w:r>
          </w:p>
        </w:tc>
        <w:tc>
          <w:tcPr>
            <w:tcW w:w="8864" w:type="dxa"/>
            <w:gridSpan w:val="4"/>
          </w:tcPr>
          <w:p w14:paraId="4B3C6AC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system will enable system-based evaluation, based on the vendors’ performance regarding certain pre-determined criteria.</w:t>
            </w:r>
          </w:p>
        </w:tc>
      </w:tr>
      <w:tr w:rsidR="0044640C" w:rsidRPr="0044640C" w14:paraId="00E606DB" w14:textId="77777777" w:rsidTr="008E1667">
        <w:tc>
          <w:tcPr>
            <w:tcW w:w="1342" w:type="dxa"/>
          </w:tcPr>
          <w:p w14:paraId="277BB64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72.2</w:t>
            </w:r>
          </w:p>
        </w:tc>
        <w:tc>
          <w:tcPr>
            <w:tcW w:w="8864" w:type="dxa"/>
            <w:gridSpan w:val="4"/>
          </w:tcPr>
          <w:p w14:paraId="500C3F5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This information will be available for future evaluation purposes, contract negotiations and regular feedback to the vendors.</w:t>
            </w:r>
          </w:p>
        </w:tc>
      </w:tr>
      <w:tr w:rsidR="0044640C" w:rsidRPr="0044640C" w14:paraId="1C7120DB" w14:textId="77777777" w:rsidTr="008E1667">
        <w:tc>
          <w:tcPr>
            <w:tcW w:w="1342" w:type="dxa"/>
          </w:tcPr>
          <w:p w14:paraId="13A1BFC6"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3F46DBF5"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47F50A80" w14:textId="77777777" w:rsidTr="008E1667">
        <w:tc>
          <w:tcPr>
            <w:tcW w:w="1342" w:type="dxa"/>
          </w:tcPr>
          <w:p w14:paraId="3B06416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w:t>
            </w:r>
          </w:p>
        </w:tc>
        <w:tc>
          <w:tcPr>
            <w:tcW w:w="8864" w:type="dxa"/>
            <w:gridSpan w:val="4"/>
          </w:tcPr>
          <w:p w14:paraId="7A090AEC"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 ADMINISTRATION</w:t>
            </w:r>
          </w:p>
        </w:tc>
      </w:tr>
      <w:tr w:rsidR="0044640C" w:rsidRPr="0044640C" w14:paraId="29C1E7E1" w14:textId="77777777" w:rsidTr="008E1667">
        <w:tc>
          <w:tcPr>
            <w:tcW w:w="1342" w:type="dxa"/>
          </w:tcPr>
          <w:p w14:paraId="1EA0B9A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73.1</w:t>
            </w:r>
          </w:p>
        </w:tc>
        <w:tc>
          <w:tcPr>
            <w:tcW w:w="8864" w:type="dxa"/>
            <w:gridSpan w:val="4"/>
          </w:tcPr>
          <w:p w14:paraId="16FE02E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Contract administration includes all administrative duties associated with a contract that has arisen through one of the acquisition/procurement processes described in this policy.</w:t>
            </w:r>
          </w:p>
        </w:tc>
      </w:tr>
      <w:tr w:rsidR="0044640C" w:rsidRPr="0044640C" w14:paraId="44D0DC76" w14:textId="77777777" w:rsidTr="008E1667">
        <w:tc>
          <w:tcPr>
            <w:tcW w:w="1342" w:type="dxa"/>
          </w:tcPr>
          <w:p w14:paraId="0EE970A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73.2</w:t>
            </w:r>
          </w:p>
        </w:tc>
        <w:tc>
          <w:tcPr>
            <w:tcW w:w="8864" w:type="dxa"/>
            <w:gridSpan w:val="4"/>
          </w:tcPr>
          <w:p w14:paraId="2C94000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All contracts must be administered by a contract manager, who will be an internal official assigned to ensure the effective administration of the contract. The contract manager will typically be the internal project manager assigned to the project </w:t>
            </w:r>
            <w:proofErr w:type="gramStart"/>
            <w:r w:rsidRPr="0044640C">
              <w:rPr>
                <w:rFonts w:ascii="Arial" w:hAnsi="Arial" w:cs="Arial"/>
                <w:sz w:val="20"/>
                <w:szCs w:val="20"/>
              </w:rPr>
              <w:t>as a whole but</w:t>
            </w:r>
            <w:proofErr w:type="gramEnd"/>
            <w:r w:rsidRPr="0044640C">
              <w:rPr>
                <w:rFonts w:ascii="Arial" w:hAnsi="Arial" w:cs="Arial"/>
                <w:sz w:val="20"/>
                <w:szCs w:val="20"/>
              </w:rPr>
              <w:t xml:space="preserve"> may also be a cost centre owner or other responsible official.</w:t>
            </w:r>
          </w:p>
        </w:tc>
      </w:tr>
      <w:tr w:rsidR="0044640C" w:rsidRPr="0044640C" w14:paraId="6C156BE5" w14:textId="77777777" w:rsidTr="008E1667">
        <w:tc>
          <w:tcPr>
            <w:tcW w:w="1342" w:type="dxa"/>
          </w:tcPr>
          <w:p w14:paraId="1BA67A4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73.3</w:t>
            </w:r>
          </w:p>
        </w:tc>
        <w:tc>
          <w:tcPr>
            <w:tcW w:w="8864" w:type="dxa"/>
            <w:gridSpan w:val="4"/>
          </w:tcPr>
          <w:p w14:paraId="5CACCBD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contract manager must be assigned to each contract and, where possible, should be involved from the earliest stages of the acquisition process.</w:t>
            </w:r>
          </w:p>
        </w:tc>
      </w:tr>
      <w:tr w:rsidR="0044640C" w:rsidRPr="0044640C" w14:paraId="69C60363" w14:textId="77777777" w:rsidTr="008E1667">
        <w:tc>
          <w:tcPr>
            <w:tcW w:w="1342" w:type="dxa"/>
          </w:tcPr>
          <w:p w14:paraId="0CD91A2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73.4</w:t>
            </w:r>
          </w:p>
        </w:tc>
        <w:tc>
          <w:tcPr>
            <w:tcW w:w="8864" w:type="dxa"/>
            <w:gridSpan w:val="4"/>
          </w:tcPr>
          <w:p w14:paraId="7FCCAAEB" w14:textId="11F95A03"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w:t>
            </w:r>
            <w:proofErr w:type="gramStart"/>
            <w:r w:rsidRPr="0044640C">
              <w:rPr>
                <w:rFonts w:ascii="Arial" w:hAnsi="Arial" w:cs="Arial"/>
                <w:sz w:val="20"/>
                <w:szCs w:val="20"/>
              </w:rPr>
              <w:t>contract  manager’s</w:t>
            </w:r>
            <w:proofErr w:type="gramEnd"/>
            <w:r w:rsidRPr="0044640C">
              <w:rPr>
                <w:rFonts w:ascii="Arial" w:hAnsi="Arial" w:cs="Arial"/>
                <w:sz w:val="20"/>
                <w:szCs w:val="20"/>
              </w:rPr>
              <w:t xml:space="preserve">  duties  and  powers  shall  be  governed  by  the conditions of contract and the general law.</w:t>
            </w:r>
          </w:p>
        </w:tc>
      </w:tr>
      <w:tr w:rsidR="0044640C" w:rsidRPr="0044640C" w14:paraId="36C8D1F7" w14:textId="77777777" w:rsidTr="008E1667">
        <w:tc>
          <w:tcPr>
            <w:tcW w:w="1342" w:type="dxa"/>
          </w:tcPr>
          <w:p w14:paraId="6C7CDD4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73.5</w:t>
            </w:r>
          </w:p>
        </w:tc>
        <w:tc>
          <w:tcPr>
            <w:tcW w:w="8864" w:type="dxa"/>
            <w:gridSpan w:val="4"/>
          </w:tcPr>
          <w:p w14:paraId="0D41F7B7" w14:textId="77777777" w:rsidR="00986B61" w:rsidRPr="0044640C" w:rsidRDefault="00986B61" w:rsidP="00986B61">
            <w:pPr>
              <w:spacing w:line="360" w:lineRule="auto"/>
              <w:contextualSpacing/>
              <w:jc w:val="both"/>
              <w:rPr>
                <w:rFonts w:ascii="Arial" w:hAnsi="Arial" w:cs="Arial"/>
                <w:sz w:val="20"/>
                <w:szCs w:val="20"/>
              </w:rPr>
            </w:pPr>
            <w:proofErr w:type="gramStart"/>
            <w:r w:rsidRPr="0044640C">
              <w:rPr>
                <w:rFonts w:ascii="Arial" w:hAnsi="Arial" w:cs="Arial"/>
                <w:sz w:val="20"/>
                <w:szCs w:val="20"/>
              </w:rPr>
              <w:t>In  administering</w:t>
            </w:r>
            <w:proofErr w:type="gramEnd"/>
            <w:r w:rsidRPr="0044640C">
              <w:rPr>
                <w:rFonts w:ascii="Arial" w:hAnsi="Arial" w:cs="Arial"/>
                <w:sz w:val="20"/>
                <w:szCs w:val="20"/>
              </w:rPr>
              <w:t xml:space="preserve">  a  contract,  the  contract  manager  will  be  required  to  form opinions and make  decisions which, while in the Municipality’s best interests, must be fair to all parties concerned.</w:t>
            </w:r>
          </w:p>
        </w:tc>
      </w:tr>
      <w:tr w:rsidR="0044640C" w:rsidRPr="0044640C" w14:paraId="3B52520E" w14:textId="77777777" w:rsidTr="008E1667">
        <w:tc>
          <w:tcPr>
            <w:tcW w:w="1342" w:type="dxa"/>
          </w:tcPr>
          <w:p w14:paraId="512BCA3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73.6</w:t>
            </w:r>
          </w:p>
        </w:tc>
        <w:tc>
          <w:tcPr>
            <w:tcW w:w="8864" w:type="dxa"/>
            <w:gridSpan w:val="4"/>
          </w:tcPr>
          <w:p w14:paraId="17F8B55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Departmental Heads (Directors) shall be responsible for ensuring that contract managers:</w:t>
            </w:r>
          </w:p>
        </w:tc>
      </w:tr>
      <w:tr w:rsidR="0044640C" w:rsidRPr="0044640C" w14:paraId="02E667A4" w14:textId="77777777" w:rsidTr="008E1667">
        <w:tc>
          <w:tcPr>
            <w:tcW w:w="1342" w:type="dxa"/>
          </w:tcPr>
          <w:p w14:paraId="6022AF7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73.6.1</w:t>
            </w:r>
          </w:p>
        </w:tc>
        <w:tc>
          <w:tcPr>
            <w:tcW w:w="8864" w:type="dxa"/>
            <w:gridSpan w:val="4"/>
          </w:tcPr>
          <w:p w14:paraId="2DB1390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are assigned to all contracts within the Department Head’s area of responsibility;</w:t>
            </w:r>
          </w:p>
        </w:tc>
      </w:tr>
      <w:tr w:rsidR="0044640C" w:rsidRPr="0044640C" w14:paraId="0E71F443" w14:textId="77777777" w:rsidTr="008E1667">
        <w:tc>
          <w:tcPr>
            <w:tcW w:w="1342" w:type="dxa"/>
          </w:tcPr>
          <w:p w14:paraId="5C22AFB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73.6.2</w:t>
            </w:r>
          </w:p>
        </w:tc>
        <w:tc>
          <w:tcPr>
            <w:tcW w:w="8864" w:type="dxa"/>
            <w:gridSpan w:val="4"/>
          </w:tcPr>
          <w:p w14:paraId="39BC78C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are adequately trained so that they can exercise the necessary level of responsibility in the performance of their duties.</w:t>
            </w:r>
          </w:p>
        </w:tc>
      </w:tr>
      <w:tr w:rsidR="0044640C" w:rsidRPr="0044640C" w14:paraId="67E3281D" w14:textId="77777777" w:rsidTr="008E1667">
        <w:tc>
          <w:tcPr>
            <w:tcW w:w="1342" w:type="dxa"/>
          </w:tcPr>
          <w:p w14:paraId="44B467E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73.7</w:t>
            </w:r>
          </w:p>
        </w:tc>
        <w:tc>
          <w:tcPr>
            <w:tcW w:w="8864" w:type="dxa"/>
            <w:gridSpan w:val="4"/>
          </w:tcPr>
          <w:p w14:paraId="5802361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contract manager shall:</w:t>
            </w:r>
          </w:p>
        </w:tc>
      </w:tr>
      <w:tr w:rsidR="0044640C" w:rsidRPr="0044640C" w14:paraId="65992AEA" w14:textId="77777777" w:rsidTr="008E1667">
        <w:tc>
          <w:tcPr>
            <w:tcW w:w="1342" w:type="dxa"/>
          </w:tcPr>
          <w:p w14:paraId="1086CD1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73.7.1</w:t>
            </w:r>
          </w:p>
        </w:tc>
        <w:tc>
          <w:tcPr>
            <w:tcW w:w="8864" w:type="dxa"/>
            <w:gridSpan w:val="4"/>
          </w:tcPr>
          <w:p w14:paraId="1E77663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ensure that all the necessary formalities in signing up the contract and/or issuing the purchase order(s) are adhered to;</w:t>
            </w:r>
          </w:p>
        </w:tc>
      </w:tr>
      <w:tr w:rsidR="0044640C" w:rsidRPr="0044640C" w14:paraId="5C12567D" w14:textId="77777777" w:rsidTr="008E1667">
        <w:tc>
          <w:tcPr>
            <w:tcW w:w="1342" w:type="dxa"/>
          </w:tcPr>
          <w:p w14:paraId="4010322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73.7.2</w:t>
            </w:r>
          </w:p>
        </w:tc>
        <w:tc>
          <w:tcPr>
            <w:tcW w:w="8864" w:type="dxa"/>
            <w:gridSpan w:val="4"/>
          </w:tcPr>
          <w:p w14:paraId="4861695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ensure that contracts </w:t>
            </w:r>
            <w:proofErr w:type="gramStart"/>
            <w:r w:rsidRPr="0044640C">
              <w:rPr>
                <w:rFonts w:ascii="Arial" w:hAnsi="Arial" w:cs="Arial"/>
                <w:sz w:val="20"/>
                <w:szCs w:val="20"/>
              </w:rPr>
              <w:t>related  to</w:t>
            </w:r>
            <w:proofErr w:type="gramEnd"/>
            <w:r w:rsidRPr="0044640C">
              <w:rPr>
                <w:rFonts w:ascii="Arial" w:hAnsi="Arial" w:cs="Arial"/>
                <w:sz w:val="20"/>
                <w:szCs w:val="20"/>
              </w:rPr>
              <w:t xml:space="preserve">  the procurement of goods and services  are  captured on  the Municipality’s accounting system  in  the form of  a price schedule;</w:t>
            </w:r>
          </w:p>
        </w:tc>
      </w:tr>
      <w:tr w:rsidR="0044640C" w:rsidRPr="0044640C" w14:paraId="361F6442" w14:textId="77777777" w:rsidTr="008E1667">
        <w:tc>
          <w:tcPr>
            <w:tcW w:w="1342" w:type="dxa"/>
          </w:tcPr>
          <w:p w14:paraId="468CE23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73.7.3</w:t>
            </w:r>
          </w:p>
        </w:tc>
        <w:tc>
          <w:tcPr>
            <w:tcW w:w="8864" w:type="dxa"/>
            <w:gridSpan w:val="4"/>
          </w:tcPr>
          <w:p w14:paraId="25CFF60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ensure that all original contract documentation </w:t>
            </w:r>
            <w:proofErr w:type="gramStart"/>
            <w:r w:rsidRPr="0044640C">
              <w:rPr>
                <w:rFonts w:ascii="Arial" w:hAnsi="Arial" w:cs="Arial"/>
                <w:sz w:val="20"/>
                <w:szCs w:val="20"/>
              </w:rPr>
              <w:t>is  lodged</w:t>
            </w:r>
            <w:proofErr w:type="gramEnd"/>
            <w:r w:rsidRPr="0044640C">
              <w:rPr>
                <w:rFonts w:ascii="Arial" w:hAnsi="Arial" w:cs="Arial"/>
                <w:sz w:val="20"/>
                <w:szCs w:val="20"/>
              </w:rPr>
              <w:t xml:space="preserve">  with the Supply Chain Management Department for record purposes;</w:t>
            </w:r>
          </w:p>
        </w:tc>
      </w:tr>
      <w:tr w:rsidR="0044640C" w:rsidRPr="0044640C" w14:paraId="7E42CC9D" w14:textId="77777777" w:rsidTr="008E1667">
        <w:tc>
          <w:tcPr>
            <w:tcW w:w="1342" w:type="dxa"/>
          </w:tcPr>
          <w:p w14:paraId="6D56046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73.7.4</w:t>
            </w:r>
          </w:p>
        </w:tc>
        <w:tc>
          <w:tcPr>
            <w:tcW w:w="8864" w:type="dxa"/>
            <w:gridSpan w:val="4"/>
          </w:tcPr>
          <w:p w14:paraId="17F3C7C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monitor the performance of the contractor </w:t>
            </w:r>
            <w:proofErr w:type="gramStart"/>
            <w:r w:rsidRPr="0044640C">
              <w:rPr>
                <w:rFonts w:ascii="Arial" w:hAnsi="Arial" w:cs="Arial"/>
                <w:sz w:val="20"/>
                <w:szCs w:val="20"/>
              </w:rPr>
              <w:t>in order to</w:t>
            </w:r>
            <w:proofErr w:type="gramEnd"/>
            <w:r w:rsidRPr="0044640C">
              <w:rPr>
                <w:rFonts w:ascii="Arial" w:hAnsi="Arial" w:cs="Arial"/>
                <w:sz w:val="20"/>
                <w:szCs w:val="20"/>
              </w:rPr>
              <w:t xml:space="preserve"> ensure that all of the terms and conditions of the contract are met;</w:t>
            </w:r>
          </w:p>
        </w:tc>
      </w:tr>
      <w:tr w:rsidR="0044640C" w:rsidRPr="0044640C" w14:paraId="5BFF372F" w14:textId="77777777" w:rsidTr="008E1667">
        <w:tc>
          <w:tcPr>
            <w:tcW w:w="1342" w:type="dxa"/>
          </w:tcPr>
          <w:p w14:paraId="63B0A84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73.7.5</w:t>
            </w:r>
          </w:p>
        </w:tc>
        <w:tc>
          <w:tcPr>
            <w:tcW w:w="8864" w:type="dxa"/>
            <w:gridSpan w:val="4"/>
          </w:tcPr>
          <w:p w14:paraId="0B33C45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where </w:t>
            </w:r>
            <w:proofErr w:type="gramStart"/>
            <w:r w:rsidRPr="0044640C">
              <w:rPr>
                <w:rFonts w:ascii="Arial" w:hAnsi="Arial" w:cs="Arial"/>
                <w:sz w:val="20"/>
                <w:szCs w:val="20"/>
              </w:rPr>
              <w:t>necessary,  take</w:t>
            </w:r>
            <w:proofErr w:type="gramEnd"/>
            <w:r w:rsidRPr="0044640C">
              <w:rPr>
                <w:rFonts w:ascii="Arial" w:hAnsi="Arial" w:cs="Arial"/>
                <w:sz w:val="20"/>
                <w:szCs w:val="20"/>
              </w:rPr>
              <w:t xml:space="preserve"> appropriate action where a contractor is underperforming or is in default or breach of the contract;</w:t>
            </w:r>
          </w:p>
        </w:tc>
      </w:tr>
      <w:tr w:rsidR="0044640C" w:rsidRPr="0044640C" w14:paraId="503F11F2" w14:textId="77777777" w:rsidTr="008E1667">
        <w:tc>
          <w:tcPr>
            <w:tcW w:w="1342" w:type="dxa"/>
          </w:tcPr>
          <w:p w14:paraId="68F4E52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73.7.6</w:t>
            </w:r>
          </w:p>
        </w:tc>
        <w:tc>
          <w:tcPr>
            <w:tcW w:w="8864" w:type="dxa"/>
            <w:gridSpan w:val="4"/>
          </w:tcPr>
          <w:p w14:paraId="16081CA1" w14:textId="1F5AE06D"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where appropriate, authorise payments due in terms of the contract by processing payment certificates (if applicable), and ensuring that the necessary Service Entry Sheets or Goods </w:t>
            </w:r>
            <w:r w:rsidR="00090172" w:rsidRPr="0044640C">
              <w:rPr>
                <w:rFonts w:ascii="Arial" w:hAnsi="Arial" w:cs="Arial"/>
                <w:sz w:val="20"/>
                <w:szCs w:val="20"/>
              </w:rPr>
              <w:t>Received Notes</w:t>
            </w:r>
            <w:r w:rsidRPr="0044640C">
              <w:rPr>
                <w:rFonts w:ascii="Arial" w:hAnsi="Arial" w:cs="Arial"/>
                <w:sz w:val="20"/>
                <w:szCs w:val="20"/>
              </w:rPr>
              <w:t xml:space="preserve"> are captured on the Municipality’s accounting system;</w:t>
            </w:r>
          </w:p>
        </w:tc>
      </w:tr>
      <w:tr w:rsidR="0044640C" w:rsidRPr="0044640C" w14:paraId="43816417" w14:textId="77777777" w:rsidTr="008E1667">
        <w:tc>
          <w:tcPr>
            <w:tcW w:w="1342" w:type="dxa"/>
          </w:tcPr>
          <w:p w14:paraId="1EA0595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73.7.7</w:t>
            </w:r>
          </w:p>
        </w:tc>
        <w:tc>
          <w:tcPr>
            <w:tcW w:w="8864" w:type="dxa"/>
            <w:gridSpan w:val="4"/>
          </w:tcPr>
          <w:p w14:paraId="0891269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manage contract variation or change procedures;</w:t>
            </w:r>
          </w:p>
        </w:tc>
      </w:tr>
      <w:tr w:rsidR="0044640C" w:rsidRPr="0044640C" w14:paraId="64B9DC6F" w14:textId="77777777" w:rsidTr="008E1667">
        <w:tc>
          <w:tcPr>
            <w:tcW w:w="1342" w:type="dxa"/>
          </w:tcPr>
          <w:p w14:paraId="55E990E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73.7.8</w:t>
            </w:r>
          </w:p>
        </w:tc>
        <w:tc>
          <w:tcPr>
            <w:tcW w:w="8864" w:type="dxa"/>
            <w:gridSpan w:val="4"/>
          </w:tcPr>
          <w:p w14:paraId="7C690A3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administer disputes where necessary, in terms of this policy and the applicable Conditions of Contract;</w:t>
            </w:r>
          </w:p>
        </w:tc>
      </w:tr>
      <w:tr w:rsidR="0044640C" w:rsidRPr="0044640C" w14:paraId="490F1445" w14:textId="77777777" w:rsidTr="008E1667">
        <w:tc>
          <w:tcPr>
            <w:tcW w:w="1342" w:type="dxa"/>
          </w:tcPr>
          <w:p w14:paraId="494A834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73.7.9</w:t>
            </w:r>
          </w:p>
        </w:tc>
        <w:tc>
          <w:tcPr>
            <w:tcW w:w="8864" w:type="dxa"/>
            <w:gridSpan w:val="4"/>
          </w:tcPr>
          <w:p w14:paraId="4A9B761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conduct, as appropriate, post contract reviews; maintain adequate records (paper and/or electronic) in sufficient detail on an appropriate contract file to provide an audit trail;</w:t>
            </w:r>
          </w:p>
        </w:tc>
      </w:tr>
      <w:tr w:rsidR="0044640C" w:rsidRPr="0044640C" w14:paraId="32E3D805" w14:textId="77777777" w:rsidTr="008E1667">
        <w:tc>
          <w:tcPr>
            <w:tcW w:w="1342" w:type="dxa"/>
          </w:tcPr>
          <w:p w14:paraId="62897DD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73.7.10</w:t>
            </w:r>
          </w:p>
        </w:tc>
        <w:tc>
          <w:tcPr>
            <w:tcW w:w="8864" w:type="dxa"/>
            <w:gridSpan w:val="4"/>
          </w:tcPr>
          <w:p w14:paraId="4FACCA9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act with care and diligence and observe all accounting and legal requirements.</w:t>
            </w:r>
          </w:p>
        </w:tc>
      </w:tr>
      <w:tr w:rsidR="0044640C" w:rsidRPr="0044640C" w14:paraId="0DB0A9A8" w14:textId="77777777" w:rsidTr="008E1667">
        <w:tc>
          <w:tcPr>
            <w:tcW w:w="1342" w:type="dxa"/>
          </w:tcPr>
          <w:p w14:paraId="69E30C42"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465A3504" w14:textId="0706001A" w:rsidR="00986B61" w:rsidRPr="0044640C" w:rsidRDefault="00986B61" w:rsidP="00986B61">
            <w:pPr>
              <w:spacing w:line="360" w:lineRule="auto"/>
              <w:contextualSpacing/>
              <w:jc w:val="both"/>
              <w:rPr>
                <w:rFonts w:ascii="Arial" w:hAnsi="Arial" w:cs="Arial"/>
                <w:sz w:val="20"/>
                <w:szCs w:val="20"/>
              </w:rPr>
            </w:pPr>
          </w:p>
        </w:tc>
      </w:tr>
      <w:tr w:rsidR="0044640C" w:rsidRPr="0044640C" w14:paraId="70F7DC45" w14:textId="77777777" w:rsidTr="008E1667">
        <w:tc>
          <w:tcPr>
            <w:tcW w:w="1342" w:type="dxa"/>
          </w:tcPr>
          <w:p w14:paraId="4D69454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w:t>
            </w:r>
          </w:p>
        </w:tc>
        <w:tc>
          <w:tcPr>
            <w:tcW w:w="8864" w:type="dxa"/>
            <w:gridSpan w:val="4"/>
          </w:tcPr>
          <w:p w14:paraId="5A93BE49"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DISPOSAL MANAGEMENT</w:t>
            </w:r>
          </w:p>
        </w:tc>
      </w:tr>
      <w:tr w:rsidR="0044640C" w:rsidRPr="0044640C" w14:paraId="3E08DD95" w14:textId="77777777" w:rsidTr="008E1667">
        <w:tc>
          <w:tcPr>
            <w:tcW w:w="1342" w:type="dxa"/>
          </w:tcPr>
          <w:p w14:paraId="6FCA368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74.7</w:t>
            </w:r>
          </w:p>
        </w:tc>
        <w:tc>
          <w:tcPr>
            <w:tcW w:w="8864" w:type="dxa"/>
            <w:gridSpan w:val="4"/>
          </w:tcPr>
          <w:p w14:paraId="3B9AD5C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criteria for the disposal or letting of assets, including unserviceable, redundant or obsolete assets, subject to section 14 of the MFMA, are as follows:</w:t>
            </w:r>
          </w:p>
        </w:tc>
      </w:tr>
      <w:tr w:rsidR="0044640C" w:rsidRPr="0044640C" w14:paraId="18EDA170" w14:textId="77777777" w:rsidTr="008E1667">
        <w:tc>
          <w:tcPr>
            <w:tcW w:w="1342" w:type="dxa"/>
          </w:tcPr>
          <w:p w14:paraId="75297B3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74.1.1</w:t>
            </w:r>
          </w:p>
        </w:tc>
        <w:tc>
          <w:tcPr>
            <w:tcW w:w="8864" w:type="dxa"/>
            <w:gridSpan w:val="4"/>
          </w:tcPr>
          <w:p w14:paraId="5369B26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It will be implemented and effected through the Disposal Committee which will be appointed by the Accounting Officer and made up at least one senior Finance officer and other departmental representatives.</w:t>
            </w:r>
          </w:p>
        </w:tc>
      </w:tr>
      <w:tr w:rsidR="0044640C" w:rsidRPr="0044640C" w14:paraId="3EBE6E8B" w14:textId="77777777" w:rsidTr="008E1667">
        <w:tc>
          <w:tcPr>
            <w:tcW w:w="1342" w:type="dxa"/>
          </w:tcPr>
          <w:p w14:paraId="6F5709D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w:t>
            </w:r>
          </w:p>
        </w:tc>
        <w:tc>
          <w:tcPr>
            <w:tcW w:w="8864" w:type="dxa"/>
            <w:gridSpan w:val="4"/>
          </w:tcPr>
          <w:p w14:paraId="7922951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items to be disposed of include but not limited to:</w:t>
            </w:r>
          </w:p>
        </w:tc>
      </w:tr>
      <w:tr w:rsidR="0044640C" w:rsidRPr="0044640C" w14:paraId="570E7B1E" w14:textId="77777777" w:rsidTr="008E1667">
        <w:tc>
          <w:tcPr>
            <w:tcW w:w="1342" w:type="dxa"/>
          </w:tcPr>
          <w:p w14:paraId="2AA3A69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74.2.1</w:t>
            </w:r>
          </w:p>
        </w:tc>
        <w:tc>
          <w:tcPr>
            <w:tcW w:w="8864" w:type="dxa"/>
            <w:gridSpan w:val="4"/>
          </w:tcPr>
          <w:p w14:paraId="633A850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Movable assets:</w:t>
            </w:r>
          </w:p>
        </w:tc>
      </w:tr>
      <w:tr w:rsidR="0044640C" w:rsidRPr="0044640C" w14:paraId="07FA17D2" w14:textId="77777777" w:rsidTr="008E1667">
        <w:tc>
          <w:tcPr>
            <w:tcW w:w="1342" w:type="dxa"/>
          </w:tcPr>
          <w:p w14:paraId="6196075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74.2.1.1</w:t>
            </w:r>
          </w:p>
        </w:tc>
        <w:tc>
          <w:tcPr>
            <w:tcW w:w="8864" w:type="dxa"/>
            <w:gridSpan w:val="4"/>
          </w:tcPr>
          <w:p w14:paraId="53A54FF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asset is uneconomical to repair;</w:t>
            </w:r>
          </w:p>
        </w:tc>
      </w:tr>
      <w:tr w:rsidR="0044640C" w:rsidRPr="0044640C" w14:paraId="38669C72" w14:textId="77777777" w:rsidTr="008E1667">
        <w:tc>
          <w:tcPr>
            <w:tcW w:w="1342" w:type="dxa"/>
          </w:tcPr>
          <w:p w14:paraId="2070794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74.2.1.2</w:t>
            </w:r>
          </w:p>
        </w:tc>
        <w:tc>
          <w:tcPr>
            <w:tcW w:w="8864" w:type="dxa"/>
            <w:gridSpan w:val="4"/>
          </w:tcPr>
          <w:p w14:paraId="15E9762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asset is irreparable;</w:t>
            </w:r>
          </w:p>
        </w:tc>
      </w:tr>
      <w:tr w:rsidR="0044640C" w:rsidRPr="0044640C" w14:paraId="7DD19D4C" w14:textId="77777777" w:rsidTr="008E1667">
        <w:tc>
          <w:tcPr>
            <w:tcW w:w="1342" w:type="dxa"/>
          </w:tcPr>
          <w:p w14:paraId="538C98E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74.2.1.3</w:t>
            </w:r>
          </w:p>
        </w:tc>
        <w:tc>
          <w:tcPr>
            <w:tcW w:w="8864" w:type="dxa"/>
            <w:gridSpan w:val="4"/>
          </w:tcPr>
          <w:p w14:paraId="53D3C24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relevant department has no further use for the asset; and</w:t>
            </w:r>
          </w:p>
        </w:tc>
      </w:tr>
      <w:tr w:rsidR="0044640C" w:rsidRPr="0044640C" w14:paraId="3B5A3207" w14:textId="77777777" w:rsidTr="008E1667">
        <w:tc>
          <w:tcPr>
            <w:tcW w:w="1342" w:type="dxa"/>
          </w:tcPr>
          <w:p w14:paraId="6D8C559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74.2.1.4</w:t>
            </w:r>
          </w:p>
        </w:tc>
        <w:tc>
          <w:tcPr>
            <w:tcW w:w="8864" w:type="dxa"/>
            <w:gridSpan w:val="4"/>
          </w:tcPr>
          <w:p w14:paraId="3BBC216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 other department requires the asset.</w:t>
            </w:r>
          </w:p>
        </w:tc>
      </w:tr>
      <w:tr w:rsidR="0044640C" w:rsidRPr="0044640C" w14:paraId="0BBD9425" w14:textId="77777777" w:rsidTr="008E1667">
        <w:tc>
          <w:tcPr>
            <w:tcW w:w="1342" w:type="dxa"/>
          </w:tcPr>
          <w:p w14:paraId="0E3E069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74.2.2</w:t>
            </w:r>
          </w:p>
        </w:tc>
        <w:tc>
          <w:tcPr>
            <w:tcW w:w="8864" w:type="dxa"/>
            <w:gridSpan w:val="4"/>
          </w:tcPr>
          <w:p w14:paraId="7C8EC23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Immovable assets:</w:t>
            </w:r>
          </w:p>
        </w:tc>
      </w:tr>
      <w:tr w:rsidR="0044640C" w:rsidRPr="0044640C" w14:paraId="75ADAEC5" w14:textId="77777777" w:rsidTr="008E1667">
        <w:tc>
          <w:tcPr>
            <w:tcW w:w="1342" w:type="dxa"/>
          </w:tcPr>
          <w:p w14:paraId="02E9131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74.2.2.1</w:t>
            </w:r>
          </w:p>
        </w:tc>
        <w:tc>
          <w:tcPr>
            <w:tcW w:w="8864" w:type="dxa"/>
            <w:gridSpan w:val="4"/>
          </w:tcPr>
          <w:p w14:paraId="428EA71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relevant department has no further use for the asset;</w:t>
            </w:r>
          </w:p>
        </w:tc>
      </w:tr>
      <w:tr w:rsidR="0044640C" w:rsidRPr="0044640C" w14:paraId="28AE8CA9" w14:textId="77777777" w:rsidTr="008E1667">
        <w:tc>
          <w:tcPr>
            <w:tcW w:w="1342" w:type="dxa"/>
          </w:tcPr>
          <w:p w14:paraId="2316A4F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74.2.2.2</w:t>
            </w:r>
          </w:p>
        </w:tc>
        <w:tc>
          <w:tcPr>
            <w:tcW w:w="8864" w:type="dxa"/>
            <w:gridSpan w:val="4"/>
          </w:tcPr>
          <w:p w14:paraId="36C46DA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 other department requires the asset;</w:t>
            </w:r>
          </w:p>
        </w:tc>
      </w:tr>
      <w:tr w:rsidR="0044640C" w:rsidRPr="0044640C" w14:paraId="3D63DA32" w14:textId="77777777" w:rsidTr="008E1667">
        <w:tc>
          <w:tcPr>
            <w:tcW w:w="1342" w:type="dxa"/>
          </w:tcPr>
          <w:p w14:paraId="4B56FAB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74.2.2.3</w:t>
            </w:r>
          </w:p>
        </w:tc>
        <w:tc>
          <w:tcPr>
            <w:tcW w:w="8864" w:type="dxa"/>
            <w:gridSpan w:val="4"/>
          </w:tcPr>
          <w:p w14:paraId="62DC6D8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member of the public wishing to acquire the asset can utilize the asset to the advantage of the community; or</w:t>
            </w:r>
          </w:p>
        </w:tc>
      </w:tr>
      <w:tr w:rsidR="0044640C" w:rsidRPr="0044640C" w14:paraId="2D00DDB4" w14:textId="77777777" w:rsidTr="008E1667">
        <w:tc>
          <w:tcPr>
            <w:tcW w:w="1342" w:type="dxa"/>
          </w:tcPr>
          <w:p w14:paraId="3AB6827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74.2.2.4</w:t>
            </w:r>
          </w:p>
        </w:tc>
        <w:tc>
          <w:tcPr>
            <w:tcW w:w="8864" w:type="dxa"/>
            <w:gridSpan w:val="4"/>
          </w:tcPr>
          <w:p w14:paraId="06B6C71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where the assets were specifically created for the sale or rental thereof to the public.</w:t>
            </w:r>
          </w:p>
        </w:tc>
      </w:tr>
      <w:tr w:rsidR="0044640C" w:rsidRPr="0044640C" w14:paraId="43080E61" w14:textId="77777777" w:rsidTr="008E1667">
        <w:tc>
          <w:tcPr>
            <w:tcW w:w="1342" w:type="dxa"/>
          </w:tcPr>
          <w:p w14:paraId="1546112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74.3</w:t>
            </w:r>
          </w:p>
        </w:tc>
        <w:tc>
          <w:tcPr>
            <w:tcW w:w="8864" w:type="dxa"/>
            <w:gridSpan w:val="4"/>
          </w:tcPr>
          <w:p w14:paraId="3C0C683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disposal of assets must be by one of the following methods:</w:t>
            </w:r>
          </w:p>
        </w:tc>
      </w:tr>
      <w:tr w:rsidR="0044640C" w:rsidRPr="0044640C" w14:paraId="5BFABD79" w14:textId="77777777" w:rsidTr="008E1667">
        <w:tc>
          <w:tcPr>
            <w:tcW w:w="1342" w:type="dxa"/>
          </w:tcPr>
          <w:p w14:paraId="271C82B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74.3.1</w:t>
            </w:r>
          </w:p>
        </w:tc>
        <w:tc>
          <w:tcPr>
            <w:tcW w:w="8864" w:type="dxa"/>
            <w:gridSpan w:val="4"/>
          </w:tcPr>
          <w:p w14:paraId="0BD0954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transferring the asset to another organ of state in terms of a provision of the MFMA enabling the transfer of assets;</w:t>
            </w:r>
          </w:p>
        </w:tc>
      </w:tr>
      <w:tr w:rsidR="0044640C" w:rsidRPr="0044640C" w14:paraId="56C27373" w14:textId="77777777" w:rsidTr="008E1667">
        <w:tc>
          <w:tcPr>
            <w:tcW w:w="1342" w:type="dxa"/>
          </w:tcPr>
          <w:p w14:paraId="3D43A32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74.3.2</w:t>
            </w:r>
          </w:p>
        </w:tc>
        <w:tc>
          <w:tcPr>
            <w:tcW w:w="8864" w:type="dxa"/>
            <w:gridSpan w:val="4"/>
          </w:tcPr>
          <w:p w14:paraId="66D6BAA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transferring the asset to another organ of state at market related value or, when appropriate, free of charge;</w:t>
            </w:r>
          </w:p>
        </w:tc>
      </w:tr>
      <w:tr w:rsidR="0044640C" w:rsidRPr="0044640C" w14:paraId="57DF95FF" w14:textId="77777777" w:rsidTr="008E1667">
        <w:tc>
          <w:tcPr>
            <w:tcW w:w="1342" w:type="dxa"/>
          </w:tcPr>
          <w:p w14:paraId="7CD3EF1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74.3.3</w:t>
            </w:r>
          </w:p>
        </w:tc>
        <w:tc>
          <w:tcPr>
            <w:tcW w:w="8864" w:type="dxa"/>
            <w:gridSpan w:val="4"/>
          </w:tcPr>
          <w:p w14:paraId="69896B2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selling the asset; or</w:t>
            </w:r>
          </w:p>
        </w:tc>
      </w:tr>
      <w:tr w:rsidR="0044640C" w:rsidRPr="0044640C" w14:paraId="72DE195E" w14:textId="77777777" w:rsidTr="008E1667">
        <w:tc>
          <w:tcPr>
            <w:tcW w:w="1342" w:type="dxa"/>
          </w:tcPr>
          <w:p w14:paraId="378A3CA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74.3.4</w:t>
            </w:r>
          </w:p>
        </w:tc>
        <w:tc>
          <w:tcPr>
            <w:tcW w:w="8864" w:type="dxa"/>
            <w:gridSpan w:val="4"/>
          </w:tcPr>
          <w:p w14:paraId="4D4533B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destroying the asset;</w:t>
            </w:r>
          </w:p>
        </w:tc>
      </w:tr>
      <w:tr w:rsidR="0044640C" w:rsidRPr="0044640C" w14:paraId="03152BE2" w14:textId="77777777" w:rsidTr="008E1667">
        <w:tc>
          <w:tcPr>
            <w:tcW w:w="1342" w:type="dxa"/>
          </w:tcPr>
          <w:p w14:paraId="4D80313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74.3.5</w:t>
            </w:r>
          </w:p>
        </w:tc>
        <w:tc>
          <w:tcPr>
            <w:tcW w:w="8864" w:type="dxa"/>
            <w:gridSpan w:val="4"/>
          </w:tcPr>
          <w:p w14:paraId="49EC235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trading in the asset.</w:t>
            </w:r>
          </w:p>
        </w:tc>
      </w:tr>
      <w:tr w:rsidR="0044640C" w:rsidRPr="0044640C" w14:paraId="23CF8067" w14:textId="77777777" w:rsidTr="008E1667">
        <w:tc>
          <w:tcPr>
            <w:tcW w:w="1342" w:type="dxa"/>
          </w:tcPr>
          <w:p w14:paraId="5E413E1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74.4</w:t>
            </w:r>
          </w:p>
        </w:tc>
        <w:tc>
          <w:tcPr>
            <w:tcW w:w="8864" w:type="dxa"/>
            <w:gridSpan w:val="4"/>
          </w:tcPr>
          <w:p w14:paraId="07F6D82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disposal of assets must be done provided that –</w:t>
            </w:r>
          </w:p>
        </w:tc>
      </w:tr>
      <w:tr w:rsidR="0044640C" w:rsidRPr="0044640C" w14:paraId="7465D76D" w14:textId="77777777" w:rsidTr="008E1667">
        <w:tc>
          <w:tcPr>
            <w:tcW w:w="1342" w:type="dxa"/>
          </w:tcPr>
          <w:p w14:paraId="6A7DAB4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74.4.1</w:t>
            </w:r>
          </w:p>
        </w:tc>
        <w:tc>
          <w:tcPr>
            <w:tcW w:w="8864" w:type="dxa"/>
            <w:gridSpan w:val="4"/>
          </w:tcPr>
          <w:p w14:paraId="7220EE6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immovable property may be sold only at market-related prices except when the public interest or the plight of the poor demands otherwise;</w:t>
            </w:r>
          </w:p>
        </w:tc>
      </w:tr>
      <w:tr w:rsidR="0044640C" w:rsidRPr="0044640C" w14:paraId="2EF87E4C" w14:textId="77777777" w:rsidTr="008E1667">
        <w:tc>
          <w:tcPr>
            <w:tcW w:w="1342" w:type="dxa"/>
          </w:tcPr>
          <w:p w14:paraId="020668D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74.4.2</w:t>
            </w:r>
          </w:p>
        </w:tc>
        <w:tc>
          <w:tcPr>
            <w:tcW w:w="8864" w:type="dxa"/>
            <w:gridSpan w:val="4"/>
          </w:tcPr>
          <w:p w14:paraId="4AF187E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movable assets may be sold either by way of written price quotations, a competitive bidding process, auction or at market-related prices, whichever is the most advantageous;</w:t>
            </w:r>
          </w:p>
        </w:tc>
      </w:tr>
      <w:tr w:rsidR="0044640C" w:rsidRPr="0044640C" w14:paraId="7B390E82" w14:textId="77777777" w:rsidTr="008E1667">
        <w:tc>
          <w:tcPr>
            <w:tcW w:w="1342" w:type="dxa"/>
          </w:tcPr>
          <w:p w14:paraId="0E11E30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74.4.3</w:t>
            </w:r>
          </w:p>
        </w:tc>
        <w:tc>
          <w:tcPr>
            <w:tcW w:w="8864" w:type="dxa"/>
            <w:gridSpan w:val="4"/>
          </w:tcPr>
          <w:p w14:paraId="5F3E7C7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in the case of the free disposal of computer equipment, the provincial department of education must first be approached to indicate within 30 [thirty] days whether any of the local schools are interested in the equipment; and</w:t>
            </w:r>
          </w:p>
        </w:tc>
      </w:tr>
      <w:tr w:rsidR="0044640C" w:rsidRPr="0044640C" w14:paraId="34C74FDA" w14:textId="77777777" w:rsidTr="008E1667">
        <w:tc>
          <w:tcPr>
            <w:tcW w:w="1342" w:type="dxa"/>
          </w:tcPr>
          <w:p w14:paraId="56EE7D0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74.4.4</w:t>
            </w:r>
          </w:p>
        </w:tc>
        <w:tc>
          <w:tcPr>
            <w:tcW w:w="8864" w:type="dxa"/>
            <w:gridSpan w:val="4"/>
          </w:tcPr>
          <w:p w14:paraId="16401DE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in the case of the disposal of firearms, the National Conventional Arms Control </w:t>
            </w:r>
            <w:proofErr w:type="gramStart"/>
            <w:r w:rsidRPr="0044640C">
              <w:rPr>
                <w:rFonts w:ascii="Arial" w:hAnsi="Arial" w:cs="Arial"/>
                <w:sz w:val="20"/>
                <w:szCs w:val="20"/>
              </w:rPr>
              <w:t>Committee  has</w:t>
            </w:r>
            <w:proofErr w:type="gramEnd"/>
            <w:r w:rsidRPr="0044640C">
              <w:rPr>
                <w:rFonts w:ascii="Arial" w:hAnsi="Arial" w:cs="Arial"/>
                <w:sz w:val="20"/>
                <w:szCs w:val="20"/>
              </w:rPr>
              <w:t xml:space="preserve"> approved any sale or donation of firearms to any person or institution within or outside the Republic</w:t>
            </w:r>
          </w:p>
        </w:tc>
      </w:tr>
      <w:tr w:rsidR="0044640C" w:rsidRPr="0044640C" w14:paraId="6BC320A8" w14:textId="77777777" w:rsidTr="008E1667">
        <w:tc>
          <w:tcPr>
            <w:tcW w:w="1342" w:type="dxa"/>
          </w:tcPr>
          <w:p w14:paraId="5D4F357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74.5</w:t>
            </w:r>
          </w:p>
        </w:tc>
        <w:tc>
          <w:tcPr>
            <w:tcW w:w="8864" w:type="dxa"/>
            <w:gridSpan w:val="4"/>
          </w:tcPr>
          <w:p w14:paraId="42C3C75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When letting or disposing of an asset it must be ensured that –</w:t>
            </w:r>
          </w:p>
        </w:tc>
      </w:tr>
      <w:tr w:rsidR="0044640C" w:rsidRPr="0044640C" w14:paraId="2E684E43" w14:textId="77777777" w:rsidTr="008E1667">
        <w:tc>
          <w:tcPr>
            <w:tcW w:w="1342" w:type="dxa"/>
          </w:tcPr>
          <w:p w14:paraId="37C8B4E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74.5.1</w:t>
            </w:r>
          </w:p>
        </w:tc>
        <w:tc>
          <w:tcPr>
            <w:tcW w:w="8864" w:type="dxa"/>
            <w:gridSpan w:val="4"/>
          </w:tcPr>
          <w:p w14:paraId="29D012A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immovable property is let at market-related rates except when the public interest or the plight of the poor demands otherwise;</w:t>
            </w:r>
          </w:p>
        </w:tc>
      </w:tr>
      <w:tr w:rsidR="0044640C" w:rsidRPr="0044640C" w14:paraId="5730C3B2" w14:textId="77777777" w:rsidTr="008E1667">
        <w:tc>
          <w:tcPr>
            <w:tcW w:w="1342" w:type="dxa"/>
          </w:tcPr>
          <w:p w14:paraId="728F1FA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74.5.2</w:t>
            </w:r>
          </w:p>
        </w:tc>
        <w:tc>
          <w:tcPr>
            <w:tcW w:w="8864" w:type="dxa"/>
            <w:gridSpan w:val="4"/>
          </w:tcPr>
          <w:p w14:paraId="77BE362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all fees, charges, rates, tariffs, scales of fees or other charges relating to the letting of immovable property are annually reviewed; and</w:t>
            </w:r>
          </w:p>
        </w:tc>
      </w:tr>
      <w:tr w:rsidR="0044640C" w:rsidRPr="0044640C" w14:paraId="24D07E9A" w14:textId="77777777" w:rsidTr="008E1667">
        <w:tc>
          <w:tcPr>
            <w:tcW w:w="1342" w:type="dxa"/>
          </w:tcPr>
          <w:p w14:paraId="04D066C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74.5.3</w:t>
            </w:r>
          </w:p>
        </w:tc>
        <w:tc>
          <w:tcPr>
            <w:tcW w:w="8864" w:type="dxa"/>
            <w:gridSpan w:val="4"/>
          </w:tcPr>
          <w:p w14:paraId="4A045F8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where assets are traded in for other assets, the highest possible trade-in price is negotiated.</w:t>
            </w:r>
          </w:p>
        </w:tc>
      </w:tr>
      <w:tr w:rsidR="0044640C" w:rsidRPr="0044640C" w14:paraId="3723A9E8" w14:textId="77777777" w:rsidTr="008E1667">
        <w:tc>
          <w:tcPr>
            <w:tcW w:w="1342" w:type="dxa"/>
          </w:tcPr>
          <w:p w14:paraId="6D95B043"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297DDC6"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351F09C3" w14:textId="77777777" w:rsidTr="008E1667">
        <w:tc>
          <w:tcPr>
            <w:tcW w:w="1342" w:type="dxa"/>
          </w:tcPr>
          <w:p w14:paraId="6E39ECD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75.</w:t>
            </w:r>
          </w:p>
        </w:tc>
        <w:tc>
          <w:tcPr>
            <w:tcW w:w="8864" w:type="dxa"/>
            <w:gridSpan w:val="4"/>
          </w:tcPr>
          <w:p w14:paraId="3F40D458"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TRANSFER OR PERMANENT DISPOSAL OF ASSETS AND THE GRANTING OF RIGHT</w:t>
            </w:r>
          </w:p>
        </w:tc>
      </w:tr>
      <w:tr w:rsidR="0044640C" w:rsidRPr="0044640C" w14:paraId="06164DB3" w14:textId="77777777" w:rsidTr="008E1667">
        <w:tc>
          <w:tcPr>
            <w:tcW w:w="1342" w:type="dxa"/>
          </w:tcPr>
          <w:p w14:paraId="02C656D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75.1</w:t>
            </w:r>
          </w:p>
        </w:tc>
        <w:tc>
          <w:tcPr>
            <w:tcW w:w="8864" w:type="dxa"/>
            <w:gridSpan w:val="4"/>
          </w:tcPr>
          <w:p w14:paraId="0DFEE14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Non-exempted capital assets shall be transferred or permanently disposed   of strictly   in   accordance   with Chapter 2 of the Municipal Asset Transfer Regulations.</w:t>
            </w:r>
          </w:p>
        </w:tc>
      </w:tr>
      <w:tr w:rsidR="0044640C" w:rsidRPr="0044640C" w14:paraId="7FAF058D" w14:textId="77777777" w:rsidTr="008E1667">
        <w:tc>
          <w:tcPr>
            <w:tcW w:w="1342" w:type="dxa"/>
          </w:tcPr>
          <w:p w14:paraId="20AF86C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75.2</w:t>
            </w:r>
          </w:p>
        </w:tc>
        <w:tc>
          <w:tcPr>
            <w:tcW w:w="8864" w:type="dxa"/>
            <w:gridSpan w:val="4"/>
          </w:tcPr>
          <w:p w14:paraId="08D21CF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Exempted capital assets shall be transferred strictly in accordance with Chapter 3 of the Municipal Asset Transfer Regulations.</w:t>
            </w:r>
          </w:p>
        </w:tc>
      </w:tr>
      <w:tr w:rsidR="0044640C" w:rsidRPr="0044640C" w14:paraId="5AE7F54D" w14:textId="77777777" w:rsidTr="008E1667">
        <w:tc>
          <w:tcPr>
            <w:tcW w:w="1342" w:type="dxa"/>
          </w:tcPr>
          <w:p w14:paraId="7874E4C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75.3</w:t>
            </w:r>
          </w:p>
        </w:tc>
        <w:tc>
          <w:tcPr>
            <w:tcW w:w="8864" w:type="dxa"/>
            <w:gridSpan w:val="4"/>
          </w:tcPr>
          <w:p w14:paraId="3779E8E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granting of rights (where sections 14 and 90 of the MFMA do not apply) by the Municipality, shall be executed strictly in accordance with Chapter 4 of the Municipal Asset Transfer Regulations.</w:t>
            </w:r>
          </w:p>
        </w:tc>
      </w:tr>
      <w:tr w:rsidR="0044640C" w:rsidRPr="0044640C" w14:paraId="47F80684" w14:textId="77777777" w:rsidTr="008E1667">
        <w:tc>
          <w:tcPr>
            <w:tcW w:w="1342" w:type="dxa"/>
          </w:tcPr>
          <w:p w14:paraId="0FBA6497"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7CB1B19E"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27AE14A2" w14:textId="77777777" w:rsidTr="008E1667">
        <w:tc>
          <w:tcPr>
            <w:tcW w:w="1342" w:type="dxa"/>
          </w:tcPr>
          <w:p w14:paraId="111EC33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w:t>
            </w:r>
          </w:p>
        </w:tc>
        <w:tc>
          <w:tcPr>
            <w:tcW w:w="8864" w:type="dxa"/>
            <w:gridSpan w:val="4"/>
          </w:tcPr>
          <w:p w14:paraId="64338625"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PERFORMANCE MANAGEMENT</w:t>
            </w:r>
          </w:p>
        </w:tc>
      </w:tr>
      <w:tr w:rsidR="0044640C" w:rsidRPr="0044640C" w14:paraId="1B597FA9" w14:textId="77777777" w:rsidTr="008E1667">
        <w:tc>
          <w:tcPr>
            <w:tcW w:w="1342" w:type="dxa"/>
          </w:tcPr>
          <w:p w14:paraId="5C5A408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76.1</w:t>
            </w:r>
          </w:p>
        </w:tc>
        <w:tc>
          <w:tcPr>
            <w:tcW w:w="8864" w:type="dxa"/>
            <w:gridSpan w:val="4"/>
          </w:tcPr>
          <w:p w14:paraId="0D694A7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must ensure that an effective internal monitoring system is implemented </w:t>
            </w:r>
            <w:proofErr w:type="gramStart"/>
            <w:r w:rsidRPr="0044640C">
              <w:rPr>
                <w:rFonts w:ascii="Arial" w:hAnsi="Arial" w:cs="Arial"/>
                <w:sz w:val="20"/>
                <w:szCs w:val="20"/>
              </w:rPr>
              <w:t>in order to</w:t>
            </w:r>
            <w:proofErr w:type="gramEnd"/>
            <w:r w:rsidRPr="0044640C">
              <w:rPr>
                <w:rFonts w:ascii="Arial" w:hAnsi="Arial" w:cs="Arial"/>
                <w:sz w:val="20"/>
                <w:szCs w:val="20"/>
              </w:rPr>
              <w:t xml:space="preserve"> determine, on the basis of retrospective analysis, whether the authorised supply chain management processes were followed and whether the measurable performance objectives linked to and approved with the budget and the service delivery and budget implementation plan, were achieved.</w:t>
            </w:r>
          </w:p>
        </w:tc>
      </w:tr>
      <w:tr w:rsidR="0044640C" w:rsidRPr="0044640C" w14:paraId="075AED10" w14:textId="77777777" w:rsidTr="008E1667">
        <w:tc>
          <w:tcPr>
            <w:tcW w:w="1342" w:type="dxa"/>
          </w:tcPr>
          <w:p w14:paraId="5383291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76.2</w:t>
            </w:r>
          </w:p>
        </w:tc>
        <w:tc>
          <w:tcPr>
            <w:tcW w:w="8864" w:type="dxa"/>
            <w:gridSpan w:val="4"/>
          </w:tcPr>
          <w:p w14:paraId="69CD62F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Performance management shall accordingly be characterized by a monitoring process and retrospective analysis to determine whether:</w:t>
            </w:r>
          </w:p>
        </w:tc>
      </w:tr>
      <w:tr w:rsidR="0044640C" w:rsidRPr="0044640C" w14:paraId="411CDF64" w14:textId="77777777" w:rsidTr="008E1667">
        <w:tc>
          <w:tcPr>
            <w:tcW w:w="1342" w:type="dxa"/>
          </w:tcPr>
          <w:p w14:paraId="464522E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76.2.1</w:t>
            </w:r>
          </w:p>
        </w:tc>
        <w:tc>
          <w:tcPr>
            <w:tcW w:w="8864" w:type="dxa"/>
            <w:gridSpan w:val="4"/>
          </w:tcPr>
          <w:p w14:paraId="6559CD1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value for money has been attained;</w:t>
            </w:r>
          </w:p>
        </w:tc>
      </w:tr>
      <w:tr w:rsidR="0044640C" w:rsidRPr="0044640C" w14:paraId="3AC247B1" w14:textId="77777777" w:rsidTr="008E1667">
        <w:tc>
          <w:tcPr>
            <w:tcW w:w="1342" w:type="dxa"/>
          </w:tcPr>
          <w:p w14:paraId="0BB2CD7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76.2.2</w:t>
            </w:r>
          </w:p>
        </w:tc>
        <w:tc>
          <w:tcPr>
            <w:tcW w:w="8864" w:type="dxa"/>
            <w:gridSpan w:val="4"/>
          </w:tcPr>
          <w:p w14:paraId="6581AC7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proper processes have been followed;</w:t>
            </w:r>
          </w:p>
        </w:tc>
      </w:tr>
      <w:tr w:rsidR="0044640C" w:rsidRPr="0044640C" w14:paraId="7153D068" w14:textId="77777777" w:rsidTr="008E1667">
        <w:tc>
          <w:tcPr>
            <w:tcW w:w="1342" w:type="dxa"/>
          </w:tcPr>
          <w:p w14:paraId="4A4531C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76.2.3</w:t>
            </w:r>
          </w:p>
        </w:tc>
        <w:tc>
          <w:tcPr>
            <w:tcW w:w="8864" w:type="dxa"/>
            <w:gridSpan w:val="4"/>
          </w:tcPr>
          <w:p w14:paraId="5B94AA3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desired objectives have been achieved;</w:t>
            </w:r>
          </w:p>
        </w:tc>
      </w:tr>
      <w:tr w:rsidR="0044640C" w:rsidRPr="0044640C" w14:paraId="0D1B77E1" w14:textId="77777777" w:rsidTr="008E1667">
        <w:tc>
          <w:tcPr>
            <w:tcW w:w="1342" w:type="dxa"/>
          </w:tcPr>
          <w:p w14:paraId="376F155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76.2.4</w:t>
            </w:r>
          </w:p>
        </w:tc>
        <w:tc>
          <w:tcPr>
            <w:tcW w:w="8864" w:type="dxa"/>
            <w:gridSpan w:val="4"/>
          </w:tcPr>
          <w:p w14:paraId="3B92E30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there is an opportunity to improve the process;</w:t>
            </w:r>
          </w:p>
        </w:tc>
      </w:tr>
      <w:tr w:rsidR="0044640C" w:rsidRPr="0044640C" w14:paraId="5A620197" w14:textId="77777777" w:rsidTr="008E1667">
        <w:tc>
          <w:tcPr>
            <w:tcW w:w="1342" w:type="dxa"/>
          </w:tcPr>
          <w:p w14:paraId="71D2B66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76.2.5</w:t>
            </w:r>
          </w:p>
        </w:tc>
        <w:tc>
          <w:tcPr>
            <w:tcW w:w="8864" w:type="dxa"/>
            <w:gridSpan w:val="4"/>
          </w:tcPr>
          <w:p w14:paraId="3BAC41B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suppliers have been assessed and what that assessment is; and</w:t>
            </w:r>
          </w:p>
        </w:tc>
      </w:tr>
      <w:tr w:rsidR="0044640C" w:rsidRPr="0044640C" w14:paraId="7CB34E31" w14:textId="77777777" w:rsidTr="008E1667">
        <w:tc>
          <w:tcPr>
            <w:tcW w:w="1342" w:type="dxa"/>
          </w:tcPr>
          <w:p w14:paraId="7CE3DE3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76.2.6</w:t>
            </w:r>
          </w:p>
        </w:tc>
        <w:tc>
          <w:tcPr>
            <w:tcW w:w="8864" w:type="dxa"/>
            <w:gridSpan w:val="4"/>
          </w:tcPr>
          <w:p w14:paraId="4CD0AE1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there has been </w:t>
            </w:r>
            <w:proofErr w:type="gramStart"/>
            <w:r w:rsidRPr="0044640C">
              <w:rPr>
                <w:rFonts w:ascii="Arial" w:hAnsi="Arial" w:cs="Arial"/>
                <w:sz w:val="20"/>
                <w:szCs w:val="20"/>
              </w:rPr>
              <w:t>deviation  from</w:t>
            </w:r>
            <w:proofErr w:type="gramEnd"/>
            <w:r w:rsidRPr="0044640C">
              <w:rPr>
                <w:rFonts w:ascii="Arial" w:hAnsi="Arial" w:cs="Arial"/>
                <w:sz w:val="20"/>
                <w:szCs w:val="20"/>
              </w:rPr>
              <w:t xml:space="preserve"> procedures and,  if so,  what the reasons for that deviation are</w:t>
            </w:r>
          </w:p>
        </w:tc>
      </w:tr>
      <w:tr w:rsidR="0044640C" w:rsidRPr="0044640C" w14:paraId="39BA69DC" w14:textId="77777777" w:rsidTr="008E1667">
        <w:tc>
          <w:tcPr>
            <w:tcW w:w="1342" w:type="dxa"/>
          </w:tcPr>
          <w:p w14:paraId="05CBA39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w:t>
            </w:r>
          </w:p>
        </w:tc>
        <w:tc>
          <w:tcPr>
            <w:tcW w:w="8864" w:type="dxa"/>
            <w:gridSpan w:val="4"/>
          </w:tcPr>
          <w:p w14:paraId="704FA00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performance management system shall accordingly focus on, amongst others:</w:t>
            </w:r>
          </w:p>
        </w:tc>
      </w:tr>
      <w:tr w:rsidR="0044640C" w:rsidRPr="0044640C" w14:paraId="616947B7" w14:textId="77777777" w:rsidTr="008E1667">
        <w:tc>
          <w:tcPr>
            <w:tcW w:w="1342" w:type="dxa"/>
          </w:tcPr>
          <w:p w14:paraId="3F7BDD9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76.3.1</w:t>
            </w:r>
          </w:p>
        </w:tc>
        <w:tc>
          <w:tcPr>
            <w:tcW w:w="8864" w:type="dxa"/>
            <w:gridSpan w:val="4"/>
          </w:tcPr>
          <w:p w14:paraId="0DF093F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achievement of goals;</w:t>
            </w:r>
          </w:p>
        </w:tc>
      </w:tr>
      <w:tr w:rsidR="0044640C" w:rsidRPr="0044640C" w14:paraId="61A8CAF7" w14:textId="77777777" w:rsidTr="008E1667">
        <w:tc>
          <w:tcPr>
            <w:tcW w:w="1342" w:type="dxa"/>
          </w:tcPr>
          <w:p w14:paraId="1EF1214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76.3.2</w:t>
            </w:r>
          </w:p>
        </w:tc>
        <w:tc>
          <w:tcPr>
            <w:tcW w:w="8864" w:type="dxa"/>
            <w:gridSpan w:val="4"/>
          </w:tcPr>
          <w:p w14:paraId="23968CE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compliance to norms and standards;</w:t>
            </w:r>
          </w:p>
        </w:tc>
      </w:tr>
      <w:tr w:rsidR="0044640C" w:rsidRPr="0044640C" w14:paraId="6012E0FD" w14:textId="77777777" w:rsidTr="008E1667">
        <w:tc>
          <w:tcPr>
            <w:tcW w:w="1342" w:type="dxa"/>
          </w:tcPr>
          <w:p w14:paraId="237F5D6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76.3.3</w:t>
            </w:r>
          </w:p>
        </w:tc>
        <w:tc>
          <w:tcPr>
            <w:tcW w:w="8864" w:type="dxa"/>
            <w:gridSpan w:val="4"/>
          </w:tcPr>
          <w:p w14:paraId="682EA23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savings generated;</w:t>
            </w:r>
          </w:p>
        </w:tc>
      </w:tr>
      <w:tr w:rsidR="0044640C" w:rsidRPr="0044640C" w14:paraId="03110BF0" w14:textId="77777777" w:rsidTr="008E1667">
        <w:tc>
          <w:tcPr>
            <w:tcW w:w="1342" w:type="dxa"/>
          </w:tcPr>
          <w:p w14:paraId="4F4E3A2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76.3.4</w:t>
            </w:r>
          </w:p>
        </w:tc>
        <w:tc>
          <w:tcPr>
            <w:tcW w:w="8864" w:type="dxa"/>
            <w:gridSpan w:val="4"/>
          </w:tcPr>
          <w:p w14:paraId="0719C7C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cost variances per item;</w:t>
            </w:r>
          </w:p>
        </w:tc>
      </w:tr>
      <w:tr w:rsidR="0044640C" w:rsidRPr="0044640C" w14:paraId="46E449C9" w14:textId="77777777" w:rsidTr="008E1667">
        <w:tc>
          <w:tcPr>
            <w:tcW w:w="1342" w:type="dxa"/>
          </w:tcPr>
          <w:p w14:paraId="40039AF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76.3.5</w:t>
            </w:r>
          </w:p>
        </w:tc>
        <w:tc>
          <w:tcPr>
            <w:tcW w:w="8864" w:type="dxa"/>
            <w:gridSpan w:val="4"/>
          </w:tcPr>
          <w:p w14:paraId="655D49C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non-compliance with contractual conditions and requirements; and</w:t>
            </w:r>
          </w:p>
        </w:tc>
      </w:tr>
      <w:tr w:rsidR="0044640C" w:rsidRPr="0044640C" w14:paraId="531DD3F9" w14:textId="77777777" w:rsidTr="008E1667">
        <w:tc>
          <w:tcPr>
            <w:tcW w:w="1342" w:type="dxa"/>
          </w:tcPr>
          <w:p w14:paraId="3EEF6C7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76.3.6</w:t>
            </w:r>
          </w:p>
        </w:tc>
        <w:tc>
          <w:tcPr>
            <w:tcW w:w="8864" w:type="dxa"/>
            <w:gridSpan w:val="4"/>
          </w:tcPr>
          <w:p w14:paraId="0221509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cost efficiency of the procurement process itself.</w:t>
            </w:r>
          </w:p>
        </w:tc>
      </w:tr>
      <w:tr w:rsidR="0044640C" w:rsidRPr="0044640C" w14:paraId="4FCEDFAE" w14:textId="77777777" w:rsidTr="008E1667">
        <w:tc>
          <w:tcPr>
            <w:tcW w:w="1342" w:type="dxa"/>
          </w:tcPr>
          <w:p w14:paraId="3A59E1DC"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53A7CB5"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590890F8" w14:textId="77777777" w:rsidTr="008E1667">
        <w:tc>
          <w:tcPr>
            <w:tcW w:w="1342" w:type="dxa"/>
          </w:tcPr>
          <w:p w14:paraId="4E67EB5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w:t>
            </w:r>
          </w:p>
        </w:tc>
        <w:tc>
          <w:tcPr>
            <w:tcW w:w="8864" w:type="dxa"/>
            <w:gridSpan w:val="4"/>
          </w:tcPr>
          <w:p w14:paraId="03BBDC8C"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ROLES AND RESPONSIBILITIES OF OFFICIALS</w:t>
            </w:r>
          </w:p>
        </w:tc>
      </w:tr>
      <w:tr w:rsidR="0044640C" w:rsidRPr="0044640C" w14:paraId="6C8A45EE" w14:textId="77777777" w:rsidTr="008E1667">
        <w:tc>
          <w:tcPr>
            <w:tcW w:w="1342" w:type="dxa"/>
          </w:tcPr>
          <w:p w14:paraId="38AE571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w:t>
            </w:r>
          </w:p>
        </w:tc>
        <w:tc>
          <w:tcPr>
            <w:tcW w:w="8864" w:type="dxa"/>
            <w:gridSpan w:val="4"/>
          </w:tcPr>
          <w:p w14:paraId="134F8411"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DIVISIONAL MANAGER SUPPLY CHAIN MANAGEMENT (SCM)</w:t>
            </w:r>
          </w:p>
        </w:tc>
      </w:tr>
      <w:tr w:rsidR="0044640C" w:rsidRPr="0044640C" w14:paraId="78A1E713" w14:textId="77777777" w:rsidTr="008E1667">
        <w:tc>
          <w:tcPr>
            <w:tcW w:w="1342" w:type="dxa"/>
          </w:tcPr>
          <w:p w14:paraId="0FA9BFC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77.1.1</w:t>
            </w:r>
          </w:p>
        </w:tc>
        <w:tc>
          <w:tcPr>
            <w:tcW w:w="8864" w:type="dxa"/>
            <w:gridSpan w:val="4"/>
          </w:tcPr>
          <w:p w14:paraId="7E2F537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Divisional Manager SCM is the SCM Official responsible for system administration, status and SCM performance reporting on all contracts related activities.</w:t>
            </w:r>
          </w:p>
        </w:tc>
      </w:tr>
      <w:tr w:rsidR="0044640C" w:rsidRPr="0044640C" w14:paraId="32A54BB5" w14:textId="77777777" w:rsidTr="008E1667">
        <w:tc>
          <w:tcPr>
            <w:tcW w:w="1342" w:type="dxa"/>
          </w:tcPr>
          <w:p w14:paraId="762AC50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w:t>
            </w:r>
          </w:p>
        </w:tc>
        <w:tc>
          <w:tcPr>
            <w:tcW w:w="8864" w:type="dxa"/>
            <w:gridSpan w:val="4"/>
          </w:tcPr>
          <w:p w14:paraId="61D4900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For the purposes of contract management activities performed by the relevant role players, the Divisional Manager SCM will monitor and report to Municipal Top Management Meetings on the following activities:</w:t>
            </w:r>
          </w:p>
        </w:tc>
      </w:tr>
      <w:tr w:rsidR="0044640C" w:rsidRPr="0044640C" w14:paraId="3F09A073" w14:textId="77777777" w:rsidTr="008E1667">
        <w:tc>
          <w:tcPr>
            <w:tcW w:w="1342" w:type="dxa"/>
          </w:tcPr>
          <w:p w14:paraId="0A56345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77.1.2.1</w:t>
            </w:r>
          </w:p>
        </w:tc>
        <w:tc>
          <w:tcPr>
            <w:tcW w:w="8864" w:type="dxa"/>
            <w:gridSpan w:val="4"/>
          </w:tcPr>
          <w:p w14:paraId="2822184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identification and classification of contracts for management purposes in terms of the SCM processes;</w:t>
            </w:r>
          </w:p>
        </w:tc>
      </w:tr>
      <w:tr w:rsidR="0044640C" w:rsidRPr="0044640C" w14:paraId="31491435" w14:textId="77777777" w:rsidTr="008E1667">
        <w:tc>
          <w:tcPr>
            <w:tcW w:w="1342" w:type="dxa"/>
          </w:tcPr>
          <w:p w14:paraId="6F5D3B0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77.1.2.2</w:t>
            </w:r>
          </w:p>
        </w:tc>
        <w:tc>
          <w:tcPr>
            <w:tcW w:w="8864" w:type="dxa"/>
            <w:gridSpan w:val="4"/>
          </w:tcPr>
          <w:p w14:paraId="66ADB6C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recognition, measurement and disclosure;</w:t>
            </w:r>
          </w:p>
        </w:tc>
      </w:tr>
      <w:tr w:rsidR="0044640C" w:rsidRPr="0044640C" w14:paraId="5CC611F2" w14:textId="77777777" w:rsidTr="008E1667">
        <w:tc>
          <w:tcPr>
            <w:tcW w:w="1342" w:type="dxa"/>
          </w:tcPr>
          <w:p w14:paraId="5B99060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77.1.2.3</w:t>
            </w:r>
          </w:p>
        </w:tc>
        <w:tc>
          <w:tcPr>
            <w:tcW w:w="8864" w:type="dxa"/>
            <w:gridSpan w:val="4"/>
          </w:tcPr>
          <w:p w14:paraId="18890D0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oversight of contract management as is provided for in this policy;  </w:t>
            </w:r>
          </w:p>
        </w:tc>
      </w:tr>
      <w:tr w:rsidR="0044640C" w:rsidRPr="0044640C" w14:paraId="331EEE8C" w14:textId="77777777" w:rsidTr="008E1667">
        <w:tc>
          <w:tcPr>
            <w:tcW w:w="1342" w:type="dxa"/>
          </w:tcPr>
          <w:p w14:paraId="35AB5E8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77.1.2.4</w:t>
            </w:r>
          </w:p>
        </w:tc>
        <w:tc>
          <w:tcPr>
            <w:tcW w:w="8864" w:type="dxa"/>
            <w:gridSpan w:val="4"/>
          </w:tcPr>
          <w:p w14:paraId="0A567DA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document and information management;</w:t>
            </w:r>
          </w:p>
        </w:tc>
      </w:tr>
      <w:tr w:rsidR="0044640C" w:rsidRPr="0044640C" w14:paraId="5178E4FB" w14:textId="77777777" w:rsidTr="008E1667">
        <w:tc>
          <w:tcPr>
            <w:tcW w:w="1342" w:type="dxa"/>
          </w:tcPr>
          <w:p w14:paraId="44B22EE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77.1.2.5</w:t>
            </w:r>
          </w:p>
        </w:tc>
        <w:tc>
          <w:tcPr>
            <w:tcW w:w="8864" w:type="dxa"/>
            <w:gridSpan w:val="4"/>
          </w:tcPr>
          <w:p w14:paraId="02BE16A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relationship management;</w:t>
            </w:r>
          </w:p>
        </w:tc>
      </w:tr>
      <w:tr w:rsidR="0044640C" w:rsidRPr="0044640C" w14:paraId="353012BA" w14:textId="77777777" w:rsidTr="008E1667">
        <w:tc>
          <w:tcPr>
            <w:tcW w:w="1342" w:type="dxa"/>
          </w:tcPr>
          <w:p w14:paraId="25F54DE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77.1.2.6</w:t>
            </w:r>
          </w:p>
        </w:tc>
        <w:tc>
          <w:tcPr>
            <w:tcW w:w="8864" w:type="dxa"/>
            <w:gridSpan w:val="4"/>
          </w:tcPr>
          <w:p w14:paraId="4EB948F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contractor performance management;</w:t>
            </w:r>
          </w:p>
        </w:tc>
      </w:tr>
      <w:tr w:rsidR="0044640C" w:rsidRPr="0044640C" w14:paraId="5AAF0649" w14:textId="77777777" w:rsidTr="008E1667">
        <w:tc>
          <w:tcPr>
            <w:tcW w:w="1342" w:type="dxa"/>
          </w:tcPr>
          <w:p w14:paraId="104B46D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77.1.2.7</w:t>
            </w:r>
          </w:p>
        </w:tc>
        <w:tc>
          <w:tcPr>
            <w:tcW w:w="8864" w:type="dxa"/>
            <w:gridSpan w:val="4"/>
          </w:tcPr>
          <w:p w14:paraId="32EA1ED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contract risk management;</w:t>
            </w:r>
          </w:p>
        </w:tc>
      </w:tr>
      <w:tr w:rsidR="0044640C" w:rsidRPr="0044640C" w14:paraId="35487EE9" w14:textId="77777777" w:rsidTr="008E1667">
        <w:tc>
          <w:tcPr>
            <w:tcW w:w="1342" w:type="dxa"/>
          </w:tcPr>
          <w:p w14:paraId="0790FDF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77.1.2.8</w:t>
            </w:r>
          </w:p>
        </w:tc>
        <w:tc>
          <w:tcPr>
            <w:tcW w:w="8864" w:type="dxa"/>
            <w:gridSpan w:val="4"/>
          </w:tcPr>
          <w:p w14:paraId="606C496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inform the Asset Management section of the location of newly procured assets for asset register and insurance purposes; and</w:t>
            </w:r>
          </w:p>
        </w:tc>
      </w:tr>
      <w:tr w:rsidR="0044640C" w:rsidRPr="0044640C" w14:paraId="35730C29" w14:textId="77777777" w:rsidTr="008E1667">
        <w:tc>
          <w:tcPr>
            <w:tcW w:w="1342" w:type="dxa"/>
          </w:tcPr>
          <w:p w14:paraId="3939749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77.1.2.9</w:t>
            </w:r>
          </w:p>
        </w:tc>
        <w:tc>
          <w:tcPr>
            <w:tcW w:w="8864" w:type="dxa"/>
            <w:gridSpan w:val="4"/>
          </w:tcPr>
          <w:p w14:paraId="6C3B2E7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ensure performance of suppliers is managed appropriately to the terms and conditions of the contract.  </w:t>
            </w:r>
          </w:p>
        </w:tc>
      </w:tr>
      <w:tr w:rsidR="0044640C" w:rsidRPr="0044640C" w14:paraId="0F3E5304" w14:textId="77777777" w:rsidTr="008E1667">
        <w:tc>
          <w:tcPr>
            <w:tcW w:w="1342" w:type="dxa"/>
          </w:tcPr>
          <w:p w14:paraId="19A654E4"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1D137A0F"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1F9FA25A" w14:textId="77777777" w:rsidTr="008E1667">
        <w:tc>
          <w:tcPr>
            <w:tcW w:w="1342" w:type="dxa"/>
          </w:tcPr>
          <w:p w14:paraId="6503717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77.2</w:t>
            </w:r>
          </w:p>
        </w:tc>
        <w:tc>
          <w:tcPr>
            <w:tcW w:w="8864" w:type="dxa"/>
            <w:gridSpan w:val="4"/>
          </w:tcPr>
          <w:p w14:paraId="50246766"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CONTRACT’S OFFICER</w:t>
            </w:r>
          </w:p>
        </w:tc>
      </w:tr>
      <w:tr w:rsidR="0044640C" w:rsidRPr="0044640C" w14:paraId="4F46706D" w14:textId="77777777" w:rsidTr="008E1667">
        <w:tc>
          <w:tcPr>
            <w:tcW w:w="1342" w:type="dxa"/>
          </w:tcPr>
          <w:p w14:paraId="4A24188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77.2.1</w:t>
            </w:r>
          </w:p>
        </w:tc>
        <w:tc>
          <w:tcPr>
            <w:tcW w:w="8864" w:type="dxa"/>
            <w:gridSpan w:val="4"/>
          </w:tcPr>
          <w:p w14:paraId="65CEF2D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Contract’s Officer who shall be from the Legal Services Department of the Municipality shall be responsible for the following activities:</w:t>
            </w:r>
          </w:p>
        </w:tc>
      </w:tr>
      <w:tr w:rsidR="0044640C" w:rsidRPr="0044640C" w14:paraId="5ACBDDC6" w14:textId="77777777" w:rsidTr="008E1667">
        <w:tc>
          <w:tcPr>
            <w:tcW w:w="1342" w:type="dxa"/>
          </w:tcPr>
          <w:p w14:paraId="5C53F56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77.2.1.1</w:t>
            </w:r>
          </w:p>
        </w:tc>
        <w:tc>
          <w:tcPr>
            <w:tcW w:w="8864" w:type="dxa"/>
            <w:gridSpan w:val="4"/>
          </w:tcPr>
          <w:p w14:paraId="1BF9D77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ensuring that all the necessary legal formalities in </w:t>
            </w:r>
            <w:proofErr w:type="gramStart"/>
            <w:r w:rsidRPr="0044640C">
              <w:rPr>
                <w:rFonts w:ascii="Arial" w:hAnsi="Arial" w:cs="Arial"/>
                <w:sz w:val="20"/>
                <w:szCs w:val="20"/>
              </w:rPr>
              <w:t>entering into</w:t>
            </w:r>
            <w:proofErr w:type="gramEnd"/>
            <w:r w:rsidRPr="0044640C">
              <w:rPr>
                <w:rFonts w:ascii="Arial" w:hAnsi="Arial" w:cs="Arial"/>
                <w:sz w:val="20"/>
                <w:szCs w:val="20"/>
              </w:rPr>
              <w:t xml:space="preserve"> the contract are adhered to;</w:t>
            </w:r>
          </w:p>
        </w:tc>
      </w:tr>
      <w:tr w:rsidR="0044640C" w:rsidRPr="0044640C" w14:paraId="1A42A348" w14:textId="77777777" w:rsidTr="008E1667">
        <w:tc>
          <w:tcPr>
            <w:tcW w:w="1342" w:type="dxa"/>
          </w:tcPr>
          <w:p w14:paraId="5A07E43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77.2.1.2</w:t>
            </w:r>
          </w:p>
        </w:tc>
        <w:tc>
          <w:tcPr>
            <w:tcW w:w="8864" w:type="dxa"/>
            <w:gridSpan w:val="4"/>
          </w:tcPr>
          <w:p w14:paraId="7BCA483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ensuring that internal SCM Policies, MFMA and National Treasury Regulations are adhered to;  </w:t>
            </w:r>
          </w:p>
        </w:tc>
      </w:tr>
      <w:tr w:rsidR="0044640C" w:rsidRPr="0044640C" w14:paraId="51DA3684" w14:textId="77777777" w:rsidTr="008E1667">
        <w:tc>
          <w:tcPr>
            <w:tcW w:w="1342" w:type="dxa"/>
          </w:tcPr>
          <w:p w14:paraId="097EC78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77.2.1.3</w:t>
            </w:r>
          </w:p>
        </w:tc>
        <w:tc>
          <w:tcPr>
            <w:tcW w:w="8864" w:type="dxa"/>
            <w:gridSpan w:val="4"/>
          </w:tcPr>
          <w:p w14:paraId="5FB8DBE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maintaining adequate records (paper and/or electronic) in sufficient detail on an appropriate contract file to provide an audit trail;</w:t>
            </w:r>
          </w:p>
        </w:tc>
      </w:tr>
      <w:tr w:rsidR="0044640C" w:rsidRPr="0044640C" w14:paraId="61160367" w14:textId="77777777" w:rsidTr="008E1667">
        <w:tc>
          <w:tcPr>
            <w:tcW w:w="1342" w:type="dxa"/>
          </w:tcPr>
          <w:p w14:paraId="3B6A45D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77.2.1.4</w:t>
            </w:r>
          </w:p>
        </w:tc>
        <w:tc>
          <w:tcPr>
            <w:tcW w:w="8864" w:type="dxa"/>
            <w:gridSpan w:val="4"/>
          </w:tcPr>
          <w:p w14:paraId="7706F5F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to take appropriate action in consultation with the General Manager and the Divisional Manager, where a contractor is underperforming or is in default or breach of the contract.</w:t>
            </w:r>
          </w:p>
        </w:tc>
      </w:tr>
      <w:tr w:rsidR="0044640C" w:rsidRPr="0044640C" w14:paraId="11741725" w14:textId="77777777" w:rsidTr="008E1667">
        <w:tc>
          <w:tcPr>
            <w:tcW w:w="1342" w:type="dxa"/>
          </w:tcPr>
          <w:p w14:paraId="248D7324"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6186F50E"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7A746687" w14:textId="77777777" w:rsidTr="008E1667">
        <w:tc>
          <w:tcPr>
            <w:tcW w:w="1342" w:type="dxa"/>
          </w:tcPr>
          <w:p w14:paraId="2DA89FF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77.3</w:t>
            </w:r>
          </w:p>
        </w:tc>
        <w:tc>
          <w:tcPr>
            <w:tcW w:w="8864" w:type="dxa"/>
            <w:gridSpan w:val="4"/>
          </w:tcPr>
          <w:p w14:paraId="390E7391"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GENERAL MANAGER</w:t>
            </w:r>
          </w:p>
        </w:tc>
      </w:tr>
      <w:tr w:rsidR="0044640C" w:rsidRPr="0044640C" w14:paraId="249312DC" w14:textId="77777777" w:rsidTr="008E1667">
        <w:tc>
          <w:tcPr>
            <w:tcW w:w="1342" w:type="dxa"/>
          </w:tcPr>
          <w:p w14:paraId="5E8E359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77.3.1</w:t>
            </w:r>
          </w:p>
        </w:tc>
        <w:tc>
          <w:tcPr>
            <w:tcW w:w="8864" w:type="dxa"/>
            <w:gridSpan w:val="4"/>
          </w:tcPr>
          <w:p w14:paraId="10ABA98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General Manager is responsible for ensuring that departmental contracts officers are assigned to all the contracts in his/her department or directorate.</w:t>
            </w:r>
          </w:p>
        </w:tc>
      </w:tr>
      <w:tr w:rsidR="0044640C" w:rsidRPr="0044640C" w14:paraId="1AAA6637" w14:textId="77777777" w:rsidTr="008E1667">
        <w:tc>
          <w:tcPr>
            <w:tcW w:w="1342" w:type="dxa"/>
          </w:tcPr>
          <w:p w14:paraId="3947369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77.3.2</w:t>
            </w:r>
          </w:p>
        </w:tc>
        <w:tc>
          <w:tcPr>
            <w:tcW w:w="8864" w:type="dxa"/>
            <w:gridSpan w:val="4"/>
          </w:tcPr>
          <w:p w14:paraId="7C0659A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Departmental Manager is ultimately responsible for management of the activities and submission of quarterly reports on contracts management, which reports shall be done in accordance with the Electronic and/or Manual Contractor Performance Evaluation system.</w:t>
            </w:r>
          </w:p>
        </w:tc>
      </w:tr>
      <w:tr w:rsidR="0044640C" w:rsidRPr="0044640C" w14:paraId="557DE4D4" w14:textId="77777777" w:rsidTr="008E1667">
        <w:tc>
          <w:tcPr>
            <w:tcW w:w="1342" w:type="dxa"/>
          </w:tcPr>
          <w:p w14:paraId="161FF9EA"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63C346BE"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418C093F" w14:textId="77777777" w:rsidTr="008E1667">
        <w:tc>
          <w:tcPr>
            <w:tcW w:w="1342" w:type="dxa"/>
          </w:tcPr>
          <w:p w14:paraId="59C071E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77.4</w:t>
            </w:r>
          </w:p>
        </w:tc>
        <w:tc>
          <w:tcPr>
            <w:tcW w:w="8864" w:type="dxa"/>
            <w:gridSpan w:val="4"/>
          </w:tcPr>
          <w:p w14:paraId="46DDAEE9"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MUNICIPAL MANAGER</w:t>
            </w:r>
          </w:p>
        </w:tc>
      </w:tr>
      <w:tr w:rsidR="0044640C" w:rsidRPr="0044640C" w14:paraId="4787B7F8" w14:textId="77777777" w:rsidTr="008E1667">
        <w:tc>
          <w:tcPr>
            <w:tcW w:w="1342" w:type="dxa"/>
          </w:tcPr>
          <w:p w14:paraId="344B7F3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77.4.1</w:t>
            </w:r>
          </w:p>
        </w:tc>
        <w:tc>
          <w:tcPr>
            <w:tcW w:w="8864" w:type="dxa"/>
            <w:gridSpan w:val="4"/>
          </w:tcPr>
          <w:p w14:paraId="4F5D40B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 Manager is responsible for signing of contracts with the relevant service providers, in line with the Delegation of Powers and Responsibilities.</w:t>
            </w:r>
          </w:p>
        </w:tc>
      </w:tr>
      <w:tr w:rsidR="0044640C" w:rsidRPr="0044640C" w14:paraId="77671CC8" w14:textId="77777777" w:rsidTr="008E1667">
        <w:tc>
          <w:tcPr>
            <w:tcW w:w="1342" w:type="dxa"/>
          </w:tcPr>
          <w:p w14:paraId="3CA96DA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77.4.2</w:t>
            </w:r>
          </w:p>
        </w:tc>
        <w:tc>
          <w:tcPr>
            <w:tcW w:w="8864" w:type="dxa"/>
            <w:gridSpan w:val="4"/>
          </w:tcPr>
          <w:p w14:paraId="4ADF665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 Manager is ultimately accountable for the institutional contract management.</w:t>
            </w:r>
          </w:p>
        </w:tc>
      </w:tr>
      <w:tr w:rsidR="0044640C" w:rsidRPr="0044640C" w14:paraId="20AC7CC0" w14:textId="77777777" w:rsidTr="008E1667">
        <w:tc>
          <w:tcPr>
            <w:tcW w:w="1342" w:type="dxa"/>
          </w:tcPr>
          <w:p w14:paraId="49C80F6E"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4301350E" w14:textId="77777777" w:rsidR="00986B61" w:rsidRDefault="00986B61" w:rsidP="00986B61">
            <w:pPr>
              <w:spacing w:line="360" w:lineRule="auto"/>
              <w:contextualSpacing/>
              <w:jc w:val="both"/>
              <w:rPr>
                <w:rFonts w:ascii="Arial" w:hAnsi="Arial" w:cs="Arial"/>
                <w:sz w:val="20"/>
                <w:szCs w:val="20"/>
              </w:rPr>
            </w:pPr>
          </w:p>
          <w:p w14:paraId="67ACFF13" w14:textId="77777777" w:rsidR="0047370A" w:rsidRDefault="0047370A" w:rsidP="00986B61">
            <w:pPr>
              <w:spacing w:line="360" w:lineRule="auto"/>
              <w:contextualSpacing/>
              <w:jc w:val="both"/>
              <w:rPr>
                <w:rFonts w:ascii="Arial" w:hAnsi="Arial" w:cs="Arial"/>
                <w:sz w:val="20"/>
                <w:szCs w:val="20"/>
              </w:rPr>
            </w:pPr>
          </w:p>
          <w:p w14:paraId="1B04C2A9" w14:textId="49A55B51" w:rsidR="0047370A" w:rsidRPr="0044640C" w:rsidRDefault="0047370A" w:rsidP="00986B61">
            <w:pPr>
              <w:spacing w:line="360" w:lineRule="auto"/>
              <w:contextualSpacing/>
              <w:jc w:val="both"/>
              <w:rPr>
                <w:rFonts w:ascii="Arial" w:hAnsi="Arial" w:cs="Arial"/>
                <w:sz w:val="20"/>
                <w:szCs w:val="20"/>
              </w:rPr>
            </w:pPr>
          </w:p>
        </w:tc>
      </w:tr>
      <w:tr w:rsidR="0044640C" w:rsidRPr="0044640C" w14:paraId="34A1BCCE" w14:textId="77777777" w:rsidTr="008E1667">
        <w:tc>
          <w:tcPr>
            <w:tcW w:w="1342" w:type="dxa"/>
          </w:tcPr>
          <w:p w14:paraId="143AA3C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w:t>
            </w:r>
          </w:p>
        </w:tc>
        <w:tc>
          <w:tcPr>
            <w:tcW w:w="8864" w:type="dxa"/>
            <w:gridSpan w:val="4"/>
          </w:tcPr>
          <w:p w14:paraId="28AA9EFB"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CONTRACTOR ASSESSMENT PANEL</w:t>
            </w:r>
          </w:p>
        </w:tc>
      </w:tr>
      <w:tr w:rsidR="0044640C" w:rsidRPr="0044640C" w14:paraId="3BC68587" w14:textId="77777777" w:rsidTr="008E1667">
        <w:tc>
          <w:tcPr>
            <w:tcW w:w="1342" w:type="dxa"/>
          </w:tcPr>
          <w:p w14:paraId="3BD4F87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77.5.1</w:t>
            </w:r>
          </w:p>
        </w:tc>
        <w:tc>
          <w:tcPr>
            <w:tcW w:w="8864" w:type="dxa"/>
            <w:gridSpan w:val="4"/>
          </w:tcPr>
          <w:p w14:paraId="744CA79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There shall be a Contractor Assessment Panel responsible for the assessment of Contractors constituted as hereunder –</w:t>
            </w:r>
          </w:p>
        </w:tc>
      </w:tr>
      <w:tr w:rsidR="0044640C" w:rsidRPr="0044640C" w14:paraId="0F068F33" w14:textId="77777777" w:rsidTr="008E1667">
        <w:tc>
          <w:tcPr>
            <w:tcW w:w="1342" w:type="dxa"/>
          </w:tcPr>
          <w:p w14:paraId="49FD6A1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77.5.1.1</w:t>
            </w:r>
          </w:p>
        </w:tc>
        <w:tc>
          <w:tcPr>
            <w:tcW w:w="8864" w:type="dxa"/>
            <w:gridSpan w:val="4"/>
          </w:tcPr>
          <w:p w14:paraId="19DB598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Legal Services;</w:t>
            </w:r>
          </w:p>
        </w:tc>
      </w:tr>
      <w:tr w:rsidR="0044640C" w:rsidRPr="0044640C" w14:paraId="6BBFE1FD" w14:textId="77777777" w:rsidTr="008E1667">
        <w:tc>
          <w:tcPr>
            <w:tcW w:w="1342" w:type="dxa"/>
          </w:tcPr>
          <w:p w14:paraId="09B0545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77.5.1.2</w:t>
            </w:r>
          </w:p>
        </w:tc>
        <w:tc>
          <w:tcPr>
            <w:tcW w:w="8864" w:type="dxa"/>
            <w:gridSpan w:val="4"/>
          </w:tcPr>
          <w:p w14:paraId="4CA186D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Risk Unit;</w:t>
            </w:r>
          </w:p>
        </w:tc>
      </w:tr>
      <w:tr w:rsidR="0044640C" w:rsidRPr="0044640C" w14:paraId="6245AC1B" w14:textId="77777777" w:rsidTr="008E1667">
        <w:tc>
          <w:tcPr>
            <w:tcW w:w="1342" w:type="dxa"/>
          </w:tcPr>
          <w:p w14:paraId="3B4DA3F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77.5.1.3</w:t>
            </w:r>
          </w:p>
        </w:tc>
        <w:tc>
          <w:tcPr>
            <w:tcW w:w="8864" w:type="dxa"/>
            <w:gridSpan w:val="4"/>
          </w:tcPr>
          <w:p w14:paraId="2C981AB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PMS Unit;</w:t>
            </w:r>
          </w:p>
        </w:tc>
      </w:tr>
      <w:tr w:rsidR="0044640C" w:rsidRPr="0044640C" w14:paraId="6388D426" w14:textId="77777777" w:rsidTr="008E1667">
        <w:tc>
          <w:tcPr>
            <w:tcW w:w="1342" w:type="dxa"/>
          </w:tcPr>
          <w:p w14:paraId="25E8688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77.5.1.4</w:t>
            </w:r>
          </w:p>
        </w:tc>
        <w:tc>
          <w:tcPr>
            <w:tcW w:w="8864" w:type="dxa"/>
            <w:gridSpan w:val="4"/>
          </w:tcPr>
          <w:p w14:paraId="5FFF631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End User Department; and</w:t>
            </w:r>
          </w:p>
        </w:tc>
      </w:tr>
      <w:tr w:rsidR="0044640C" w:rsidRPr="0044640C" w14:paraId="26C84F14" w14:textId="77777777" w:rsidTr="008E1667">
        <w:tc>
          <w:tcPr>
            <w:tcW w:w="1342" w:type="dxa"/>
          </w:tcPr>
          <w:p w14:paraId="133FA68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77.5.1.5</w:t>
            </w:r>
          </w:p>
        </w:tc>
        <w:tc>
          <w:tcPr>
            <w:tcW w:w="8864" w:type="dxa"/>
            <w:gridSpan w:val="4"/>
          </w:tcPr>
          <w:p w14:paraId="0BE3372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Service Provider</w:t>
            </w:r>
          </w:p>
        </w:tc>
      </w:tr>
      <w:tr w:rsidR="0044640C" w:rsidRPr="0044640C" w14:paraId="25ACD33A" w14:textId="77777777" w:rsidTr="008E1667">
        <w:tc>
          <w:tcPr>
            <w:tcW w:w="1342" w:type="dxa"/>
          </w:tcPr>
          <w:p w14:paraId="6D8E7FA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77.5.2</w:t>
            </w:r>
          </w:p>
        </w:tc>
        <w:tc>
          <w:tcPr>
            <w:tcW w:w="8864" w:type="dxa"/>
            <w:gridSpan w:val="4"/>
          </w:tcPr>
          <w:p w14:paraId="0EC48EF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Contractor Performance shall be done by the Contractor Assessment Panel on a quarterly basis and within fifteen (15) days from the last day of each quarter ending.</w:t>
            </w:r>
          </w:p>
        </w:tc>
      </w:tr>
      <w:tr w:rsidR="0044640C" w:rsidRPr="0044640C" w14:paraId="1C421B9C" w14:textId="77777777" w:rsidTr="008E1667">
        <w:tc>
          <w:tcPr>
            <w:tcW w:w="1342" w:type="dxa"/>
          </w:tcPr>
          <w:p w14:paraId="72300E7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77.5.3</w:t>
            </w:r>
          </w:p>
        </w:tc>
        <w:tc>
          <w:tcPr>
            <w:tcW w:w="8864" w:type="dxa"/>
            <w:gridSpan w:val="4"/>
          </w:tcPr>
          <w:p w14:paraId="38A7E67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results of the said Contractor Performance Assessment shall be recorded electronically on the Contractor Management System and the Service Provider shall be issued with the copy thereof immediately at the end of the said assessment.</w:t>
            </w:r>
          </w:p>
        </w:tc>
      </w:tr>
      <w:tr w:rsidR="0044640C" w:rsidRPr="0044640C" w14:paraId="4C59F72B" w14:textId="77777777" w:rsidTr="008E1667">
        <w:tc>
          <w:tcPr>
            <w:tcW w:w="1342" w:type="dxa"/>
          </w:tcPr>
          <w:p w14:paraId="2F29ED1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77.5.4</w:t>
            </w:r>
          </w:p>
        </w:tc>
        <w:tc>
          <w:tcPr>
            <w:tcW w:w="8864" w:type="dxa"/>
            <w:gridSpan w:val="4"/>
          </w:tcPr>
          <w:p w14:paraId="767A494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Past performance results of the bidding companies shall be part of the systems used to determine the suitability and responsive of the bidder, with bidders having badly performed in their previous works with the municipality scored lower on the previous experience functionality area.</w:t>
            </w:r>
          </w:p>
        </w:tc>
      </w:tr>
      <w:tr w:rsidR="0044640C" w:rsidRPr="0044640C" w14:paraId="4D74BD86" w14:textId="77777777" w:rsidTr="008E1667">
        <w:tc>
          <w:tcPr>
            <w:tcW w:w="1342" w:type="dxa"/>
          </w:tcPr>
          <w:p w14:paraId="326C0676"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7540AE89"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28970224" w14:textId="77777777" w:rsidTr="008E1667">
        <w:tc>
          <w:tcPr>
            <w:tcW w:w="1342" w:type="dxa"/>
          </w:tcPr>
          <w:p w14:paraId="12978BF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w:t>
            </w:r>
          </w:p>
        </w:tc>
        <w:tc>
          <w:tcPr>
            <w:tcW w:w="8864" w:type="dxa"/>
            <w:gridSpan w:val="4"/>
          </w:tcPr>
          <w:p w14:paraId="5AE1EEE7"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SUPPLIER PERFORMANCE</w:t>
            </w:r>
          </w:p>
        </w:tc>
      </w:tr>
      <w:tr w:rsidR="0044640C" w:rsidRPr="0044640C" w14:paraId="1ADAA78B" w14:textId="77777777" w:rsidTr="008E1667">
        <w:tc>
          <w:tcPr>
            <w:tcW w:w="1342" w:type="dxa"/>
          </w:tcPr>
          <w:p w14:paraId="4439D9F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77.6.1</w:t>
            </w:r>
          </w:p>
        </w:tc>
        <w:tc>
          <w:tcPr>
            <w:tcW w:w="8864" w:type="dxa"/>
            <w:gridSpan w:val="4"/>
          </w:tcPr>
          <w:p w14:paraId="7A6BF67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supplier of goods and services is required to perform as per terms and conditions agreed upon and should inform the municipality if circumstances prevent them to perform, with reasons provided.</w:t>
            </w:r>
          </w:p>
        </w:tc>
      </w:tr>
      <w:tr w:rsidR="0044640C" w:rsidRPr="0044640C" w14:paraId="27940A34" w14:textId="77777777" w:rsidTr="008E1667">
        <w:tc>
          <w:tcPr>
            <w:tcW w:w="1342" w:type="dxa"/>
          </w:tcPr>
          <w:p w14:paraId="515A4C7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77.6.2</w:t>
            </w:r>
          </w:p>
        </w:tc>
        <w:tc>
          <w:tcPr>
            <w:tcW w:w="8864" w:type="dxa"/>
            <w:gridSpan w:val="4"/>
          </w:tcPr>
          <w:p w14:paraId="1033A02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For all relevant deviations from the agreed terms and conditions of any contract, the key performance indicators (KPI’s) should be reviewed as well as the alignment with the strategic objectives established in the IDP.</w:t>
            </w:r>
          </w:p>
        </w:tc>
      </w:tr>
      <w:tr w:rsidR="0044640C" w:rsidRPr="0044640C" w14:paraId="715ADDC9" w14:textId="77777777" w:rsidTr="008E1667">
        <w:tc>
          <w:tcPr>
            <w:tcW w:w="1342" w:type="dxa"/>
          </w:tcPr>
          <w:p w14:paraId="7558476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77.6.3</w:t>
            </w:r>
          </w:p>
        </w:tc>
        <w:tc>
          <w:tcPr>
            <w:tcW w:w="8864" w:type="dxa"/>
            <w:gridSpan w:val="4"/>
          </w:tcPr>
          <w:p w14:paraId="56B8247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Supplier’s performance will be analysed, assessed and/or reviewed by Nkangala District Municipality Top Management on a quarterly basis in compliance with the provisions of Section 116 of the MFMA, 2003.</w:t>
            </w:r>
          </w:p>
        </w:tc>
      </w:tr>
      <w:tr w:rsidR="0044640C" w:rsidRPr="0044640C" w14:paraId="710B2E3A" w14:textId="77777777" w:rsidTr="008E1667">
        <w:tc>
          <w:tcPr>
            <w:tcW w:w="1342" w:type="dxa"/>
          </w:tcPr>
          <w:p w14:paraId="45FB66F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w:t>
            </w:r>
          </w:p>
        </w:tc>
        <w:tc>
          <w:tcPr>
            <w:tcW w:w="8864" w:type="dxa"/>
            <w:gridSpan w:val="4"/>
          </w:tcPr>
          <w:p w14:paraId="58A946B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Prescribed procedures to evaluate service providers must be complied with, which process should among others include the </w:t>
            </w:r>
            <w:proofErr w:type="gramStart"/>
            <w:r w:rsidRPr="0044640C">
              <w:rPr>
                <w:rFonts w:ascii="Arial" w:hAnsi="Arial" w:cs="Arial"/>
                <w:sz w:val="20"/>
                <w:szCs w:val="20"/>
              </w:rPr>
              <w:t>following:-</w:t>
            </w:r>
            <w:proofErr w:type="gramEnd"/>
          </w:p>
        </w:tc>
      </w:tr>
      <w:tr w:rsidR="0044640C" w:rsidRPr="0044640C" w14:paraId="55DD6AF9" w14:textId="77777777" w:rsidTr="008E1667">
        <w:tc>
          <w:tcPr>
            <w:tcW w:w="1342" w:type="dxa"/>
          </w:tcPr>
          <w:p w14:paraId="54F94D0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77.6.4.1</w:t>
            </w:r>
          </w:p>
        </w:tc>
        <w:tc>
          <w:tcPr>
            <w:tcW w:w="8864" w:type="dxa"/>
            <w:gridSpan w:val="4"/>
          </w:tcPr>
          <w:p w14:paraId="7B0DA77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requirements of this policy must be included in the contract of the service provider;</w:t>
            </w:r>
          </w:p>
        </w:tc>
      </w:tr>
      <w:tr w:rsidR="0044640C" w:rsidRPr="0044640C" w14:paraId="327D56ED" w14:textId="77777777" w:rsidTr="008E1667">
        <w:tc>
          <w:tcPr>
            <w:tcW w:w="1342" w:type="dxa"/>
          </w:tcPr>
          <w:p w14:paraId="2A5DB2E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77.6.4.2</w:t>
            </w:r>
          </w:p>
        </w:tc>
        <w:tc>
          <w:tcPr>
            <w:tcW w:w="8864" w:type="dxa"/>
            <w:gridSpan w:val="4"/>
          </w:tcPr>
          <w:p w14:paraId="67A4A5E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w:t>
            </w:r>
            <w:proofErr w:type="gramStart"/>
            <w:r w:rsidRPr="0044640C">
              <w:rPr>
                <w:rFonts w:ascii="Arial" w:hAnsi="Arial" w:cs="Arial"/>
                <w:sz w:val="20"/>
                <w:szCs w:val="20"/>
              </w:rPr>
              <w:t>performance  of</w:t>
            </w:r>
            <w:proofErr w:type="gramEnd"/>
            <w:r w:rsidRPr="0044640C">
              <w:rPr>
                <w:rFonts w:ascii="Arial" w:hAnsi="Arial" w:cs="Arial"/>
                <w:sz w:val="20"/>
                <w:szCs w:val="20"/>
              </w:rPr>
              <w:t xml:space="preserve">  the  service provider  under  the  contract  or  service level agreement  must  be assessed quarterly by the Reporting Officer/Evaluator;</w:t>
            </w:r>
          </w:p>
        </w:tc>
      </w:tr>
      <w:tr w:rsidR="0044640C" w:rsidRPr="0044640C" w14:paraId="2B6B4722" w14:textId="77777777" w:rsidTr="008E1667">
        <w:tc>
          <w:tcPr>
            <w:tcW w:w="1342" w:type="dxa"/>
          </w:tcPr>
          <w:p w14:paraId="0D7C8AE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77.6.4.3</w:t>
            </w:r>
          </w:p>
        </w:tc>
        <w:tc>
          <w:tcPr>
            <w:tcW w:w="8864" w:type="dxa"/>
            <w:gridSpan w:val="4"/>
          </w:tcPr>
          <w:p w14:paraId="7DEA953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assessment must be completed in the electronic contract management system or manually if the system is not functional;</w:t>
            </w:r>
          </w:p>
        </w:tc>
      </w:tr>
      <w:tr w:rsidR="0044640C" w:rsidRPr="0044640C" w14:paraId="733C1235" w14:textId="77777777" w:rsidTr="008E1667">
        <w:tc>
          <w:tcPr>
            <w:tcW w:w="1342" w:type="dxa"/>
          </w:tcPr>
          <w:p w14:paraId="4D94A96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77.6.4.4</w:t>
            </w:r>
          </w:p>
        </w:tc>
        <w:tc>
          <w:tcPr>
            <w:tcW w:w="8864" w:type="dxa"/>
            <w:gridSpan w:val="4"/>
          </w:tcPr>
          <w:p w14:paraId="5B33F49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Reporting Officer/Evaluator must complete the Service Provider Assessment on the contract management system at the end of each quarter.;</w:t>
            </w:r>
          </w:p>
        </w:tc>
      </w:tr>
      <w:tr w:rsidR="0044640C" w:rsidRPr="0044640C" w14:paraId="49D81811" w14:textId="77777777" w:rsidTr="008E1667">
        <w:tc>
          <w:tcPr>
            <w:tcW w:w="1342" w:type="dxa"/>
          </w:tcPr>
          <w:p w14:paraId="6293800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77.6.4.5</w:t>
            </w:r>
          </w:p>
        </w:tc>
        <w:tc>
          <w:tcPr>
            <w:tcW w:w="8864" w:type="dxa"/>
            <w:gridSpan w:val="4"/>
          </w:tcPr>
          <w:p w14:paraId="4FA3614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service provider must be given a report on his/her assessment through the office of the Municipal Manager at the end of each quarter and on completion or termination of the contract; and</w:t>
            </w:r>
          </w:p>
        </w:tc>
      </w:tr>
      <w:tr w:rsidR="0044640C" w:rsidRPr="0044640C" w14:paraId="4D731D9E" w14:textId="77777777" w:rsidTr="008E1667">
        <w:tc>
          <w:tcPr>
            <w:tcW w:w="1342" w:type="dxa"/>
          </w:tcPr>
          <w:p w14:paraId="0220294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77.6.4.6</w:t>
            </w:r>
          </w:p>
        </w:tc>
        <w:tc>
          <w:tcPr>
            <w:tcW w:w="8864" w:type="dxa"/>
            <w:gridSpan w:val="4"/>
          </w:tcPr>
          <w:p w14:paraId="26DB7DB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Supply Chain Management Unit (Assistant Manager SCM) will review the quarterly Service Provider assessments within 20 (twenty) days after the end of each quarter and submit a detailed summary report to the Municipal Top Management for consideration.</w:t>
            </w:r>
          </w:p>
        </w:tc>
      </w:tr>
      <w:tr w:rsidR="0044640C" w:rsidRPr="0044640C" w14:paraId="0036DF1D" w14:textId="77777777" w:rsidTr="008E1667">
        <w:tc>
          <w:tcPr>
            <w:tcW w:w="1342" w:type="dxa"/>
          </w:tcPr>
          <w:p w14:paraId="54440718"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50D1159C" w14:textId="36A0CA94" w:rsidR="00986B61" w:rsidRPr="0044640C" w:rsidRDefault="00986B61" w:rsidP="00986B61">
            <w:pPr>
              <w:spacing w:line="360" w:lineRule="auto"/>
              <w:contextualSpacing/>
              <w:jc w:val="both"/>
              <w:rPr>
                <w:rFonts w:ascii="Arial" w:hAnsi="Arial" w:cs="Arial"/>
                <w:sz w:val="20"/>
                <w:szCs w:val="20"/>
              </w:rPr>
            </w:pPr>
          </w:p>
        </w:tc>
      </w:tr>
      <w:tr w:rsidR="0044640C" w:rsidRPr="0044640C" w14:paraId="6205F547" w14:textId="77777777" w:rsidTr="008E1667">
        <w:tc>
          <w:tcPr>
            <w:tcW w:w="1342" w:type="dxa"/>
          </w:tcPr>
          <w:p w14:paraId="5419FC0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77.7</w:t>
            </w:r>
          </w:p>
        </w:tc>
        <w:tc>
          <w:tcPr>
            <w:tcW w:w="8864" w:type="dxa"/>
            <w:gridSpan w:val="4"/>
          </w:tcPr>
          <w:p w14:paraId="03E7787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IN THE INSTANCE OF UNDER-PERFORMANCE</w:t>
            </w:r>
          </w:p>
        </w:tc>
      </w:tr>
      <w:tr w:rsidR="0044640C" w:rsidRPr="0044640C" w14:paraId="3FB81662" w14:textId="77777777" w:rsidTr="008E1667">
        <w:tc>
          <w:tcPr>
            <w:tcW w:w="1342" w:type="dxa"/>
          </w:tcPr>
          <w:p w14:paraId="199F828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77.7.1</w:t>
            </w:r>
          </w:p>
        </w:tc>
        <w:tc>
          <w:tcPr>
            <w:tcW w:w="8864" w:type="dxa"/>
            <w:gridSpan w:val="4"/>
          </w:tcPr>
          <w:p w14:paraId="175F57C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will facilitate support interventions to service providers in the identified areas of underperformance.</w:t>
            </w:r>
          </w:p>
        </w:tc>
      </w:tr>
      <w:tr w:rsidR="0044640C" w:rsidRPr="0044640C" w14:paraId="1FE4C01E" w14:textId="77777777" w:rsidTr="008E1667">
        <w:tc>
          <w:tcPr>
            <w:tcW w:w="1342" w:type="dxa"/>
          </w:tcPr>
          <w:p w14:paraId="143F8F5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77.7.2</w:t>
            </w:r>
          </w:p>
        </w:tc>
        <w:tc>
          <w:tcPr>
            <w:tcW w:w="8864" w:type="dxa"/>
            <w:gridSpan w:val="4"/>
          </w:tcPr>
          <w:p w14:paraId="65699E2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Service providers who have been identified as under-performing in identified areas must be informed of these support interventions in writing.</w:t>
            </w:r>
          </w:p>
        </w:tc>
      </w:tr>
      <w:tr w:rsidR="0044640C" w:rsidRPr="0044640C" w14:paraId="3562C5CC" w14:textId="77777777" w:rsidTr="008E1667">
        <w:tc>
          <w:tcPr>
            <w:tcW w:w="1342" w:type="dxa"/>
          </w:tcPr>
          <w:p w14:paraId="25AB0E1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77.7.3</w:t>
            </w:r>
          </w:p>
        </w:tc>
        <w:tc>
          <w:tcPr>
            <w:tcW w:w="8864" w:type="dxa"/>
            <w:gridSpan w:val="4"/>
          </w:tcPr>
          <w:p w14:paraId="2E48AEB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impact of support interventions must be monitored by the Assessment Panel.</w:t>
            </w:r>
          </w:p>
        </w:tc>
      </w:tr>
      <w:tr w:rsidR="0044640C" w:rsidRPr="0044640C" w14:paraId="07A98B44" w14:textId="77777777" w:rsidTr="008E1667">
        <w:tc>
          <w:tcPr>
            <w:tcW w:w="1342" w:type="dxa"/>
          </w:tcPr>
          <w:p w14:paraId="294AE28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77.7.4</w:t>
            </w:r>
          </w:p>
        </w:tc>
        <w:tc>
          <w:tcPr>
            <w:tcW w:w="8864" w:type="dxa"/>
            <w:gridSpan w:val="4"/>
          </w:tcPr>
          <w:p w14:paraId="38E0159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Corrective action should be documented in writing within the Electronic Contract Management System.</w:t>
            </w:r>
          </w:p>
        </w:tc>
      </w:tr>
      <w:tr w:rsidR="0044640C" w:rsidRPr="0044640C" w14:paraId="74B253FE" w14:textId="77777777" w:rsidTr="008E1667">
        <w:tc>
          <w:tcPr>
            <w:tcW w:w="1342" w:type="dxa"/>
          </w:tcPr>
          <w:p w14:paraId="0E506CC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77.7.5</w:t>
            </w:r>
          </w:p>
        </w:tc>
        <w:tc>
          <w:tcPr>
            <w:tcW w:w="8864" w:type="dxa"/>
            <w:gridSpan w:val="4"/>
          </w:tcPr>
          <w:p w14:paraId="0E98D50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records of the support interventions must be documented, signed by both parties and appropriately filed in the Contract Management System.</w:t>
            </w:r>
          </w:p>
          <w:p w14:paraId="3E699CD4" w14:textId="7C561CB9" w:rsidR="00986B61" w:rsidRPr="0044640C" w:rsidRDefault="00986B61" w:rsidP="00986B61">
            <w:pPr>
              <w:spacing w:line="360" w:lineRule="auto"/>
              <w:contextualSpacing/>
              <w:jc w:val="both"/>
              <w:rPr>
                <w:rFonts w:ascii="Arial" w:hAnsi="Arial" w:cs="Arial"/>
                <w:sz w:val="14"/>
                <w:szCs w:val="20"/>
              </w:rPr>
            </w:pPr>
          </w:p>
        </w:tc>
      </w:tr>
      <w:tr w:rsidR="0044640C" w:rsidRPr="0044640C" w14:paraId="4508787C" w14:textId="77777777" w:rsidTr="008E1667">
        <w:tc>
          <w:tcPr>
            <w:tcW w:w="10206" w:type="dxa"/>
            <w:gridSpan w:val="5"/>
          </w:tcPr>
          <w:p w14:paraId="784D3573" w14:textId="77777777" w:rsidR="00986B61" w:rsidRPr="0044640C" w:rsidRDefault="00986B61" w:rsidP="00986B61">
            <w:pPr>
              <w:pStyle w:val="NoSpacing"/>
              <w:spacing w:line="360" w:lineRule="auto"/>
              <w:jc w:val="center"/>
              <w:rPr>
                <w:rFonts w:ascii="Britannic Bold" w:hAnsi="Britannic Bold" w:cs="Arial"/>
                <w:b/>
                <w:sz w:val="20"/>
                <w:szCs w:val="20"/>
              </w:rPr>
            </w:pPr>
            <w:r w:rsidRPr="0044640C">
              <w:rPr>
                <w:rFonts w:ascii="Britannic Bold" w:hAnsi="Britannic Bold" w:cs="Arial"/>
                <w:b/>
                <w:sz w:val="24"/>
                <w:szCs w:val="20"/>
              </w:rPr>
              <w:t>PART 4: OTHER MATTERS</w:t>
            </w:r>
          </w:p>
        </w:tc>
      </w:tr>
      <w:tr w:rsidR="0044640C" w:rsidRPr="0044640C" w14:paraId="1B8B0B62" w14:textId="77777777" w:rsidTr="008E1667">
        <w:tc>
          <w:tcPr>
            <w:tcW w:w="10206" w:type="dxa"/>
            <w:gridSpan w:val="5"/>
          </w:tcPr>
          <w:p w14:paraId="710302B0" w14:textId="77777777" w:rsidR="00986B61" w:rsidRPr="0044640C" w:rsidRDefault="00986B61" w:rsidP="00986B61">
            <w:pPr>
              <w:pStyle w:val="NoSpacing"/>
              <w:spacing w:line="360" w:lineRule="auto"/>
              <w:rPr>
                <w:rFonts w:ascii="Britannic Bold" w:hAnsi="Britannic Bold"/>
                <w:sz w:val="14"/>
                <w:szCs w:val="20"/>
              </w:rPr>
            </w:pPr>
          </w:p>
        </w:tc>
      </w:tr>
      <w:tr w:rsidR="0044640C" w:rsidRPr="0044640C" w14:paraId="1ACFFA24" w14:textId="77777777" w:rsidTr="008E1667">
        <w:tc>
          <w:tcPr>
            <w:tcW w:w="1342" w:type="dxa"/>
          </w:tcPr>
          <w:p w14:paraId="4040626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w:t>
            </w:r>
          </w:p>
        </w:tc>
        <w:tc>
          <w:tcPr>
            <w:tcW w:w="8864" w:type="dxa"/>
            <w:gridSpan w:val="4"/>
          </w:tcPr>
          <w:p w14:paraId="010AEA6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PROHIBITION ON AWARDS TO PERSONS WHOSE TAX MATTERS ARE NOT IN ORDER</w:t>
            </w:r>
          </w:p>
        </w:tc>
      </w:tr>
      <w:tr w:rsidR="0044640C" w:rsidRPr="0044640C" w14:paraId="01E7B956" w14:textId="77777777" w:rsidTr="008E1667">
        <w:tc>
          <w:tcPr>
            <w:tcW w:w="1342" w:type="dxa"/>
          </w:tcPr>
          <w:p w14:paraId="37BC06C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78.1</w:t>
            </w:r>
          </w:p>
        </w:tc>
        <w:tc>
          <w:tcPr>
            <w:tcW w:w="8864" w:type="dxa"/>
            <w:gridSpan w:val="4"/>
          </w:tcPr>
          <w:p w14:paraId="435DD60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ensure that, irrespective of the procurement process followed, no award is given to a person whose tax matters have not been declared by the South African Revenue Service to be in order.</w:t>
            </w:r>
          </w:p>
        </w:tc>
      </w:tr>
      <w:tr w:rsidR="0044640C" w:rsidRPr="0044640C" w14:paraId="4AC84C70" w14:textId="77777777" w:rsidTr="008E1667">
        <w:tc>
          <w:tcPr>
            <w:tcW w:w="1342" w:type="dxa"/>
          </w:tcPr>
          <w:p w14:paraId="31BDCAF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78.2</w:t>
            </w:r>
          </w:p>
        </w:tc>
        <w:tc>
          <w:tcPr>
            <w:tcW w:w="8864" w:type="dxa"/>
            <w:gridSpan w:val="4"/>
          </w:tcPr>
          <w:p w14:paraId="592064C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Before making an award to a provider or bidder, a tax clearance certificate from South African Revenue Service must first be provided as contemplated in paragraph 12.1.3 and 12.1.4.</w:t>
            </w:r>
          </w:p>
        </w:tc>
      </w:tr>
      <w:tr w:rsidR="0044640C" w:rsidRPr="0044640C" w14:paraId="1B423F89" w14:textId="77777777" w:rsidTr="008E1667">
        <w:tc>
          <w:tcPr>
            <w:tcW w:w="1342" w:type="dxa"/>
          </w:tcPr>
          <w:p w14:paraId="01294C7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78.3</w:t>
            </w:r>
          </w:p>
        </w:tc>
        <w:tc>
          <w:tcPr>
            <w:tcW w:w="8864" w:type="dxa"/>
            <w:gridSpan w:val="4"/>
          </w:tcPr>
          <w:p w14:paraId="28673AA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According to National Treasury’s Circular 90 the CSD and tax compliance status PIN are the approved methods to be used to prove tax compliance as the SARS no longer issues Tax Clearance Certificates but has made provision </w:t>
            </w:r>
            <w:proofErr w:type="gramStart"/>
            <w:r w:rsidRPr="0044640C">
              <w:rPr>
                <w:rFonts w:ascii="Arial" w:hAnsi="Arial" w:cs="Arial"/>
                <w:sz w:val="20"/>
                <w:szCs w:val="20"/>
              </w:rPr>
              <w:t>online ,</w:t>
            </w:r>
            <w:proofErr w:type="gramEnd"/>
            <w:r w:rsidRPr="0044640C">
              <w:rPr>
                <w:rFonts w:ascii="Arial" w:hAnsi="Arial" w:cs="Arial"/>
                <w:sz w:val="20"/>
                <w:szCs w:val="20"/>
              </w:rPr>
              <w:t xml:space="preserve"> via e-filing, for bidders to print their own Tax Compliance Status which they can submit with their bids or price quotations.</w:t>
            </w:r>
          </w:p>
        </w:tc>
      </w:tr>
      <w:tr w:rsidR="0044640C" w:rsidRPr="0044640C" w14:paraId="3ABD16D7" w14:textId="77777777" w:rsidTr="008E1667">
        <w:tc>
          <w:tcPr>
            <w:tcW w:w="1342" w:type="dxa"/>
          </w:tcPr>
          <w:p w14:paraId="578C3D7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78.4</w:t>
            </w:r>
          </w:p>
        </w:tc>
        <w:tc>
          <w:tcPr>
            <w:tcW w:w="8864" w:type="dxa"/>
            <w:gridSpan w:val="4"/>
          </w:tcPr>
          <w:p w14:paraId="3A1E62B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Accounting Officers may, therefore, accept printed or copies of Tax Compliance Status submitted by bidders and verify them on e-filling. The verification result should be printed and filed for audit purposes.</w:t>
            </w:r>
          </w:p>
        </w:tc>
      </w:tr>
      <w:tr w:rsidR="0044640C" w:rsidRPr="0044640C" w14:paraId="6A223BF7" w14:textId="77777777" w:rsidTr="008E1667">
        <w:tc>
          <w:tcPr>
            <w:tcW w:w="1342" w:type="dxa"/>
          </w:tcPr>
          <w:p w14:paraId="0321F73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78.5</w:t>
            </w:r>
          </w:p>
        </w:tc>
        <w:tc>
          <w:tcPr>
            <w:tcW w:w="8864" w:type="dxa"/>
            <w:gridSpan w:val="4"/>
          </w:tcPr>
          <w:p w14:paraId="4915F34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must utilise the Master Registration Number or tax compliance status PIN to verify bidders.</w:t>
            </w:r>
          </w:p>
        </w:tc>
      </w:tr>
      <w:tr w:rsidR="0044640C" w:rsidRPr="0044640C" w14:paraId="7AB52D59" w14:textId="77777777" w:rsidTr="008E1667">
        <w:tc>
          <w:tcPr>
            <w:tcW w:w="1342" w:type="dxa"/>
          </w:tcPr>
          <w:p w14:paraId="3E634F6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78.6</w:t>
            </w:r>
          </w:p>
        </w:tc>
        <w:tc>
          <w:tcPr>
            <w:tcW w:w="8864" w:type="dxa"/>
            <w:gridSpan w:val="4"/>
          </w:tcPr>
          <w:p w14:paraId="02EA89C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must print the tax compliance status screen view or letter with the result of the bidder’s status at the date and time of verification to file with the bidder’s bid documents for audit purposes.</w:t>
            </w:r>
          </w:p>
        </w:tc>
      </w:tr>
      <w:tr w:rsidR="0044640C" w:rsidRPr="0044640C" w14:paraId="6B6456C7" w14:textId="77777777" w:rsidTr="008E1667">
        <w:tc>
          <w:tcPr>
            <w:tcW w:w="1342" w:type="dxa"/>
          </w:tcPr>
          <w:p w14:paraId="1399B22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78.7</w:t>
            </w:r>
          </w:p>
        </w:tc>
        <w:tc>
          <w:tcPr>
            <w:tcW w:w="8864" w:type="dxa"/>
            <w:gridSpan w:val="4"/>
          </w:tcPr>
          <w:p w14:paraId="0A549EF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w:t>
            </w:r>
            <w:proofErr w:type="gramStart"/>
            <w:r w:rsidRPr="0044640C">
              <w:rPr>
                <w:rFonts w:ascii="Arial" w:hAnsi="Arial" w:cs="Arial"/>
                <w:sz w:val="20"/>
                <w:szCs w:val="20"/>
              </w:rPr>
              <w:t>made an arrangement</w:t>
            </w:r>
            <w:proofErr w:type="gramEnd"/>
            <w:r w:rsidRPr="0044640C">
              <w:rPr>
                <w:rFonts w:ascii="Arial" w:hAnsi="Arial" w:cs="Arial"/>
                <w:sz w:val="20"/>
                <w:szCs w:val="20"/>
              </w:rPr>
              <w:t xml:space="preserve"> to meet their outstanding tax obligations. The accounting officer should reject a bid submitted by the bidder if such a bidder fails to provide proof of tax compliance status within the timeframe stated above.</w:t>
            </w:r>
          </w:p>
        </w:tc>
      </w:tr>
      <w:tr w:rsidR="0044640C" w:rsidRPr="0044640C" w14:paraId="572B3615" w14:textId="77777777" w:rsidTr="008E1667">
        <w:tc>
          <w:tcPr>
            <w:tcW w:w="1342" w:type="dxa"/>
          </w:tcPr>
          <w:p w14:paraId="03620EB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78.8</w:t>
            </w:r>
          </w:p>
        </w:tc>
        <w:tc>
          <w:tcPr>
            <w:tcW w:w="8864" w:type="dxa"/>
            <w:gridSpan w:val="4"/>
          </w:tcPr>
          <w:p w14:paraId="63DAACF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Where goods or services have been delivered satisfactorily without any dispute, accounting officers should not delay processing payment of invoices due to outstanding tax matters. Municipalities and municipal entities are advised to update their current SCM policies to ensure alignment with the new TCS.</w:t>
            </w:r>
          </w:p>
        </w:tc>
      </w:tr>
      <w:tr w:rsidR="0044640C" w:rsidRPr="0044640C" w14:paraId="359F1032" w14:textId="77777777" w:rsidTr="008E1667">
        <w:tc>
          <w:tcPr>
            <w:tcW w:w="1342" w:type="dxa"/>
          </w:tcPr>
          <w:p w14:paraId="2FC6AB1B"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739EFEBA"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5A69D7F6" w14:textId="77777777" w:rsidTr="008E1667">
        <w:tc>
          <w:tcPr>
            <w:tcW w:w="1342" w:type="dxa"/>
          </w:tcPr>
          <w:p w14:paraId="323D13E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79.</w:t>
            </w:r>
          </w:p>
        </w:tc>
        <w:tc>
          <w:tcPr>
            <w:tcW w:w="8864" w:type="dxa"/>
            <w:gridSpan w:val="4"/>
          </w:tcPr>
          <w:p w14:paraId="6C3222B1"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PROHIBITION ON AWARDS TO PERSONS IN THE SERVICE OF THE STATE</w:t>
            </w:r>
          </w:p>
        </w:tc>
      </w:tr>
      <w:tr w:rsidR="0044640C" w:rsidRPr="0044640C" w14:paraId="5E4118E5" w14:textId="77777777" w:rsidTr="008E1667">
        <w:tc>
          <w:tcPr>
            <w:tcW w:w="1342" w:type="dxa"/>
          </w:tcPr>
          <w:p w14:paraId="298ED55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79.1</w:t>
            </w:r>
          </w:p>
        </w:tc>
        <w:tc>
          <w:tcPr>
            <w:tcW w:w="8864" w:type="dxa"/>
            <w:gridSpan w:val="4"/>
          </w:tcPr>
          <w:p w14:paraId="679BC77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Procurement of services is prohibited: -</w:t>
            </w:r>
          </w:p>
        </w:tc>
      </w:tr>
      <w:tr w:rsidR="0044640C" w:rsidRPr="0044640C" w14:paraId="6EC07624" w14:textId="77777777" w:rsidTr="008E1667">
        <w:tc>
          <w:tcPr>
            <w:tcW w:w="1342" w:type="dxa"/>
          </w:tcPr>
          <w:p w14:paraId="0264E72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79.1.1</w:t>
            </w:r>
          </w:p>
        </w:tc>
        <w:tc>
          <w:tcPr>
            <w:tcW w:w="8864" w:type="dxa"/>
            <w:gridSpan w:val="4"/>
          </w:tcPr>
          <w:p w14:paraId="7404947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from the person who is in the service of the state; or</w:t>
            </w:r>
          </w:p>
        </w:tc>
      </w:tr>
      <w:tr w:rsidR="0044640C" w:rsidRPr="0044640C" w14:paraId="3D9EA976" w14:textId="77777777" w:rsidTr="008E1667">
        <w:tc>
          <w:tcPr>
            <w:tcW w:w="1342" w:type="dxa"/>
          </w:tcPr>
          <w:p w14:paraId="68813CF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79.1.2</w:t>
            </w:r>
          </w:p>
        </w:tc>
        <w:tc>
          <w:tcPr>
            <w:tcW w:w="8864" w:type="dxa"/>
            <w:gridSpan w:val="4"/>
          </w:tcPr>
          <w:p w14:paraId="410D7DC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that person is not a natural person, of which any director, manager, majority shareholder or majority stakeholder is a person in the service of the state; or</w:t>
            </w:r>
          </w:p>
        </w:tc>
      </w:tr>
      <w:tr w:rsidR="0044640C" w:rsidRPr="0044640C" w14:paraId="527301E3" w14:textId="77777777" w:rsidTr="008E1667">
        <w:tc>
          <w:tcPr>
            <w:tcW w:w="1342" w:type="dxa"/>
          </w:tcPr>
          <w:p w14:paraId="0AD7E4D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79.1.3</w:t>
            </w:r>
          </w:p>
        </w:tc>
        <w:tc>
          <w:tcPr>
            <w:tcW w:w="8864" w:type="dxa"/>
            <w:gridSpan w:val="4"/>
          </w:tcPr>
          <w:p w14:paraId="1773D9B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who is an advisor or consultant contracted with the municipality in respect of a contract that would cause a conflict of interest.</w:t>
            </w:r>
          </w:p>
        </w:tc>
      </w:tr>
      <w:tr w:rsidR="0044640C" w:rsidRPr="0044640C" w14:paraId="2B84BCB2" w14:textId="77777777" w:rsidTr="008E1667">
        <w:tc>
          <w:tcPr>
            <w:tcW w:w="1342" w:type="dxa"/>
          </w:tcPr>
          <w:p w14:paraId="211C5036"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20B71A9D"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72E79DF4" w14:textId="77777777" w:rsidTr="008E1667">
        <w:tc>
          <w:tcPr>
            <w:tcW w:w="1342" w:type="dxa"/>
          </w:tcPr>
          <w:p w14:paraId="1E47D35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80.</w:t>
            </w:r>
          </w:p>
        </w:tc>
        <w:tc>
          <w:tcPr>
            <w:tcW w:w="8864" w:type="dxa"/>
            <w:gridSpan w:val="4"/>
          </w:tcPr>
          <w:p w14:paraId="44830F1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AWARDS TO CLOSE FAMILY MEMBERS OF PERSONS IN THE SERVICE OF THE STATE</w:t>
            </w:r>
          </w:p>
        </w:tc>
      </w:tr>
      <w:tr w:rsidR="0044640C" w:rsidRPr="0044640C" w14:paraId="15865246" w14:textId="77777777" w:rsidTr="008E1667">
        <w:tc>
          <w:tcPr>
            <w:tcW w:w="1342" w:type="dxa"/>
          </w:tcPr>
          <w:p w14:paraId="3AA3925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80.1</w:t>
            </w:r>
          </w:p>
        </w:tc>
        <w:tc>
          <w:tcPr>
            <w:tcW w:w="8864" w:type="dxa"/>
            <w:gridSpan w:val="4"/>
          </w:tcPr>
          <w:p w14:paraId="3032522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notes to the annual financial statements must disclose particulars of any award of more than </w:t>
            </w:r>
            <w:r w:rsidRPr="0044640C">
              <w:rPr>
                <w:rFonts w:ascii="Arial" w:hAnsi="Arial" w:cs="Arial"/>
                <w:b/>
                <w:bCs/>
                <w:sz w:val="20"/>
                <w:szCs w:val="20"/>
              </w:rPr>
              <w:t>R2 000.00 [Two Thousand Rand]</w:t>
            </w:r>
            <w:r w:rsidRPr="0044640C">
              <w:rPr>
                <w:rFonts w:ascii="Arial" w:hAnsi="Arial" w:cs="Arial"/>
                <w:sz w:val="20"/>
                <w:szCs w:val="20"/>
              </w:rPr>
              <w:t xml:space="preserve"> to a person who is a spouse, life partner, child or parent of a person in the service of the state, or has been in the service of the state in the previous twelve months, including –</w:t>
            </w:r>
          </w:p>
        </w:tc>
      </w:tr>
      <w:tr w:rsidR="0044640C" w:rsidRPr="0044640C" w14:paraId="734AB6B2" w14:textId="77777777" w:rsidTr="008E1667">
        <w:tc>
          <w:tcPr>
            <w:tcW w:w="1342" w:type="dxa"/>
          </w:tcPr>
          <w:p w14:paraId="5D0F126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80.1.1</w:t>
            </w:r>
          </w:p>
        </w:tc>
        <w:tc>
          <w:tcPr>
            <w:tcW w:w="8864" w:type="dxa"/>
            <w:gridSpan w:val="4"/>
          </w:tcPr>
          <w:p w14:paraId="2642FF5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name of that person;</w:t>
            </w:r>
          </w:p>
        </w:tc>
      </w:tr>
      <w:tr w:rsidR="0044640C" w:rsidRPr="0044640C" w14:paraId="43A06E26" w14:textId="77777777" w:rsidTr="008E1667">
        <w:tc>
          <w:tcPr>
            <w:tcW w:w="1342" w:type="dxa"/>
          </w:tcPr>
          <w:p w14:paraId="144FC1C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80.1.2</w:t>
            </w:r>
          </w:p>
        </w:tc>
        <w:tc>
          <w:tcPr>
            <w:tcW w:w="8864" w:type="dxa"/>
            <w:gridSpan w:val="4"/>
          </w:tcPr>
          <w:p w14:paraId="52CAA81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capacity in which that person is in the service of the state; and</w:t>
            </w:r>
          </w:p>
        </w:tc>
      </w:tr>
      <w:tr w:rsidR="0044640C" w:rsidRPr="0044640C" w14:paraId="5A05DB96" w14:textId="77777777" w:rsidTr="008E1667">
        <w:tc>
          <w:tcPr>
            <w:tcW w:w="1342" w:type="dxa"/>
          </w:tcPr>
          <w:p w14:paraId="7CAE8D2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80.1.3</w:t>
            </w:r>
          </w:p>
        </w:tc>
        <w:tc>
          <w:tcPr>
            <w:tcW w:w="8864" w:type="dxa"/>
            <w:gridSpan w:val="4"/>
          </w:tcPr>
          <w:p w14:paraId="4F6B14B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amount of the award.</w:t>
            </w:r>
          </w:p>
        </w:tc>
      </w:tr>
      <w:tr w:rsidR="0044640C" w:rsidRPr="0044640C" w14:paraId="02C9665B" w14:textId="77777777" w:rsidTr="008E1667">
        <w:tc>
          <w:tcPr>
            <w:tcW w:w="1342" w:type="dxa"/>
          </w:tcPr>
          <w:p w14:paraId="2DC5EB0D"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1CD7183C"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4A6CD90E" w14:textId="77777777" w:rsidTr="008E1667">
        <w:tc>
          <w:tcPr>
            <w:tcW w:w="1342" w:type="dxa"/>
          </w:tcPr>
          <w:p w14:paraId="0368592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81.</w:t>
            </w:r>
          </w:p>
        </w:tc>
        <w:tc>
          <w:tcPr>
            <w:tcW w:w="8864" w:type="dxa"/>
            <w:gridSpan w:val="4"/>
          </w:tcPr>
          <w:p w14:paraId="5530C11A"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ETHICAL STANDARDS</w:t>
            </w:r>
          </w:p>
        </w:tc>
      </w:tr>
      <w:tr w:rsidR="0044640C" w:rsidRPr="0044640C" w14:paraId="4AFC2693" w14:textId="77777777" w:rsidTr="008E1667">
        <w:tc>
          <w:tcPr>
            <w:tcW w:w="1342" w:type="dxa"/>
          </w:tcPr>
          <w:p w14:paraId="4CCFB7B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81.1</w:t>
            </w:r>
          </w:p>
        </w:tc>
        <w:tc>
          <w:tcPr>
            <w:tcW w:w="8864" w:type="dxa"/>
            <w:gridSpan w:val="4"/>
          </w:tcPr>
          <w:p w14:paraId="57C8BCB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A code of ethical standards is in place, for officials and other role players in the supply chain management system </w:t>
            </w:r>
            <w:proofErr w:type="gramStart"/>
            <w:r w:rsidRPr="0044640C">
              <w:rPr>
                <w:rFonts w:ascii="Arial" w:hAnsi="Arial" w:cs="Arial"/>
                <w:sz w:val="20"/>
                <w:szCs w:val="20"/>
              </w:rPr>
              <w:t>in order to</w:t>
            </w:r>
            <w:proofErr w:type="gramEnd"/>
            <w:r w:rsidRPr="0044640C">
              <w:rPr>
                <w:rFonts w:ascii="Arial" w:hAnsi="Arial" w:cs="Arial"/>
                <w:sz w:val="20"/>
                <w:szCs w:val="20"/>
              </w:rPr>
              <w:t xml:space="preserve"> promote –</w:t>
            </w:r>
          </w:p>
        </w:tc>
      </w:tr>
      <w:tr w:rsidR="0044640C" w:rsidRPr="0044640C" w14:paraId="0A57A3A1" w14:textId="77777777" w:rsidTr="008E1667">
        <w:tc>
          <w:tcPr>
            <w:tcW w:w="1342" w:type="dxa"/>
          </w:tcPr>
          <w:p w14:paraId="46609F6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81.1.1</w:t>
            </w:r>
          </w:p>
        </w:tc>
        <w:tc>
          <w:tcPr>
            <w:tcW w:w="8864" w:type="dxa"/>
            <w:gridSpan w:val="4"/>
          </w:tcPr>
          <w:p w14:paraId="03D12A7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mutual trust and respect; and</w:t>
            </w:r>
          </w:p>
        </w:tc>
      </w:tr>
      <w:tr w:rsidR="0044640C" w:rsidRPr="0044640C" w14:paraId="336A9425" w14:textId="77777777" w:rsidTr="008E1667">
        <w:tc>
          <w:tcPr>
            <w:tcW w:w="1342" w:type="dxa"/>
          </w:tcPr>
          <w:p w14:paraId="5F2CFD0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81.1.2</w:t>
            </w:r>
          </w:p>
        </w:tc>
        <w:tc>
          <w:tcPr>
            <w:tcW w:w="8864" w:type="dxa"/>
            <w:gridSpan w:val="4"/>
          </w:tcPr>
          <w:p w14:paraId="5BF3CF7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environment where business can be conducted with integrity and in a fair and reasonable manner.</w:t>
            </w:r>
          </w:p>
        </w:tc>
      </w:tr>
      <w:tr w:rsidR="0044640C" w:rsidRPr="0044640C" w14:paraId="1EB1E314" w14:textId="77777777" w:rsidTr="008E1667">
        <w:tc>
          <w:tcPr>
            <w:tcW w:w="1342" w:type="dxa"/>
          </w:tcPr>
          <w:p w14:paraId="1AC224B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w:t>
            </w:r>
          </w:p>
        </w:tc>
        <w:tc>
          <w:tcPr>
            <w:tcW w:w="8864" w:type="dxa"/>
            <w:gridSpan w:val="4"/>
          </w:tcPr>
          <w:p w14:paraId="250728B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official or other role player involved in the implementation of the supply chain management policy –</w:t>
            </w:r>
          </w:p>
        </w:tc>
      </w:tr>
      <w:tr w:rsidR="0044640C" w:rsidRPr="0044640C" w14:paraId="4FFF1B5E" w14:textId="77777777" w:rsidTr="008E1667">
        <w:tc>
          <w:tcPr>
            <w:tcW w:w="1342" w:type="dxa"/>
          </w:tcPr>
          <w:p w14:paraId="29612DA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81.2.1</w:t>
            </w:r>
          </w:p>
        </w:tc>
        <w:tc>
          <w:tcPr>
            <w:tcW w:w="8864" w:type="dxa"/>
            <w:gridSpan w:val="4"/>
          </w:tcPr>
          <w:p w14:paraId="1020A8F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treat all providers and potential providers equitably;</w:t>
            </w:r>
          </w:p>
        </w:tc>
      </w:tr>
      <w:tr w:rsidR="0044640C" w:rsidRPr="0044640C" w14:paraId="58E0B909" w14:textId="77777777" w:rsidTr="008E1667">
        <w:tc>
          <w:tcPr>
            <w:tcW w:w="1342" w:type="dxa"/>
          </w:tcPr>
          <w:p w14:paraId="08C9C6D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81.2.2</w:t>
            </w:r>
          </w:p>
        </w:tc>
        <w:tc>
          <w:tcPr>
            <w:tcW w:w="8864" w:type="dxa"/>
            <w:gridSpan w:val="4"/>
          </w:tcPr>
          <w:p w14:paraId="3FDE940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may not use his/her position for private gain or to improperly benefit another person;</w:t>
            </w:r>
          </w:p>
        </w:tc>
      </w:tr>
      <w:tr w:rsidR="0044640C" w:rsidRPr="0044640C" w14:paraId="674B0267" w14:textId="77777777" w:rsidTr="008E1667">
        <w:tc>
          <w:tcPr>
            <w:tcW w:w="1342" w:type="dxa"/>
          </w:tcPr>
          <w:p w14:paraId="402783D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81.2.3</w:t>
            </w:r>
          </w:p>
        </w:tc>
        <w:tc>
          <w:tcPr>
            <w:tcW w:w="8864" w:type="dxa"/>
            <w:gridSpan w:val="4"/>
          </w:tcPr>
          <w:p w14:paraId="46F95BF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may not accept any reward, gift, favour, hospitality or other benefit directly or indirectly, including to any close family member, partner or associate of that person, of a value more than </w:t>
            </w:r>
            <w:r w:rsidRPr="0044640C">
              <w:rPr>
                <w:rFonts w:ascii="Arial" w:hAnsi="Arial" w:cs="Arial"/>
                <w:b/>
                <w:bCs/>
                <w:sz w:val="20"/>
                <w:szCs w:val="20"/>
              </w:rPr>
              <w:t>R350.00 [Three Hundred and Fifty Rand]</w:t>
            </w:r>
            <w:r w:rsidRPr="0044640C">
              <w:rPr>
                <w:rFonts w:ascii="Arial" w:hAnsi="Arial" w:cs="Arial"/>
                <w:sz w:val="20"/>
                <w:szCs w:val="20"/>
              </w:rPr>
              <w:t>;</w:t>
            </w:r>
          </w:p>
        </w:tc>
      </w:tr>
      <w:tr w:rsidR="0044640C" w:rsidRPr="0044640C" w14:paraId="35209A50" w14:textId="77777777" w:rsidTr="008E1667">
        <w:tc>
          <w:tcPr>
            <w:tcW w:w="1342" w:type="dxa"/>
          </w:tcPr>
          <w:p w14:paraId="43A80F2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81.2.4</w:t>
            </w:r>
          </w:p>
        </w:tc>
        <w:tc>
          <w:tcPr>
            <w:tcW w:w="8864" w:type="dxa"/>
            <w:gridSpan w:val="4"/>
          </w:tcPr>
          <w:p w14:paraId="215AD81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notwithstanding sub-paragraph 81.2.3, must declare to the accounting officer details of any reward, gift, favour, hospitality or other benefit promised, offered or granted to that person or to any close family member, partner or associate of that person;</w:t>
            </w:r>
          </w:p>
        </w:tc>
      </w:tr>
      <w:tr w:rsidR="0044640C" w:rsidRPr="0044640C" w14:paraId="52AAFF3B" w14:textId="77777777" w:rsidTr="008E1667">
        <w:tc>
          <w:tcPr>
            <w:tcW w:w="1342" w:type="dxa"/>
          </w:tcPr>
          <w:p w14:paraId="3ECCAC2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81.2.5</w:t>
            </w:r>
          </w:p>
        </w:tc>
        <w:tc>
          <w:tcPr>
            <w:tcW w:w="8864" w:type="dxa"/>
            <w:gridSpan w:val="4"/>
          </w:tcPr>
          <w:p w14:paraId="4CF4494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declare to the accounting officer details of any private or business interest which that person, or any close family member, partner or associate, may have in any proposed procurement or disposal process of, or in any award of a contract by the municipality;</w:t>
            </w:r>
          </w:p>
        </w:tc>
      </w:tr>
      <w:tr w:rsidR="0044640C" w:rsidRPr="0044640C" w14:paraId="7F193AC9" w14:textId="77777777" w:rsidTr="008E1667">
        <w:tc>
          <w:tcPr>
            <w:tcW w:w="1342" w:type="dxa"/>
          </w:tcPr>
          <w:p w14:paraId="050E524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81.2.6</w:t>
            </w:r>
          </w:p>
        </w:tc>
        <w:tc>
          <w:tcPr>
            <w:tcW w:w="8864" w:type="dxa"/>
            <w:gridSpan w:val="4"/>
          </w:tcPr>
          <w:p w14:paraId="1176369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immediately withdraw from participating in any manner whatsoever in a procurement or disposal process or in the award of a contract in which that person, or any close family member, partner or associate, has any private or business interest;</w:t>
            </w:r>
          </w:p>
        </w:tc>
      </w:tr>
      <w:tr w:rsidR="0044640C" w:rsidRPr="0044640C" w14:paraId="7C513334" w14:textId="77777777" w:rsidTr="008E1667">
        <w:tc>
          <w:tcPr>
            <w:tcW w:w="1342" w:type="dxa"/>
          </w:tcPr>
          <w:p w14:paraId="05F11B7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81.2.7</w:t>
            </w:r>
          </w:p>
        </w:tc>
        <w:tc>
          <w:tcPr>
            <w:tcW w:w="8864" w:type="dxa"/>
            <w:gridSpan w:val="4"/>
          </w:tcPr>
          <w:p w14:paraId="0DB88EF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be scrupulous in his/her use of property belonging to the municipality;</w:t>
            </w:r>
          </w:p>
        </w:tc>
      </w:tr>
      <w:tr w:rsidR="0044640C" w:rsidRPr="0044640C" w14:paraId="6E564F25" w14:textId="77777777" w:rsidTr="008E1667">
        <w:tc>
          <w:tcPr>
            <w:tcW w:w="1342" w:type="dxa"/>
          </w:tcPr>
          <w:p w14:paraId="522648C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81.2.8</w:t>
            </w:r>
          </w:p>
        </w:tc>
        <w:tc>
          <w:tcPr>
            <w:tcW w:w="8864" w:type="dxa"/>
            <w:gridSpan w:val="4"/>
          </w:tcPr>
          <w:p w14:paraId="21C3C48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assist the accounting officer in combating fraud, corruption, favouritism and unfair and irregular practices in the supply chain management system; and</w:t>
            </w:r>
          </w:p>
        </w:tc>
      </w:tr>
      <w:tr w:rsidR="0044640C" w:rsidRPr="0044640C" w14:paraId="688AE410" w14:textId="77777777" w:rsidTr="008E1667">
        <w:tc>
          <w:tcPr>
            <w:tcW w:w="1342" w:type="dxa"/>
          </w:tcPr>
          <w:p w14:paraId="002726D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82.2.9</w:t>
            </w:r>
          </w:p>
        </w:tc>
        <w:tc>
          <w:tcPr>
            <w:tcW w:w="8864" w:type="dxa"/>
            <w:gridSpan w:val="4"/>
          </w:tcPr>
          <w:p w14:paraId="7908FAD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report to the accounting officer any alleged irregular conduct in the supply chain management system which that person may become aware of, including –</w:t>
            </w:r>
          </w:p>
        </w:tc>
      </w:tr>
      <w:tr w:rsidR="0044640C" w:rsidRPr="0044640C" w14:paraId="194145E4" w14:textId="77777777" w:rsidTr="008E1667">
        <w:tc>
          <w:tcPr>
            <w:tcW w:w="1342" w:type="dxa"/>
          </w:tcPr>
          <w:p w14:paraId="335C349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82.9.1</w:t>
            </w:r>
          </w:p>
        </w:tc>
        <w:tc>
          <w:tcPr>
            <w:tcW w:w="8864" w:type="dxa"/>
            <w:gridSpan w:val="4"/>
          </w:tcPr>
          <w:p w14:paraId="735B866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alleged fraud, corruption, favouritism or unfair conduct;</w:t>
            </w:r>
          </w:p>
        </w:tc>
      </w:tr>
      <w:tr w:rsidR="0044640C" w:rsidRPr="0044640C" w14:paraId="28943356" w14:textId="77777777" w:rsidTr="008E1667">
        <w:tc>
          <w:tcPr>
            <w:tcW w:w="1342" w:type="dxa"/>
          </w:tcPr>
          <w:p w14:paraId="7822EF2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82.9.2</w:t>
            </w:r>
          </w:p>
        </w:tc>
        <w:tc>
          <w:tcPr>
            <w:tcW w:w="8864" w:type="dxa"/>
            <w:gridSpan w:val="4"/>
          </w:tcPr>
          <w:p w14:paraId="6F3D954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alleged contravention of paragraph 81 of this policy; or</w:t>
            </w:r>
          </w:p>
        </w:tc>
      </w:tr>
      <w:tr w:rsidR="0044640C" w:rsidRPr="0044640C" w14:paraId="0FEEAC4C" w14:textId="77777777" w:rsidTr="008E1667">
        <w:tc>
          <w:tcPr>
            <w:tcW w:w="1342" w:type="dxa"/>
          </w:tcPr>
          <w:p w14:paraId="588237C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82.9.3</w:t>
            </w:r>
          </w:p>
        </w:tc>
        <w:tc>
          <w:tcPr>
            <w:tcW w:w="8864" w:type="dxa"/>
            <w:gridSpan w:val="4"/>
          </w:tcPr>
          <w:p w14:paraId="16A3408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alleged breach of this code of ethical standards.</w:t>
            </w:r>
          </w:p>
        </w:tc>
      </w:tr>
      <w:tr w:rsidR="0044640C" w:rsidRPr="0044640C" w14:paraId="31B78BCA" w14:textId="77777777" w:rsidTr="008E1667">
        <w:tc>
          <w:tcPr>
            <w:tcW w:w="1342" w:type="dxa"/>
          </w:tcPr>
          <w:p w14:paraId="525496C1"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12285E55"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1C3316CA" w14:textId="77777777" w:rsidTr="008E1667">
        <w:tc>
          <w:tcPr>
            <w:tcW w:w="1342" w:type="dxa"/>
          </w:tcPr>
          <w:p w14:paraId="697AA4F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83.</w:t>
            </w:r>
          </w:p>
        </w:tc>
        <w:tc>
          <w:tcPr>
            <w:tcW w:w="8864" w:type="dxa"/>
            <w:gridSpan w:val="4"/>
          </w:tcPr>
          <w:p w14:paraId="211776BE"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DECLARATIONS IN TERMS OF PARAGRAPHS 81 MUST BE DECLARED TO THE ACCOUNTING OFFICER</w:t>
            </w:r>
          </w:p>
        </w:tc>
      </w:tr>
      <w:tr w:rsidR="0044640C" w:rsidRPr="0044640C" w14:paraId="07C3D16F" w14:textId="77777777" w:rsidTr="008E1667">
        <w:tc>
          <w:tcPr>
            <w:tcW w:w="1342" w:type="dxa"/>
          </w:tcPr>
          <w:p w14:paraId="6EFE0CF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83.1</w:t>
            </w:r>
          </w:p>
        </w:tc>
        <w:tc>
          <w:tcPr>
            <w:tcW w:w="8864" w:type="dxa"/>
            <w:gridSpan w:val="4"/>
          </w:tcPr>
          <w:p w14:paraId="2344217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must be recorded in a register which the accounting officer must keep for this purpose;</w:t>
            </w:r>
          </w:p>
        </w:tc>
      </w:tr>
      <w:tr w:rsidR="0044640C" w:rsidRPr="0044640C" w14:paraId="366E785B" w14:textId="77777777" w:rsidTr="008E1667">
        <w:tc>
          <w:tcPr>
            <w:tcW w:w="1342" w:type="dxa"/>
          </w:tcPr>
          <w:p w14:paraId="7E46399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83.2</w:t>
            </w:r>
          </w:p>
        </w:tc>
        <w:tc>
          <w:tcPr>
            <w:tcW w:w="8864" w:type="dxa"/>
            <w:gridSpan w:val="4"/>
          </w:tcPr>
          <w:p w14:paraId="671BF40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by the accounting officer must be made to the executive mayor who must ensure that such declarations are recorded in the register.</w:t>
            </w:r>
          </w:p>
        </w:tc>
      </w:tr>
      <w:tr w:rsidR="0044640C" w:rsidRPr="0044640C" w14:paraId="0BF68381" w14:textId="77777777" w:rsidTr="008E1667">
        <w:tc>
          <w:tcPr>
            <w:tcW w:w="1342" w:type="dxa"/>
          </w:tcPr>
          <w:p w14:paraId="470C088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83.3</w:t>
            </w:r>
          </w:p>
        </w:tc>
        <w:tc>
          <w:tcPr>
            <w:tcW w:w="8864" w:type="dxa"/>
            <w:gridSpan w:val="4"/>
          </w:tcPr>
          <w:p w14:paraId="33B0429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National Treasury’s code of conduct must also be considered by supply chain management practitioners and other role players involved in supply chain management. A copy of the National Treasury code of conduct is available on the website www.treasury.gov.za/mfma located under “legislation”.</w:t>
            </w:r>
          </w:p>
        </w:tc>
      </w:tr>
      <w:tr w:rsidR="0044640C" w:rsidRPr="0044640C" w14:paraId="734F165E" w14:textId="77777777" w:rsidTr="008E1667">
        <w:tc>
          <w:tcPr>
            <w:tcW w:w="1342" w:type="dxa"/>
          </w:tcPr>
          <w:p w14:paraId="0B1FA2A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83.4</w:t>
            </w:r>
          </w:p>
        </w:tc>
        <w:tc>
          <w:tcPr>
            <w:tcW w:w="8864" w:type="dxa"/>
            <w:gridSpan w:val="4"/>
          </w:tcPr>
          <w:p w14:paraId="57AF189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breach of the code of conduct adopted by the municipality must be dealt with in accordance with Schedule 2 of the Local Government: Municipal Systems Act 32 of 2000.</w:t>
            </w:r>
          </w:p>
        </w:tc>
      </w:tr>
      <w:tr w:rsidR="0044640C" w:rsidRPr="0044640C" w14:paraId="385BDC6F" w14:textId="77777777" w:rsidTr="008E1667">
        <w:tc>
          <w:tcPr>
            <w:tcW w:w="1342" w:type="dxa"/>
          </w:tcPr>
          <w:p w14:paraId="3C1A1939"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504669F6"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3995E13F" w14:textId="77777777" w:rsidTr="008E1667">
        <w:tc>
          <w:tcPr>
            <w:tcW w:w="1342" w:type="dxa"/>
          </w:tcPr>
          <w:p w14:paraId="37244E8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w:t>
            </w:r>
          </w:p>
        </w:tc>
        <w:tc>
          <w:tcPr>
            <w:tcW w:w="8864" w:type="dxa"/>
            <w:gridSpan w:val="4"/>
          </w:tcPr>
          <w:p w14:paraId="06E5D12A"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INDUCEMENTS, REWARDS, GIFTS AND FAVOURS TO MUNICIPALITIES, OFFICIALS AND OTHER ROLE PLAYERS</w:t>
            </w:r>
          </w:p>
        </w:tc>
      </w:tr>
      <w:tr w:rsidR="0044640C" w:rsidRPr="0044640C" w14:paraId="647DD9E2" w14:textId="77777777" w:rsidTr="008E1667">
        <w:tc>
          <w:tcPr>
            <w:tcW w:w="1342" w:type="dxa"/>
          </w:tcPr>
          <w:p w14:paraId="45EEEF1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84.1</w:t>
            </w:r>
          </w:p>
        </w:tc>
        <w:tc>
          <w:tcPr>
            <w:tcW w:w="8864" w:type="dxa"/>
            <w:gridSpan w:val="4"/>
          </w:tcPr>
          <w:p w14:paraId="7A5686C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No person who is a provider or prospective provider of goods or services, or a recipient or prospective recipient of goods disposed or to be disposed of </w:t>
            </w:r>
            <w:proofErr w:type="gramStart"/>
            <w:r w:rsidRPr="0044640C">
              <w:rPr>
                <w:rFonts w:ascii="Arial" w:hAnsi="Arial" w:cs="Arial"/>
                <w:sz w:val="20"/>
                <w:szCs w:val="20"/>
              </w:rPr>
              <w:t>may</w:t>
            </w:r>
            <w:proofErr w:type="gramEnd"/>
            <w:r w:rsidRPr="0044640C">
              <w:rPr>
                <w:rFonts w:ascii="Arial" w:hAnsi="Arial" w:cs="Arial"/>
                <w:sz w:val="20"/>
                <w:szCs w:val="20"/>
              </w:rPr>
              <w:t xml:space="preserve"> either directly or through a representative or intermediary promise, offer or grant –</w:t>
            </w:r>
          </w:p>
        </w:tc>
      </w:tr>
      <w:tr w:rsidR="0044640C" w:rsidRPr="0044640C" w14:paraId="1452B7FC" w14:textId="77777777" w:rsidTr="008E1667">
        <w:tc>
          <w:tcPr>
            <w:tcW w:w="1342" w:type="dxa"/>
          </w:tcPr>
          <w:p w14:paraId="4B1C9F8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84.1.1</w:t>
            </w:r>
          </w:p>
        </w:tc>
        <w:tc>
          <w:tcPr>
            <w:tcW w:w="8864" w:type="dxa"/>
            <w:gridSpan w:val="4"/>
          </w:tcPr>
          <w:p w14:paraId="2420AB2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inducement or reward to the municipality for or in connection with the award of a contract; or</w:t>
            </w:r>
          </w:p>
        </w:tc>
      </w:tr>
      <w:tr w:rsidR="0044640C" w:rsidRPr="0044640C" w14:paraId="7E2A3CE9" w14:textId="77777777" w:rsidTr="008E1667">
        <w:tc>
          <w:tcPr>
            <w:tcW w:w="1342" w:type="dxa"/>
          </w:tcPr>
          <w:p w14:paraId="4468F69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84.1.2</w:t>
            </w:r>
          </w:p>
        </w:tc>
        <w:tc>
          <w:tcPr>
            <w:tcW w:w="8864" w:type="dxa"/>
            <w:gridSpan w:val="4"/>
          </w:tcPr>
          <w:p w14:paraId="09C8F9F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reward, gift, favour or hospitality to –</w:t>
            </w:r>
          </w:p>
        </w:tc>
      </w:tr>
      <w:tr w:rsidR="0044640C" w:rsidRPr="0044640C" w14:paraId="0AB53DBA" w14:textId="77777777" w:rsidTr="008E1667">
        <w:tc>
          <w:tcPr>
            <w:tcW w:w="1342" w:type="dxa"/>
          </w:tcPr>
          <w:p w14:paraId="356FC21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84.1.2.1</w:t>
            </w:r>
          </w:p>
        </w:tc>
        <w:tc>
          <w:tcPr>
            <w:tcW w:w="8864" w:type="dxa"/>
            <w:gridSpan w:val="4"/>
          </w:tcPr>
          <w:p w14:paraId="1B75A12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official; or</w:t>
            </w:r>
          </w:p>
        </w:tc>
      </w:tr>
      <w:tr w:rsidR="0044640C" w:rsidRPr="0044640C" w14:paraId="3319A33C" w14:textId="77777777" w:rsidTr="008E1667">
        <w:tc>
          <w:tcPr>
            <w:tcW w:w="1342" w:type="dxa"/>
          </w:tcPr>
          <w:p w14:paraId="660DBE2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84.1.2.2</w:t>
            </w:r>
          </w:p>
        </w:tc>
        <w:tc>
          <w:tcPr>
            <w:tcW w:w="8864" w:type="dxa"/>
            <w:gridSpan w:val="4"/>
          </w:tcPr>
          <w:p w14:paraId="3844666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other role player involved in the implementation of the supply chain management policy.</w:t>
            </w:r>
          </w:p>
        </w:tc>
      </w:tr>
      <w:tr w:rsidR="0044640C" w:rsidRPr="0044640C" w14:paraId="35832D92" w14:textId="77777777" w:rsidTr="008E1667">
        <w:tc>
          <w:tcPr>
            <w:tcW w:w="1342" w:type="dxa"/>
          </w:tcPr>
          <w:p w14:paraId="79980D8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84.2</w:t>
            </w:r>
          </w:p>
        </w:tc>
        <w:tc>
          <w:tcPr>
            <w:tcW w:w="8864" w:type="dxa"/>
            <w:gridSpan w:val="4"/>
          </w:tcPr>
          <w:p w14:paraId="594B36D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promptly report any alleged contravention of sub-paragraph 84.1 to the National Treasury for considering whether the offending person, and any representative or intermediary through which such person is alleged to have acted, should be listed in the National Treasury’s database of persons prohibited from doing business with the public sector.</w:t>
            </w:r>
          </w:p>
        </w:tc>
      </w:tr>
      <w:tr w:rsidR="0044640C" w:rsidRPr="0044640C" w14:paraId="34F99A84" w14:textId="77777777" w:rsidTr="008E1667">
        <w:tc>
          <w:tcPr>
            <w:tcW w:w="1342" w:type="dxa"/>
          </w:tcPr>
          <w:p w14:paraId="0478099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84.3</w:t>
            </w:r>
          </w:p>
        </w:tc>
        <w:tc>
          <w:tcPr>
            <w:tcW w:w="8864" w:type="dxa"/>
            <w:gridSpan w:val="4"/>
          </w:tcPr>
          <w:p w14:paraId="0C15A22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Sub-paragraph 84.1.2 does not apply to gifts less than </w:t>
            </w:r>
            <w:r w:rsidRPr="0044640C">
              <w:rPr>
                <w:rFonts w:ascii="Arial" w:hAnsi="Arial" w:cs="Arial"/>
                <w:b/>
                <w:bCs/>
                <w:sz w:val="20"/>
                <w:szCs w:val="20"/>
              </w:rPr>
              <w:t>R350.00 [Three Hundred and Fifty Rand]</w:t>
            </w:r>
            <w:r w:rsidRPr="0044640C">
              <w:rPr>
                <w:rFonts w:ascii="Arial" w:hAnsi="Arial" w:cs="Arial"/>
                <w:sz w:val="20"/>
                <w:szCs w:val="20"/>
              </w:rPr>
              <w:t xml:space="preserve"> in value.</w:t>
            </w:r>
          </w:p>
        </w:tc>
      </w:tr>
      <w:tr w:rsidR="0044640C" w:rsidRPr="0044640C" w14:paraId="1453CA20" w14:textId="77777777" w:rsidTr="008E1667">
        <w:tc>
          <w:tcPr>
            <w:tcW w:w="1342" w:type="dxa"/>
          </w:tcPr>
          <w:p w14:paraId="66A97B37"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0EE8CED7" w14:textId="56370823" w:rsidR="00986B61" w:rsidRPr="0044640C" w:rsidRDefault="00986B61" w:rsidP="00986B61">
            <w:pPr>
              <w:spacing w:line="360" w:lineRule="auto"/>
              <w:contextualSpacing/>
              <w:jc w:val="both"/>
              <w:rPr>
                <w:rFonts w:ascii="Arial" w:hAnsi="Arial" w:cs="Arial"/>
                <w:sz w:val="20"/>
                <w:szCs w:val="20"/>
              </w:rPr>
            </w:pPr>
          </w:p>
        </w:tc>
      </w:tr>
      <w:tr w:rsidR="0044640C" w:rsidRPr="0044640C" w14:paraId="2CD722B4" w14:textId="77777777" w:rsidTr="008E1667">
        <w:tc>
          <w:tcPr>
            <w:tcW w:w="1342" w:type="dxa"/>
          </w:tcPr>
          <w:p w14:paraId="6D7DF40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w:t>
            </w:r>
          </w:p>
        </w:tc>
        <w:tc>
          <w:tcPr>
            <w:tcW w:w="8864" w:type="dxa"/>
            <w:gridSpan w:val="4"/>
          </w:tcPr>
          <w:p w14:paraId="1408B367"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SPONSORSHIPS, EVENTS AND CATERING</w:t>
            </w:r>
          </w:p>
        </w:tc>
      </w:tr>
      <w:tr w:rsidR="0044640C" w:rsidRPr="0044640C" w14:paraId="563CE19B" w14:textId="77777777" w:rsidTr="008E1667">
        <w:tc>
          <w:tcPr>
            <w:tcW w:w="1342" w:type="dxa"/>
          </w:tcPr>
          <w:p w14:paraId="545B144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85.1</w:t>
            </w:r>
          </w:p>
        </w:tc>
        <w:tc>
          <w:tcPr>
            <w:tcW w:w="8864" w:type="dxa"/>
            <w:gridSpan w:val="4"/>
          </w:tcPr>
          <w:p w14:paraId="4525CD2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promptly disclose to the National Treasury and the relevant provincial treasury any sponsorship promised, offered or granted, whether directly or through a representative or intermediary, by any person who is –</w:t>
            </w:r>
          </w:p>
        </w:tc>
      </w:tr>
      <w:tr w:rsidR="0044640C" w:rsidRPr="0044640C" w14:paraId="771120EE" w14:textId="77777777" w:rsidTr="008E1667">
        <w:tc>
          <w:tcPr>
            <w:tcW w:w="1342" w:type="dxa"/>
          </w:tcPr>
          <w:p w14:paraId="78A7E23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85.1.1</w:t>
            </w:r>
          </w:p>
        </w:tc>
        <w:tc>
          <w:tcPr>
            <w:tcW w:w="8864" w:type="dxa"/>
            <w:gridSpan w:val="4"/>
          </w:tcPr>
          <w:p w14:paraId="5B9ED2F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provider or prospective provider of goods or services; or</w:t>
            </w:r>
          </w:p>
        </w:tc>
      </w:tr>
      <w:tr w:rsidR="0044640C" w:rsidRPr="0044640C" w14:paraId="1DD67401" w14:textId="77777777" w:rsidTr="008E1667">
        <w:tc>
          <w:tcPr>
            <w:tcW w:w="1342" w:type="dxa"/>
          </w:tcPr>
          <w:p w14:paraId="67292F5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85.1.2</w:t>
            </w:r>
          </w:p>
        </w:tc>
        <w:tc>
          <w:tcPr>
            <w:tcW w:w="8864" w:type="dxa"/>
            <w:gridSpan w:val="4"/>
          </w:tcPr>
          <w:p w14:paraId="3208FCC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recipient or prospective recipient of goods disposed or to be disposed.</w:t>
            </w:r>
          </w:p>
        </w:tc>
      </w:tr>
      <w:tr w:rsidR="0044640C" w:rsidRPr="0044640C" w14:paraId="6E6B3646" w14:textId="77777777" w:rsidTr="008E1667">
        <w:tc>
          <w:tcPr>
            <w:tcW w:w="1342" w:type="dxa"/>
          </w:tcPr>
          <w:p w14:paraId="472CFAB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85.2</w:t>
            </w:r>
          </w:p>
        </w:tc>
        <w:tc>
          <w:tcPr>
            <w:tcW w:w="8864" w:type="dxa"/>
            <w:gridSpan w:val="4"/>
          </w:tcPr>
          <w:p w14:paraId="239A383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may not incur catering expenses for meetings which are only attended by persons in the employ of the municipality, unless the prior written approval of the accounting officer is obtained.</w:t>
            </w:r>
          </w:p>
        </w:tc>
      </w:tr>
      <w:tr w:rsidR="0044640C" w:rsidRPr="0044640C" w14:paraId="0ACD9EB9" w14:textId="77777777" w:rsidTr="008E1667">
        <w:tc>
          <w:tcPr>
            <w:tcW w:w="1342" w:type="dxa"/>
          </w:tcPr>
          <w:p w14:paraId="220E004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85.3</w:t>
            </w:r>
          </w:p>
        </w:tc>
        <w:tc>
          <w:tcPr>
            <w:tcW w:w="8864" w:type="dxa"/>
            <w:gridSpan w:val="4"/>
          </w:tcPr>
          <w:p w14:paraId="0E2DB6E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may incur catering expenses for the hosting of meetings, conferences, workshops, courses, forums, recruitment interviews, and proceedings of council that exceed five hours.</w:t>
            </w:r>
          </w:p>
        </w:tc>
      </w:tr>
      <w:tr w:rsidR="0044640C" w:rsidRPr="0044640C" w14:paraId="7E46CBDD" w14:textId="77777777" w:rsidTr="008E1667">
        <w:tc>
          <w:tcPr>
            <w:tcW w:w="1342" w:type="dxa"/>
          </w:tcPr>
          <w:p w14:paraId="0D4ECF8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85.4</w:t>
            </w:r>
          </w:p>
        </w:tc>
        <w:tc>
          <w:tcPr>
            <w:tcW w:w="8864" w:type="dxa"/>
            <w:gridSpan w:val="4"/>
          </w:tcPr>
          <w:p w14:paraId="237C9AA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Entertainment allowances of qualifying officials may not exceed two thousand rand per person per financial year, unless approved otherwise by the accounting officer.</w:t>
            </w:r>
          </w:p>
        </w:tc>
      </w:tr>
      <w:tr w:rsidR="0044640C" w:rsidRPr="0044640C" w14:paraId="533E4AC3" w14:textId="77777777" w:rsidTr="008E1667">
        <w:tc>
          <w:tcPr>
            <w:tcW w:w="1342" w:type="dxa"/>
          </w:tcPr>
          <w:p w14:paraId="7D07E88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85.5</w:t>
            </w:r>
          </w:p>
        </w:tc>
        <w:tc>
          <w:tcPr>
            <w:tcW w:w="8864" w:type="dxa"/>
            <w:gridSpan w:val="4"/>
          </w:tcPr>
          <w:p w14:paraId="336F633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may not incur expenses on alcoholic beverages unless the municipality or the municipal entity recovers the cost from the sale of such beverages</w:t>
            </w:r>
          </w:p>
        </w:tc>
      </w:tr>
      <w:tr w:rsidR="0044640C" w:rsidRPr="0044640C" w14:paraId="4F8837EA" w14:textId="77777777" w:rsidTr="008E1667">
        <w:tc>
          <w:tcPr>
            <w:tcW w:w="1342" w:type="dxa"/>
          </w:tcPr>
          <w:p w14:paraId="17C6F88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85.6</w:t>
            </w:r>
          </w:p>
        </w:tc>
        <w:tc>
          <w:tcPr>
            <w:tcW w:w="8864" w:type="dxa"/>
            <w:gridSpan w:val="4"/>
          </w:tcPr>
          <w:p w14:paraId="4738224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ensure that social events, team building exercises, year-end functions, sporting events and budget vote dinners are not financed from the municipality's budget or by any suppliers or sponsors.</w:t>
            </w:r>
          </w:p>
        </w:tc>
      </w:tr>
      <w:tr w:rsidR="0044640C" w:rsidRPr="0044640C" w14:paraId="64DF9651" w14:textId="77777777" w:rsidTr="008E1667">
        <w:tc>
          <w:tcPr>
            <w:tcW w:w="1342" w:type="dxa"/>
          </w:tcPr>
          <w:p w14:paraId="37D5ED5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85.7</w:t>
            </w:r>
          </w:p>
        </w:tc>
        <w:tc>
          <w:tcPr>
            <w:tcW w:w="8864" w:type="dxa"/>
            <w:gridSpan w:val="4"/>
          </w:tcPr>
          <w:p w14:paraId="24FEFA9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may not incur expenditure on corporate branded items like clothing or goods for personal use of officials, other than uniforms, office supplies and tools of trade unless costs related thereto are recovered from affected officials or is an integral part of the business model.</w:t>
            </w:r>
          </w:p>
        </w:tc>
      </w:tr>
      <w:tr w:rsidR="0044640C" w:rsidRPr="0044640C" w14:paraId="3D9D3D9E" w14:textId="77777777" w:rsidTr="008E1667">
        <w:tc>
          <w:tcPr>
            <w:tcW w:w="1342" w:type="dxa"/>
          </w:tcPr>
          <w:p w14:paraId="7096951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85.8</w:t>
            </w:r>
          </w:p>
        </w:tc>
        <w:tc>
          <w:tcPr>
            <w:tcW w:w="8864" w:type="dxa"/>
            <w:gridSpan w:val="4"/>
          </w:tcPr>
          <w:p w14:paraId="5BE364C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may incur expenditure not exceeding the limits for petty cash usage to host farewell functions in recognition of officials who retire after serving the municipality or municipal entity for ten or more years or retire on grounds of ill health.</w:t>
            </w:r>
          </w:p>
        </w:tc>
      </w:tr>
      <w:tr w:rsidR="0044640C" w:rsidRPr="0044640C" w14:paraId="3C867DE2" w14:textId="77777777" w:rsidTr="008E1667">
        <w:tc>
          <w:tcPr>
            <w:tcW w:w="1342" w:type="dxa"/>
          </w:tcPr>
          <w:p w14:paraId="5451B9C1"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5E4FF568"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1B9A1A99" w14:textId="77777777" w:rsidTr="008E1667">
        <w:tc>
          <w:tcPr>
            <w:tcW w:w="1342" w:type="dxa"/>
          </w:tcPr>
          <w:p w14:paraId="0E981E8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86.</w:t>
            </w:r>
          </w:p>
        </w:tc>
        <w:tc>
          <w:tcPr>
            <w:tcW w:w="8864" w:type="dxa"/>
            <w:gridSpan w:val="4"/>
          </w:tcPr>
          <w:p w14:paraId="7CD8935C"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COMMUNICATION</w:t>
            </w:r>
          </w:p>
        </w:tc>
      </w:tr>
      <w:tr w:rsidR="0044640C" w:rsidRPr="0044640C" w14:paraId="0EAF7D02" w14:textId="77777777" w:rsidTr="008E1667">
        <w:tc>
          <w:tcPr>
            <w:tcW w:w="1342" w:type="dxa"/>
          </w:tcPr>
          <w:p w14:paraId="01FB21E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86.1</w:t>
            </w:r>
          </w:p>
        </w:tc>
        <w:tc>
          <w:tcPr>
            <w:tcW w:w="8864" w:type="dxa"/>
            <w:gridSpan w:val="4"/>
          </w:tcPr>
          <w:p w14:paraId="1A501E84"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may, as far as possible, advertise municipal related events on its website instead of advertising in magazines or newspapers.</w:t>
            </w:r>
          </w:p>
        </w:tc>
      </w:tr>
      <w:tr w:rsidR="0044640C" w:rsidRPr="0044640C" w14:paraId="158659CE" w14:textId="77777777" w:rsidTr="008E1667">
        <w:tc>
          <w:tcPr>
            <w:tcW w:w="1342" w:type="dxa"/>
          </w:tcPr>
          <w:p w14:paraId="7D5B720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86.2</w:t>
            </w:r>
          </w:p>
        </w:tc>
        <w:tc>
          <w:tcPr>
            <w:tcW w:w="8864" w:type="dxa"/>
            <w:gridSpan w:val="4"/>
          </w:tcPr>
          <w:p w14:paraId="3832F24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ensure that allowances to officials for private calls and data costs are limited to an amount as determined by the accounting officer in the cost containment policy of the municipality or municipal entity.</w:t>
            </w:r>
          </w:p>
        </w:tc>
      </w:tr>
      <w:tr w:rsidR="0044640C" w:rsidRPr="0044640C" w14:paraId="20B9611C" w14:textId="77777777" w:rsidTr="008E1667">
        <w:tc>
          <w:tcPr>
            <w:tcW w:w="1342" w:type="dxa"/>
          </w:tcPr>
          <w:p w14:paraId="5E2FE18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86.3</w:t>
            </w:r>
          </w:p>
        </w:tc>
        <w:tc>
          <w:tcPr>
            <w:tcW w:w="8864" w:type="dxa"/>
            <w:gridSpan w:val="4"/>
          </w:tcPr>
          <w:p w14:paraId="6DEC63B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Newspapers and other related publications for the use of officials and public office bearers must be discontinued on expiry of existing contracts or supply orders, unless required for professional purposes and where unavailable in electronic format.</w:t>
            </w:r>
          </w:p>
        </w:tc>
      </w:tr>
      <w:tr w:rsidR="0044640C" w:rsidRPr="0044640C" w14:paraId="7F31BA45" w14:textId="77777777" w:rsidTr="008E1667">
        <w:tc>
          <w:tcPr>
            <w:tcW w:w="1342" w:type="dxa"/>
          </w:tcPr>
          <w:p w14:paraId="02CF208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86.4</w:t>
            </w:r>
          </w:p>
        </w:tc>
        <w:tc>
          <w:tcPr>
            <w:tcW w:w="8864" w:type="dxa"/>
            <w:gridSpan w:val="4"/>
          </w:tcPr>
          <w:p w14:paraId="5F208F9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may participate in the transversal term contract arranged by the National Treasury for the acquisition of mobile communication services.</w:t>
            </w:r>
          </w:p>
        </w:tc>
      </w:tr>
      <w:tr w:rsidR="0044640C" w:rsidRPr="0044640C" w14:paraId="1AA97B9C" w14:textId="77777777" w:rsidTr="008E1667">
        <w:tc>
          <w:tcPr>
            <w:tcW w:w="1342" w:type="dxa"/>
          </w:tcPr>
          <w:p w14:paraId="31C3EA2B"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43FB4C43" w14:textId="7E417DF8" w:rsidR="00986B61" w:rsidRPr="0044640C" w:rsidRDefault="00986B61" w:rsidP="00986B61">
            <w:pPr>
              <w:spacing w:line="360" w:lineRule="auto"/>
              <w:contextualSpacing/>
              <w:jc w:val="both"/>
              <w:rPr>
                <w:rFonts w:ascii="Arial" w:hAnsi="Arial" w:cs="Arial"/>
                <w:sz w:val="20"/>
                <w:szCs w:val="20"/>
              </w:rPr>
            </w:pPr>
          </w:p>
        </w:tc>
      </w:tr>
      <w:tr w:rsidR="0044640C" w:rsidRPr="0044640C" w14:paraId="4C5B9021" w14:textId="77777777" w:rsidTr="008E1667">
        <w:tc>
          <w:tcPr>
            <w:tcW w:w="1342" w:type="dxa"/>
          </w:tcPr>
          <w:p w14:paraId="72F7DE4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w:t>
            </w:r>
          </w:p>
        </w:tc>
        <w:tc>
          <w:tcPr>
            <w:tcW w:w="8864" w:type="dxa"/>
            <w:gridSpan w:val="4"/>
          </w:tcPr>
          <w:p w14:paraId="2A16EBAA"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CONFERENCES, MEETINGS AND STUDY TOURS</w:t>
            </w:r>
          </w:p>
        </w:tc>
      </w:tr>
      <w:tr w:rsidR="0044640C" w:rsidRPr="0044640C" w14:paraId="6A7A2363" w14:textId="77777777" w:rsidTr="008E1667">
        <w:tc>
          <w:tcPr>
            <w:tcW w:w="1342" w:type="dxa"/>
          </w:tcPr>
          <w:p w14:paraId="6FB524B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87.1</w:t>
            </w:r>
          </w:p>
        </w:tc>
        <w:tc>
          <w:tcPr>
            <w:tcW w:w="8864" w:type="dxa"/>
            <w:gridSpan w:val="4"/>
          </w:tcPr>
          <w:p w14:paraId="134F764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accounting officer must establish policies and procedures to manage applications to attend </w:t>
            </w:r>
            <w:proofErr w:type="gramStart"/>
            <w:r w:rsidRPr="0044640C">
              <w:rPr>
                <w:rFonts w:ascii="Arial" w:hAnsi="Arial" w:cs="Arial"/>
                <w:sz w:val="20"/>
                <w:szCs w:val="20"/>
              </w:rPr>
              <w:t>conferences  or</w:t>
            </w:r>
            <w:proofErr w:type="gramEnd"/>
            <w:r w:rsidRPr="0044640C">
              <w:rPr>
                <w:rFonts w:ascii="Arial" w:hAnsi="Arial" w:cs="Arial"/>
                <w:sz w:val="20"/>
                <w:szCs w:val="20"/>
              </w:rPr>
              <w:t xml:space="preserve"> events hosted by professional bodies or non-governmental institutions held within and outside the borders of South Africa taking into account their merits and benefits, costs and available alternatives</w:t>
            </w:r>
          </w:p>
        </w:tc>
      </w:tr>
      <w:tr w:rsidR="0044640C" w:rsidRPr="0044640C" w14:paraId="3163D257" w14:textId="77777777" w:rsidTr="008E1667">
        <w:tc>
          <w:tcPr>
            <w:tcW w:w="1342" w:type="dxa"/>
          </w:tcPr>
          <w:p w14:paraId="6AAC8EB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87.2</w:t>
            </w:r>
          </w:p>
        </w:tc>
        <w:tc>
          <w:tcPr>
            <w:tcW w:w="8864" w:type="dxa"/>
            <w:gridSpan w:val="4"/>
          </w:tcPr>
          <w:p w14:paraId="78ECD99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When considering applications from officials or political office bearers to attend conferences or events within and outside the borders of South Africa, the accounting officer or the </w:t>
            </w:r>
            <w:proofErr w:type="gramStart"/>
            <w:r w:rsidRPr="0044640C">
              <w:rPr>
                <w:rFonts w:ascii="Arial" w:hAnsi="Arial" w:cs="Arial"/>
                <w:sz w:val="20"/>
                <w:szCs w:val="20"/>
              </w:rPr>
              <w:t>mayor as the case may be, must</w:t>
            </w:r>
            <w:proofErr w:type="gramEnd"/>
            <w:r w:rsidRPr="0044640C">
              <w:rPr>
                <w:rFonts w:ascii="Arial" w:hAnsi="Arial" w:cs="Arial"/>
                <w:sz w:val="20"/>
                <w:szCs w:val="20"/>
              </w:rPr>
              <w:t xml:space="preserve"> take the following into account-</w:t>
            </w:r>
          </w:p>
        </w:tc>
      </w:tr>
      <w:tr w:rsidR="0044640C" w:rsidRPr="0044640C" w14:paraId="01F08AA2" w14:textId="77777777" w:rsidTr="008E1667">
        <w:tc>
          <w:tcPr>
            <w:tcW w:w="1342" w:type="dxa"/>
          </w:tcPr>
          <w:p w14:paraId="5D8929D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87.2.1</w:t>
            </w:r>
          </w:p>
        </w:tc>
        <w:tc>
          <w:tcPr>
            <w:tcW w:w="8864" w:type="dxa"/>
            <w:gridSpan w:val="4"/>
          </w:tcPr>
          <w:p w14:paraId="7217464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official's or political office bearer's role and responsibilities and the anticipated benefits of the conference or event;</w:t>
            </w:r>
          </w:p>
        </w:tc>
      </w:tr>
      <w:tr w:rsidR="0044640C" w:rsidRPr="0044640C" w14:paraId="6350B4EB" w14:textId="77777777" w:rsidTr="008E1667">
        <w:tc>
          <w:tcPr>
            <w:tcW w:w="1342" w:type="dxa"/>
          </w:tcPr>
          <w:p w14:paraId="0403252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87.2.2</w:t>
            </w:r>
          </w:p>
        </w:tc>
        <w:tc>
          <w:tcPr>
            <w:tcW w:w="8864" w:type="dxa"/>
            <w:gridSpan w:val="4"/>
          </w:tcPr>
          <w:p w14:paraId="07B5C4E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whether the conference or event addresses relevant concerns of the institution;</w:t>
            </w:r>
          </w:p>
        </w:tc>
      </w:tr>
      <w:tr w:rsidR="0044640C" w:rsidRPr="0044640C" w14:paraId="7560B5EF" w14:textId="77777777" w:rsidTr="008E1667">
        <w:tc>
          <w:tcPr>
            <w:tcW w:w="1342" w:type="dxa"/>
          </w:tcPr>
          <w:p w14:paraId="2A397D7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87.2.3</w:t>
            </w:r>
          </w:p>
        </w:tc>
        <w:tc>
          <w:tcPr>
            <w:tcW w:w="8864" w:type="dxa"/>
            <w:gridSpan w:val="4"/>
          </w:tcPr>
          <w:p w14:paraId="7A8FB00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appropriate number of officials or political office bearers, not exceeding three, attending the conference or event; and</w:t>
            </w:r>
          </w:p>
        </w:tc>
      </w:tr>
      <w:tr w:rsidR="0044640C" w:rsidRPr="0044640C" w14:paraId="5BD0075E" w14:textId="77777777" w:rsidTr="008E1667">
        <w:tc>
          <w:tcPr>
            <w:tcW w:w="1342" w:type="dxa"/>
          </w:tcPr>
          <w:p w14:paraId="1A30976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87.2.4</w:t>
            </w:r>
          </w:p>
        </w:tc>
        <w:tc>
          <w:tcPr>
            <w:tcW w:w="8864" w:type="dxa"/>
            <w:gridSpan w:val="4"/>
          </w:tcPr>
          <w:p w14:paraId="552DDEF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availability of funds to meet expenses related to the conference or event.</w:t>
            </w:r>
          </w:p>
        </w:tc>
      </w:tr>
      <w:tr w:rsidR="0044640C" w:rsidRPr="0044640C" w14:paraId="32B5F21E" w14:textId="77777777" w:rsidTr="008E1667">
        <w:tc>
          <w:tcPr>
            <w:tcW w:w="1342" w:type="dxa"/>
          </w:tcPr>
          <w:p w14:paraId="56B7863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87.3</w:t>
            </w:r>
          </w:p>
        </w:tc>
        <w:tc>
          <w:tcPr>
            <w:tcW w:w="8864" w:type="dxa"/>
            <w:gridSpan w:val="4"/>
          </w:tcPr>
          <w:p w14:paraId="59A53A2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may consider appropriate benchmark costs with other professional bodies or regulatory bodies prior to granting approval for an official to attend a conference or event within and outside the borders of South Africa.</w:t>
            </w:r>
          </w:p>
        </w:tc>
      </w:tr>
      <w:tr w:rsidR="0044640C" w:rsidRPr="0044640C" w14:paraId="246BD132" w14:textId="77777777" w:rsidTr="008E1667">
        <w:tc>
          <w:tcPr>
            <w:tcW w:w="1342" w:type="dxa"/>
          </w:tcPr>
          <w:p w14:paraId="091648F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87.4</w:t>
            </w:r>
          </w:p>
        </w:tc>
        <w:tc>
          <w:tcPr>
            <w:tcW w:w="8864" w:type="dxa"/>
            <w:gridSpan w:val="4"/>
          </w:tcPr>
          <w:p w14:paraId="36F9B39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benchmark costs referred to in sub-section (87.3) may not exceed an amount as determined from time to time by the National Treasury through a notice.</w:t>
            </w:r>
          </w:p>
        </w:tc>
      </w:tr>
      <w:tr w:rsidR="0044640C" w:rsidRPr="0044640C" w14:paraId="72983B36" w14:textId="77777777" w:rsidTr="008E1667">
        <w:tc>
          <w:tcPr>
            <w:tcW w:w="1342" w:type="dxa"/>
          </w:tcPr>
          <w:p w14:paraId="5745321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87.5</w:t>
            </w:r>
          </w:p>
        </w:tc>
        <w:tc>
          <w:tcPr>
            <w:tcW w:w="8864" w:type="dxa"/>
            <w:gridSpan w:val="4"/>
          </w:tcPr>
          <w:p w14:paraId="14A0A9A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amount referred to in sub-section (87.3) excludes costs related to travel, accommodation and related expenses, but includes-</w:t>
            </w:r>
          </w:p>
        </w:tc>
      </w:tr>
      <w:tr w:rsidR="0044640C" w:rsidRPr="0044640C" w14:paraId="6A2DB681" w14:textId="77777777" w:rsidTr="008E1667">
        <w:tc>
          <w:tcPr>
            <w:tcW w:w="1342" w:type="dxa"/>
          </w:tcPr>
          <w:p w14:paraId="5524698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87.5.1</w:t>
            </w:r>
          </w:p>
        </w:tc>
        <w:tc>
          <w:tcPr>
            <w:tcW w:w="8864" w:type="dxa"/>
            <w:gridSpan w:val="4"/>
          </w:tcPr>
          <w:p w14:paraId="70F10A8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conference or event registration expenses; and</w:t>
            </w:r>
          </w:p>
        </w:tc>
      </w:tr>
      <w:tr w:rsidR="0044640C" w:rsidRPr="0044640C" w14:paraId="4047A0EF" w14:textId="77777777" w:rsidTr="008E1667">
        <w:tc>
          <w:tcPr>
            <w:tcW w:w="1342" w:type="dxa"/>
          </w:tcPr>
          <w:p w14:paraId="76BF6E9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87.5.2</w:t>
            </w:r>
          </w:p>
        </w:tc>
        <w:tc>
          <w:tcPr>
            <w:tcW w:w="8864" w:type="dxa"/>
            <w:gridSpan w:val="4"/>
          </w:tcPr>
          <w:p w14:paraId="2901AC9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other expense incurred in relation to the conference or event.</w:t>
            </w:r>
          </w:p>
        </w:tc>
      </w:tr>
      <w:tr w:rsidR="0044640C" w:rsidRPr="0044640C" w14:paraId="7A48E9C2" w14:textId="77777777" w:rsidTr="008E1667">
        <w:tc>
          <w:tcPr>
            <w:tcW w:w="1342" w:type="dxa"/>
          </w:tcPr>
          <w:p w14:paraId="16F5B68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87.6</w:t>
            </w:r>
          </w:p>
        </w:tc>
        <w:tc>
          <w:tcPr>
            <w:tcW w:w="8864" w:type="dxa"/>
            <w:gridSpan w:val="4"/>
          </w:tcPr>
          <w:p w14:paraId="6B67703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When considering costs for conferences or events these may not include items such as laptops, tablets and other similar tokens that are built into the price of such conferences or events.</w:t>
            </w:r>
          </w:p>
        </w:tc>
      </w:tr>
      <w:tr w:rsidR="0044640C" w:rsidRPr="0044640C" w14:paraId="75D7FE6C" w14:textId="77777777" w:rsidTr="008E1667">
        <w:tc>
          <w:tcPr>
            <w:tcW w:w="1342" w:type="dxa"/>
          </w:tcPr>
          <w:p w14:paraId="5A3CBA6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87.7</w:t>
            </w:r>
          </w:p>
        </w:tc>
        <w:tc>
          <w:tcPr>
            <w:tcW w:w="8864" w:type="dxa"/>
            <w:gridSpan w:val="4"/>
          </w:tcPr>
          <w:p w14:paraId="66C6DB4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of a municipality must ensure that meetings and planning sessions that entail the use of municipal funds are, as far as may be practically possible, held in-house.</w:t>
            </w:r>
          </w:p>
        </w:tc>
      </w:tr>
      <w:tr w:rsidR="0044640C" w:rsidRPr="0044640C" w14:paraId="39BEE90A" w14:textId="77777777" w:rsidTr="008E1667">
        <w:tc>
          <w:tcPr>
            <w:tcW w:w="1342" w:type="dxa"/>
          </w:tcPr>
          <w:p w14:paraId="7A48733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87.8</w:t>
            </w:r>
          </w:p>
        </w:tc>
        <w:tc>
          <w:tcPr>
            <w:tcW w:w="8864" w:type="dxa"/>
            <w:gridSpan w:val="4"/>
          </w:tcPr>
          <w:p w14:paraId="4877DF5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Municipal or provincial office facilities must be utilised for conference, meetings, strategic planning sessions, </w:t>
            </w:r>
            <w:r w:rsidRPr="0044640C">
              <w:rPr>
                <w:rFonts w:ascii="Arial" w:hAnsi="Arial" w:cs="Arial"/>
                <w:i/>
                <w:sz w:val="20"/>
                <w:szCs w:val="20"/>
              </w:rPr>
              <w:t>inter alia</w:t>
            </w:r>
            <w:r w:rsidRPr="0044640C">
              <w:rPr>
                <w:rFonts w:ascii="Arial" w:hAnsi="Arial" w:cs="Arial"/>
                <w:sz w:val="20"/>
                <w:szCs w:val="20"/>
              </w:rPr>
              <w:t>, where an appropriate venue exists within the municipal jurisdiction</w:t>
            </w:r>
          </w:p>
        </w:tc>
      </w:tr>
      <w:tr w:rsidR="0044640C" w:rsidRPr="0044640C" w14:paraId="18C03E26" w14:textId="77777777" w:rsidTr="008E1667">
        <w:tc>
          <w:tcPr>
            <w:tcW w:w="1342" w:type="dxa"/>
          </w:tcPr>
          <w:p w14:paraId="6BFEEA7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87.9</w:t>
            </w:r>
          </w:p>
        </w:tc>
        <w:tc>
          <w:tcPr>
            <w:tcW w:w="8864" w:type="dxa"/>
            <w:gridSpan w:val="4"/>
          </w:tcPr>
          <w:p w14:paraId="2D75BC2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grant the approval for officials and in the case of political office bearers and the accounting officer, the mayor, as contemplated in sub-section (87.2).</w:t>
            </w:r>
          </w:p>
        </w:tc>
      </w:tr>
      <w:tr w:rsidR="0044640C" w:rsidRPr="0044640C" w14:paraId="4B30EF35" w14:textId="77777777" w:rsidTr="008E1667">
        <w:tc>
          <w:tcPr>
            <w:tcW w:w="1342" w:type="dxa"/>
          </w:tcPr>
          <w:p w14:paraId="221CF5B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87.10</w:t>
            </w:r>
          </w:p>
        </w:tc>
        <w:tc>
          <w:tcPr>
            <w:tcW w:w="8864" w:type="dxa"/>
            <w:gridSpan w:val="4"/>
          </w:tcPr>
          <w:p w14:paraId="4C0A88D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must, where applicable, take advantage of early registration discounts by granting the required approvals to attend the conference, event or study tour, in advance</w:t>
            </w:r>
          </w:p>
        </w:tc>
      </w:tr>
      <w:tr w:rsidR="0044640C" w:rsidRPr="0044640C" w14:paraId="3160FAA8" w14:textId="77777777" w:rsidTr="008E1667">
        <w:tc>
          <w:tcPr>
            <w:tcW w:w="1342" w:type="dxa"/>
          </w:tcPr>
          <w:p w14:paraId="2F55A031"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02EF4CC6"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0AAABB0E" w14:textId="77777777" w:rsidTr="008E1667">
        <w:tc>
          <w:tcPr>
            <w:tcW w:w="1342" w:type="dxa"/>
          </w:tcPr>
          <w:p w14:paraId="707CD7B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w:t>
            </w:r>
          </w:p>
        </w:tc>
        <w:tc>
          <w:tcPr>
            <w:tcW w:w="8864" w:type="dxa"/>
            <w:gridSpan w:val="4"/>
          </w:tcPr>
          <w:p w14:paraId="006DADA1"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OTHER RELATED EXPENDITURE ITEMS</w:t>
            </w:r>
          </w:p>
        </w:tc>
      </w:tr>
      <w:tr w:rsidR="0044640C" w:rsidRPr="0044640C" w14:paraId="73FCB6BA" w14:textId="77777777" w:rsidTr="008E1667">
        <w:tc>
          <w:tcPr>
            <w:tcW w:w="1342" w:type="dxa"/>
          </w:tcPr>
          <w:p w14:paraId="52D6B91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88.1</w:t>
            </w:r>
          </w:p>
        </w:tc>
        <w:tc>
          <w:tcPr>
            <w:tcW w:w="8864" w:type="dxa"/>
            <w:gridSpan w:val="4"/>
          </w:tcPr>
          <w:p w14:paraId="128784C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All commodities, services and products covered by a transversal contract concluded by the National Treasury must be considered before approaching the market, to benefit from savings where lower prices or rates have been negotiated.</w:t>
            </w:r>
          </w:p>
        </w:tc>
      </w:tr>
      <w:tr w:rsidR="0044640C" w:rsidRPr="0044640C" w14:paraId="31B0E485" w14:textId="77777777" w:rsidTr="008E1667">
        <w:tc>
          <w:tcPr>
            <w:tcW w:w="1342" w:type="dxa"/>
          </w:tcPr>
          <w:p w14:paraId="40FAFCE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88.2</w:t>
            </w:r>
          </w:p>
        </w:tc>
        <w:tc>
          <w:tcPr>
            <w:tcW w:w="8864" w:type="dxa"/>
            <w:gridSpan w:val="4"/>
          </w:tcPr>
          <w:p w14:paraId="77C3E83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Municipal resources may not be used to fund elections, campaign activities, including the provision of food, clothing, printing of agendas and brochures and other inducements as part of, or during election periods or to fund any activities of any political party at any time.</w:t>
            </w:r>
          </w:p>
        </w:tc>
      </w:tr>
      <w:tr w:rsidR="0044640C" w:rsidRPr="0044640C" w14:paraId="190CD596" w14:textId="77777777" w:rsidTr="008E1667">
        <w:tc>
          <w:tcPr>
            <w:tcW w:w="1342" w:type="dxa"/>
          </w:tcPr>
          <w:p w14:paraId="6A3B881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88.3</w:t>
            </w:r>
          </w:p>
        </w:tc>
        <w:tc>
          <w:tcPr>
            <w:tcW w:w="8864" w:type="dxa"/>
            <w:gridSpan w:val="4"/>
          </w:tcPr>
          <w:p w14:paraId="08E01ED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Expenditure on tools of trade for political office bearers must be limited to the upper limits as approved and published by the Cabinet member responsible for local government in terms of the Remuneration of Public Office Bearers Act, 1998.</w:t>
            </w:r>
          </w:p>
        </w:tc>
      </w:tr>
      <w:tr w:rsidR="0044640C" w:rsidRPr="0044640C" w14:paraId="7D5ADB1B" w14:textId="77777777" w:rsidTr="008E1667">
        <w:tc>
          <w:tcPr>
            <w:tcW w:w="1342" w:type="dxa"/>
          </w:tcPr>
          <w:p w14:paraId="1C6A920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88.4</w:t>
            </w:r>
          </w:p>
        </w:tc>
        <w:tc>
          <w:tcPr>
            <w:tcW w:w="8864" w:type="dxa"/>
            <w:gridSpan w:val="4"/>
          </w:tcPr>
          <w:p w14:paraId="3F716C7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must avoid expenditure on elaborate and expensive office furniture.</w:t>
            </w:r>
          </w:p>
        </w:tc>
      </w:tr>
      <w:tr w:rsidR="0044640C" w:rsidRPr="0044640C" w14:paraId="29F407A3" w14:textId="77777777" w:rsidTr="008E1667">
        <w:tc>
          <w:tcPr>
            <w:tcW w:w="1342" w:type="dxa"/>
          </w:tcPr>
          <w:p w14:paraId="21949EC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88.5</w:t>
            </w:r>
          </w:p>
        </w:tc>
        <w:tc>
          <w:tcPr>
            <w:tcW w:w="8864" w:type="dxa"/>
            <w:gridSpan w:val="4"/>
          </w:tcPr>
          <w:p w14:paraId="5D9B4D5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municipality may only use the services of the South African Police Service to conduct periodical or quarterly security threat assessments of political office bearers and key </w:t>
            </w:r>
            <w:proofErr w:type="gramStart"/>
            <w:r w:rsidRPr="0044640C">
              <w:rPr>
                <w:rFonts w:ascii="Arial" w:hAnsi="Arial" w:cs="Arial"/>
                <w:sz w:val="20"/>
                <w:szCs w:val="20"/>
              </w:rPr>
              <w:t>officials</w:t>
            </w:r>
            <w:proofErr w:type="gramEnd"/>
            <w:r w:rsidRPr="0044640C">
              <w:rPr>
                <w:rFonts w:ascii="Arial" w:hAnsi="Arial" w:cs="Arial"/>
                <w:sz w:val="20"/>
                <w:szCs w:val="20"/>
              </w:rPr>
              <w:t xml:space="preserve"> and a report must be submitted to the speaker's office.</w:t>
            </w:r>
          </w:p>
        </w:tc>
      </w:tr>
      <w:tr w:rsidR="0044640C" w:rsidRPr="0044640C" w14:paraId="5F699379" w14:textId="77777777" w:rsidTr="008E1667">
        <w:tc>
          <w:tcPr>
            <w:tcW w:w="1342" w:type="dxa"/>
          </w:tcPr>
          <w:p w14:paraId="11D5AEB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88.6</w:t>
            </w:r>
          </w:p>
        </w:tc>
        <w:tc>
          <w:tcPr>
            <w:tcW w:w="8864" w:type="dxa"/>
            <w:gridSpan w:val="4"/>
          </w:tcPr>
          <w:p w14:paraId="4D9B71C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municipality may consider providing additional time-off in lieu of payment for overtime worked. Planned overtime must be submitted to the relevant manager for consideration </w:t>
            </w:r>
            <w:proofErr w:type="gramStart"/>
            <w:r w:rsidRPr="0044640C">
              <w:rPr>
                <w:rFonts w:ascii="Arial" w:hAnsi="Arial" w:cs="Arial"/>
                <w:sz w:val="20"/>
                <w:szCs w:val="20"/>
              </w:rPr>
              <w:t>on a monthly basis</w:t>
            </w:r>
            <w:proofErr w:type="gramEnd"/>
            <w:r w:rsidRPr="0044640C">
              <w:rPr>
                <w:rFonts w:ascii="Arial" w:hAnsi="Arial" w:cs="Arial"/>
                <w:sz w:val="20"/>
                <w:szCs w:val="20"/>
              </w:rPr>
              <w:t>. A motivation for all unplanned overtime must be submitted to the relevant manager.</w:t>
            </w:r>
          </w:p>
        </w:tc>
      </w:tr>
      <w:tr w:rsidR="0044640C" w:rsidRPr="0044640C" w14:paraId="3D8A5833" w14:textId="77777777" w:rsidTr="008E1667">
        <w:tc>
          <w:tcPr>
            <w:tcW w:w="1342" w:type="dxa"/>
          </w:tcPr>
          <w:p w14:paraId="704B662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88.7</w:t>
            </w:r>
          </w:p>
        </w:tc>
        <w:tc>
          <w:tcPr>
            <w:tcW w:w="8864" w:type="dxa"/>
            <w:gridSpan w:val="4"/>
          </w:tcPr>
          <w:p w14:paraId="179B57F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municipality or municipal entity must ensure that due process is followed when suspending or dismissing officials to avoid unnecessary litigation costs</w:t>
            </w:r>
          </w:p>
        </w:tc>
      </w:tr>
      <w:tr w:rsidR="0044640C" w:rsidRPr="0044640C" w14:paraId="5FA24EEE" w14:textId="77777777" w:rsidTr="008E1667">
        <w:tc>
          <w:tcPr>
            <w:tcW w:w="1342" w:type="dxa"/>
          </w:tcPr>
          <w:p w14:paraId="7F668293"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1AAC50BE"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7C717C0D" w14:textId="77777777" w:rsidTr="008E1667">
        <w:tc>
          <w:tcPr>
            <w:tcW w:w="1342" w:type="dxa"/>
          </w:tcPr>
          <w:p w14:paraId="70BAEC5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89.</w:t>
            </w:r>
          </w:p>
        </w:tc>
        <w:tc>
          <w:tcPr>
            <w:tcW w:w="8864" w:type="dxa"/>
            <w:gridSpan w:val="4"/>
          </w:tcPr>
          <w:p w14:paraId="4E0A4E7A"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OBJECTIONS AND COMPLAINTS</w:t>
            </w:r>
          </w:p>
        </w:tc>
      </w:tr>
      <w:tr w:rsidR="0044640C" w:rsidRPr="0044640C" w14:paraId="0B95A6B1" w14:textId="77777777" w:rsidTr="008E1667">
        <w:tc>
          <w:tcPr>
            <w:tcW w:w="1342" w:type="dxa"/>
          </w:tcPr>
          <w:p w14:paraId="28B107D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89.1</w:t>
            </w:r>
          </w:p>
        </w:tc>
        <w:tc>
          <w:tcPr>
            <w:tcW w:w="8864" w:type="dxa"/>
            <w:gridSpan w:val="4"/>
          </w:tcPr>
          <w:p w14:paraId="2A86AC8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Persons aggrieved by decisions or actions taken in the implementation of the supply chain management system, may lodge within 14 days of the decision or action, a written objection or complaint against the decision or action, at the office of the accounting officer.</w:t>
            </w:r>
          </w:p>
        </w:tc>
      </w:tr>
      <w:tr w:rsidR="0044640C" w:rsidRPr="0044640C" w14:paraId="2B4ECB05" w14:textId="77777777" w:rsidTr="008E1667">
        <w:tc>
          <w:tcPr>
            <w:tcW w:w="1342" w:type="dxa"/>
          </w:tcPr>
          <w:p w14:paraId="07287A25"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36E28681"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19263B44" w14:textId="77777777" w:rsidTr="008E1667">
        <w:tc>
          <w:tcPr>
            <w:tcW w:w="1342" w:type="dxa"/>
          </w:tcPr>
          <w:p w14:paraId="08CF559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w:t>
            </w:r>
          </w:p>
        </w:tc>
        <w:tc>
          <w:tcPr>
            <w:tcW w:w="8864" w:type="dxa"/>
            <w:gridSpan w:val="4"/>
          </w:tcPr>
          <w:p w14:paraId="15131C02"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RESOLUTION OF DISPUTES, OBJECTIONS, COMPLAINTS AND QUERIES</w:t>
            </w:r>
          </w:p>
        </w:tc>
      </w:tr>
      <w:tr w:rsidR="0044640C" w:rsidRPr="0044640C" w14:paraId="1C3BB160" w14:textId="77777777" w:rsidTr="008E1667">
        <w:tc>
          <w:tcPr>
            <w:tcW w:w="1342" w:type="dxa"/>
          </w:tcPr>
          <w:p w14:paraId="6ABC5E91"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90.1</w:t>
            </w:r>
          </w:p>
        </w:tc>
        <w:tc>
          <w:tcPr>
            <w:tcW w:w="8864" w:type="dxa"/>
            <w:gridSpan w:val="4"/>
          </w:tcPr>
          <w:p w14:paraId="5784C9B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must appoint an independent and impartial person, not directly involved in the supply chain management processes –</w:t>
            </w:r>
          </w:p>
        </w:tc>
      </w:tr>
      <w:tr w:rsidR="0044640C" w:rsidRPr="0044640C" w14:paraId="2EC6785F" w14:textId="77777777" w:rsidTr="008E1667">
        <w:tc>
          <w:tcPr>
            <w:tcW w:w="1342" w:type="dxa"/>
          </w:tcPr>
          <w:p w14:paraId="39106A5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90.1.1</w:t>
            </w:r>
          </w:p>
        </w:tc>
        <w:tc>
          <w:tcPr>
            <w:tcW w:w="8864" w:type="dxa"/>
            <w:gridSpan w:val="4"/>
          </w:tcPr>
          <w:p w14:paraId="45CB995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to assist in the resolution of disputes between the municipality and other persons regarding - </w:t>
            </w:r>
          </w:p>
        </w:tc>
      </w:tr>
      <w:tr w:rsidR="0044640C" w:rsidRPr="0044640C" w14:paraId="68D0559F" w14:textId="77777777" w:rsidTr="008E1667">
        <w:tc>
          <w:tcPr>
            <w:tcW w:w="1342" w:type="dxa"/>
          </w:tcPr>
          <w:p w14:paraId="0F049F3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90.1.1.1</w:t>
            </w:r>
          </w:p>
        </w:tc>
        <w:tc>
          <w:tcPr>
            <w:tcW w:w="8864" w:type="dxa"/>
            <w:gridSpan w:val="4"/>
          </w:tcPr>
          <w:p w14:paraId="3F5CDE7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any decisions or actions taken in the implementation of the supply chain management system; or</w:t>
            </w:r>
          </w:p>
        </w:tc>
      </w:tr>
      <w:tr w:rsidR="0044640C" w:rsidRPr="0044640C" w14:paraId="6F36AB39" w14:textId="77777777" w:rsidTr="008E1667">
        <w:tc>
          <w:tcPr>
            <w:tcW w:w="1342" w:type="dxa"/>
          </w:tcPr>
          <w:p w14:paraId="1B71AA6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90.1.1.2</w:t>
            </w:r>
          </w:p>
        </w:tc>
        <w:tc>
          <w:tcPr>
            <w:tcW w:w="8864" w:type="dxa"/>
            <w:gridSpan w:val="4"/>
          </w:tcPr>
          <w:p w14:paraId="72A2EBA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any matter arising from a contract awarded </w:t>
            </w:r>
            <w:proofErr w:type="gramStart"/>
            <w:r w:rsidRPr="0044640C">
              <w:rPr>
                <w:rFonts w:ascii="Arial" w:hAnsi="Arial" w:cs="Arial"/>
                <w:sz w:val="20"/>
                <w:szCs w:val="20"/>
              </w:rPr>
              <w:t>in the course of</w:t>
            </w:r>
            <w:proofErr w:type="gramEnd"/>
            <w:r w:rsidRPr="0044640C">
              <w:rPr>
                <w:rFonts w:ascii="Arial" w:hAnsi="Arial" w:cs="Arial"/>
                <w:sz w:val="20"/>
                <w:szCs w:val="20"/>
              </w:rPr>
              <w:t xml:space="preserve"> the supply chain management system.</w:t>
            </w:r>
          </w:p>
        </w:tc>
      </w:tr>
      <w:tr w:rsidR="0044640C" w:rsidRPr="0044640C" w14:paraId="1D17E7BD" w14:textId="77777777" w:rsidTr="008E1667">
        <w:tc>
          <w:tcPr>
            <w:tcW w:w="1342" w:type="dxa"/>
          </w:tcPr>
          <w:p w14:paraId="1F538FD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90.1.2</w:t>
            </w:r>
          </w:p>
        </w:tc>
        <w:tc>
          <w:tcPr>
            <w:tcW w:w="8864" w:type="dxa"/>
            <w:gridSpan w:val="4"/>
          </w:tcPr>
          <w:p w14:paraId="63C1CE6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to deal with objections, complaints or queries regarding any such decisions or actions or any matters arising from such contract.</w:t>
            </w:r>
          </w:p>
        </w:tc>
      </w:tr>
      <w:tr w:rsidR="0044640C" w:rsidRPr="0044640C" w14:paraId="0F9341A4" w14:textId="77777777" w:rsidTr="008E1667">
        <w:tc>
          <w:tcPr>
            <w:tcW w:w="1342" w:type="dxa"/>
          </w:tcPr>
          <w:p w14:paraId="3921F87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90.2</w:t>
            </w:r>
          </w:p>
        </w:tc>
        <w:tc>
          <w:tcPr>
            <w:tcW w:w="8864" w:type="dxa"/>
            <w:gridSpan w:val="4"/>
          </w:tcPr>
          <w:p w14:paraId="674650B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accounting officer, or another official designated by the accounting officer, is responsible for assisting the appointed person to perform his or her functions effectively.</w:t>
            </w:r>
          </w:p>
        </w:tc>
      </w:tr>
      <w:tr w:rsidR="0044640C" w:rsidRPr="0044640C" w14:paraId="2ECD833D" w14:textId="77777777" w:rsidTr="008E1667">
        <w:tc>
          <w:tcPr>
            <w:tcW w:w="1342" w:type="dxa"/>
          </w:tcPr>
          <w:p w14:paraId="1F49FD28"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90.3</w:t>
            </w:r>
          </w:p>
        </w:tc>
        <w:tc>
          <w:tcPr>
            <w:tcW w:w="8864" w:type="dxa"/>
            <w:gridSpan w:val="4"/>
          </w:tcPr>
          <w:p w14:paraId="7481B36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person appointed must –</w:t>
            </w:r>
          </w:p>
        </w:tc>
      </w:tr>
      <w:tr w:rsidR="0044640C" w:rsidRPr="0044640C" w14:paraId="6593EB9F" w14:textId="77777777" w:rsidTr="008E1667">
        <w:tc>
          <w:tcPr>
            <w:tcW w:w="1342" w:type="dxa"/>
          </w:tcPr>
          <w:p w14:paraId="1D3093C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90.3.1</w:t>
            </w:r>
          </w:p>
        </w:tc>
        <w:tc>
          <w:tcPr>
            <w:tcW w:w="8864" w:type="dxa"/>
            <w:gridSpan w:val="4"/>
          </w:tcPr>
          <w:p w14:paraId="6BA2F4B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strive to resolve promptly all disputes, objections, complaints or queries received; and</w:t>
            </w:r>
          </w:p>
        </w:tc>
      </w:tr>
      <w:tr w:rsidR="0044640C" w:rsidRPr="0044640C" w14:paraId="3EA42165" w14:textId="77777777" w:rsidTr="008E1667">
        <w:tc>
          <w:tcPr>
            <w:tcW w:w="1342" w:type="dxa"/>
          </w:tcPr>
          <w:p w14:paraId="76C3216E"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90.3.2</w:t>
            </w:r>
          </w:p>
        </w:tc>
        <w:tc>
          <w:tcPr>
            <w:tcW w:w="8864" w:type="dxa"/>
            <w:gridSpan w:val="4"/>
          </w:tcPr>
          <w:p w14:paraId="36E65DA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submit monthly reports to the accounting officer on all disputes, objections, complaints or queries received, attended to or resolved.</w:t>
            </w:r>
          </w:p>
        </w:tc>
      </w:tr>
      <w:tr w:rsidR="0044640C" w:rsidRPr="0044640C" w14:paraId="56E85F90" w14:textId="77777777" w:rsidTr="008E1667">
        <w:tc>
          <w:tcPr>
            <w:tcW w:w="1342" w:type="dxa"/>
          </w:tcPr>
          <w:p w14:paraId="39A1E2F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90.4</w:t>
            </w:r>
          </w:p>
        </w:tc>
        <w:tc>
          <w:tcPr>
            <w:tcW w:w="8864" w:type="dxa"/>
            <w:gridSpan w:val="4"/>
          </w:tcPr>
          <w:p w14:paraId="128D6F0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dispute, objection, complaint or query may be referred to the relevant provincial treasury if –</w:t>
            </w:r>
          </w:p>
        </w:tc>
      </w:tr>
      <w:tr w:rsidR="0044640C" w:rsidRPr="0044640C" w14:paraId="2DC32D13" w14:textId="77777777" w:rsidTr="008E1667">
        <w:tc>
          <w:tcPr>
            <w:tcW w:w="1342" w:type="dxa"/>
          </w:tcPr>
          <w:p w14:paraId="2BA70E3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90.4.1</w:t>
            </w:r>
          </w:p>
        </w:tc>
        <w:tc>
          <w:tcPr>
            <w:tcW w:w="8864" w:type="dxa"/>
            <w:gridSpan w:val="4"/>
          </w:tcPr>
          <w:p w14:paraId="42D984A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dispute, objection, complaint or query is not resolved within 60 [sixty] days; or</w:t>
            </w:r>
          </w:p>
        </w:tc>
      </w:tr>
      <w:tr w:rsidR="0044640C" w:rsidRPr="0044640C" w14:paraId="6A8141CF" w14:textId="77777777" w:rsidTr="008E1667">
        <w:tc>
          <w:tcPr>
            <w:tcW w:w="1342" w:type="dxa"/>
          </w:tcPr>
          <w:p w14:paraId="33A4F80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90.4.2</w:t>
            </w:r>
          </w:p>
        </w:tc>
        <w:tc>
          <w:tcPr>
            <w:tcW w:w="8864" w:type="dxa"/>
            <w:gridSpan w:val="4"/>
          </w:tcPr>
          <w:p w14:paraId="5ACC4BB5"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 response is forthcoming within 60 days.</w:t>
            </w:r>
          </w:p>
        </w:tc>
      </w:tr>
      <w:tr w:rsidR="0044640C" w:rsidRPr="0044640C" w14:paraId="39DC9F83" w14:textId="77777777" w:rsidTr="008E1667">
        <w:tc>
          <w:tcPr>
            <w:tcW w:w="1342" w:type="dxa"/>
          </w:tcPr>
          <w:p w14:paraId="7BC680FB"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90.5</w:t>
            </w:r>
          </w:p>
        </w:tc>
        <w:tc>
          <w:tcPr>
            <w:tcW w:w="8864" w:type="dxa"/>
            <w:gridSpan w:val="4"/>
          </w:tcPr>
          <w:p w14:paraId="094F14C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the provincial treasury does not or cannot resolve the matter, the dispute, objection, complaint or query may be referred to the National Treasury for resolution.</w:t>
            </w:r>
          </w:p>
        </w:tc>
      </w:tr>
      <w:tr w:rsidR="0044640C" w:rsidRPr="0044640C" w14:paraId="3A5D6217" w14:textId="77777777" w:rsidTr="008E1667">
        <w:tc>
          <w:tcPr>
            <w:tcW w:w="1342" w:type="dxa"/>
          </w:tcPr>
          <w:p w14:paraId="5FE0252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90.6</w:t>
            </w:r>
          </w:p>
        </w:tc>
        <w:tc>
          <w:tcPr>
            <w:tcW w:w="8864" w:type="dxa"/>
            <w:gridSpan w:val="4"/>
          </w:tcPr>
          <w:p w14:paraId="34FF1F3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This paragraph must not be read as affecting a person’s rights to approach a South African court of law at any time.</w:t>
            </w:r>
          </w:p>
        </w:tc>
      </w:tr>
      <w:tr w:rsidR="0044640C" w:rsidRPr="0044640C" w14:paraId="5BF4755E" w14:textId="77777777" w:rsidTr="008E1667">
        <w:tc>
          <w:tcPr>
            <w:tcW w:w="1342" w:type="dxa"/>
          </w:tcPr>
          <w:p w14:paraId="2B88CF6B"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3A8A0527"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62B255BC" w14:textId="77777777" w:rsidTr="008E1667">
        <w:tc>
          <w:tcPr>
            <w:tcW w:w="1342" w:type="dxa"/>
          </w:tcPr>
          <w:p w14:paraId="4C478CE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91.</w:t>
            </w:r>
          </w:p>
        </w:tc>
        <w:tc>
          <w:tcPr>
            <w:tcW w:w="8864" w:type="dxa"/>
            <w:gridSpan w:val="4"/>
          </w:tcPr>
          <w:p w14:paraId="6FF69B57"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CONTRACTS PROVIDING FOR COMPENSATION BASED ON TURNOVER</w:t>
            </w:r>
          </w:p>
        </w:tc>
      </w:tr>
      <w:tr w:rsidR="0044640C" w:rsidRPr="0044640C" w14:paraId="54FBAB43" w14:textId="77777777" w:rsidTr="008E1667">
        <w:tc>
          <w:tcPr>
            <w:tcW w:w="1342" w:type="dxa"/>
          </w:tcPr>
          <w:p w14:paraId="6E8FF452"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91.1</w:t>
            </w:r>
          </w:p>
        </w:tc>
        <w:tc>
          <w:tcPr>
            <w:tcW w:w="8864" w:type="dxa"/>
            <w:gridSpan w:val="4"/>
          </w:tcPr>
          <w:p w14:paraId="239CE4A1"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If a service provider acts on behalf of the municipality to provide any service or act as a collector of fees, service charges or taxes and the compensation payable to the service provider is fixed as an agreed percentage of turnover for the service or the amount collected, the contract between the service provider and the municipality must stipulate –</w:t>
            </w:r>
          </w:p>
        </w:tc>
      </w:tr>
      <w:tr w:rsidR="0044640C" w:rsidRPr="0044640C" w14:paraId="30034459" w14:textId="77777777" w:rsidTr="008E1667">
        <w:tc>
          <w:tcPr>
            <w:tcW w:w="1342" w:type="dxa"/>
          </w:tcPr>
          <w:p w14:paraId="55E5FAB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91.2</w:t>
            </w:r>
          </w:p>
        </w:tc>
        <w:tc>
          <w:tcPr>
            <w:tcW w:w="8864" w:type="dxa"/>
            <w:gridSpan w:val="4"/>
          </w:tcPr>
          <w:p w14:paraId="72CFFBF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 cap on the compensation payable to the service provider; and</w:t>
            </w:r>
          </w:p>
        </w:tc>
      </w:tr>
      <w:tr w:rsidR="0044640C" w:rsidRPr="0044640C" w14:paraId="2FC3262A" w14:textId="77777777" w:rsidTr="008E1667">
        <w:tc>
          <w:tcPr>
            <w:tcW w:w="1342" w:type="dxa"/>
          </w:tcPr>
          <w:p w14:paraId="0861D49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91.3</w:t>
            </w:r>
          </w:p>
        </w:tc>
        <w:tc>
          <w:tcPr>
            <w:tcW w:w="8864" w:type="dxa"/>
            <w:gridSpan w:val="4"/>
          </w:tcPr>
          <w:p w14:paraId="2C25588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that such compensation must be performance-based.</w:t>
            </w:r>
          </w:p>
        </w:tc>
      </w:tr>
      <w:tr w:rsidR="0044640C" w:rsidRPr="0044640C" w14:paraId="2B43BE18" w14:textId="77777777" w:rsidTr="008E1667">
        <w:tc>
          <w:tcPr>
            <w:tcW w:w="1342" w:type="dxa"/>
          </w:tcPr>
          <w:p w14:paraId="20C8D04A"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92.</w:t>
            </w:r>
          </w:p>
        </w:tc>
        <w:tc>
          <w:tcPr>
            <w:tcW w:w="8864" w:type="dxa"/>
            <w:gridSpan w:val="4"/>
          </w:tcPr>
          <w:p w14:paraId="52EB630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PAYMENT OF SUB-CONTRACTORS OR JOINT VENTURE PARTNERS</w:t>
            </w:r>
          </w:p>
        </w:tc>
      </w:tr>
      <w:tr w:rsidR="0044640C" w:rsidRPr="0044640C" w14:paraId="1E35AE9D" w14:textId="77777777" w:rsidTr="008E1667">
        <w:tc>
          <w:tcPr>
            <w:tcW w:w="1342" w:type="dxa"/>
          </w:tcPr>
          <w:p w14:paraId="60E0666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92.1</w:t>
            </w:r>
          </w:p>
        </w:tc>
        <w:tc>
          <w:tcPr>
            <w:tcW w:w="8864" w:type="dxa"/>
            <w:gridSpan w:val="4"/>
          </w:tcPr>
          <w:p w14:paraId="1BC636EC"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Chief Financial Officer or an official designated by the chief financial officer may consent to the direct payment of sub-contractors or joint venture partners by way of:</w:t>
            </w:r>
          </w:p>
        </w:tc>
      </w:tr>
      <w:tr w:rsidR="0044640C" w:rsidRPr="0044640C" w14:paraId="353B5609" w14:textId="77777777" w:rsidTr="008E1667">
        <w:tc>
          <w:tcPr>
            <w:tcW w:w="1342" w:type="dxa"/>
          </w:tcPr>
          <w:p w14:paraId="0C787D54"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92.1.1</w:t>
            </w:r>
          </w:p>
        </w:tc>
        <w:tc>
          <w:tcPr>
            <w:tcW w:w="8864" w:type="dxa"/>
            <w:gridSpan w:val="4"/>
          </w:tcPr>
          <w:p w14:paraId="056CAD27"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approved cession; or</w:t>
            </w:r>
          </w:p>
        </w:tc>
      </w:tr>
      <w:tr w:rsidR="0044640C" w:rsidRPr="0044640C" w14:paraId="73D50348" w14:textId="77777777" w:rsidTr="008E1667">
        <w:tc>
          <w:tcPr>
            <w:tcW w:w="1342" w:type="dxa"/>
          </w:tcPr>
          <w:p w14:paraId="406058D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92.1.2</w:t>
            </w:r>
          </w:p>
        </w:tc>
        <w:tc>
          <w:tcPr>
            <w:tcW w:w="8864" w:type="dxa"/>
            <w:gridSpan w:val="4"/>
          </w:tcPr>
          <w:p w14:paraId="4B3CBABF"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an agreement for direct payment.</w:t>
            </w:r>
          </w:p>
        </w:tc>
      </w:tr>
      <w:tr w:rsidR="0044640C" w:rsidRPr="0044640C" w14:paraId="25508E3E" w14:textId="77777777" w:rsidTr="008E1667">
        <w:tc>
          <w:tcPr>
            <w:tcW w:w="1342" w:type="dxa"/>
          </w:tcPr>
          <w:p w14:paraId="4DEBCF73"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6A825700"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2B4AB08A" w14:textId="77777777" w:rsidTr="008E1667">
        <w:tc>
          <w:tcPr>
            <w:tcW w:w="1342" w:type="dxa"/>
          </w:tcPr>
          <w:p w14:paraId="1E6DA1F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w:t>
            </w:r>
          </w:p>
        </w:tc>
        <w:tc>
          <w:tcPr>
            <w:tcW w:w="8864" w:type="dxa"/>
            <w:gridSpan w:val="4"/>
          </w:tcPr>
          <w:p w14:paraId="6EEA3D9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EXTENDING OR VARYING A CONTRACT</w:t>
            </w:r>
          </w:p>
        </w:tc>
      </w:tr>
      <w:tr w:rsidR="0044640C" w:rsidRPr="0044640C" w14:paraId="2210FFA5" w14:textId="77777777" w:rsidTr="008E1667">
        <w:tc>
          <w:tcPr>
            <w:tcW w:w="1342" w:type="dxa"/>
          </w:tcPr>
          <w:p w14:paraId="6B63656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93.1</w:t>
            </w:r>
          </w:p>
        </w:tc>
        <w:tc>
          <w:tcPr>
            <w:tcW w:w="8864" w:type="dxa"/>
            <w:gridSpan w:val="4"/>
          </w:tcPr>
          <w:p w14:paraId="5F357D3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Subject to sub-paragraph 78.2, the Accounting Officer on its own initiative or upon receipt of an application from the person, body, organization or corporation supplying goods or services to the municipality in terms of this policy, may resolve to extend or vary a contract </w:t>
            </w:r>
            <w:proofErr w:type="gramStart"/>
            <w:r w:rsidRPr="0044640C">
              <w:rPr>
                <w:rFonts w:ascii="Arial" w:hAnsi="Arial" w:cs="Arial"/>
                <w:sz w:val="20"/>
                <w:szCs w:val="20"/>
              </w:rPr>
              <w:t>if:-</w:t>
            </w:r>
            <w:proofErr w:type="gramEnd"/>
          </w:p>
        </w:tc>
      </w:tr>
      <w:tr w:rsidR="0044640C" w:rsidRPr="0044640C" w14:paraId="7C52B221" w14:textId="77777777" w:rsidTr="008E1667">
        <w:tc>
          <w:tcPr>
            <w:tcW w:w="1342" w:type="dxa"/>
          </w:tcPr>
          <w:p w14:paraId="012C28EC"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93.1.1</w:t>
            </w:r>
          </w:p>
        </w:tc>
        <w:tc>
          <w:tcPr>
            <w:tcW w:w="8864" w:type="dxa"/>
            <w:gridSpan w:val="4"/>
          </w:tcPr>
          <w:p w14:paraId="162AA042"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circumstances as contemplated in paragraph 55.1.1 prevail; or </w:t>
            </w:r>
          </w:p>
        </w:tc>
      </w:tr>
      <w:tr w:rsidR="0044640C" w:rsidRPr="0044640C" w14:paraId="3CCC007E" w14:textId="77777777" w:rsidTr="008E1667">
        <w:tc>
          <w:tcPr>
            <w:tcW w:w="1342" w:type="dxa"/>
          </w:tcPr>
          <w:p w14:paraId="0B88A38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lastRenderedPageBreak/>
              <w:t>93.1.2</w:t>
            </w:r>
          </w:p>
        </w:tc>
        <w:tc>
          <w:tcPr>
            <w:tcW w:w="8864" w:type="dxa"/>
            <w:gridSpan w:val="4"/>
          </w:tcPr>
          <w:p w14:paraId="13F518FB"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with due regard to administrative efficiency and effectiveness, the accounting officer deems it appropriate.</w:t>
            </w:r>
          </w:p>
        </w:tc>
      </w:tr>
      <w:tr w:rsidR="0044640C" w:rsidRPr="0044640C" w14:paraId="14BA48CD" w14:textId="77777777" w:rsidTr="008E1667">
        <w:tc>
          <w:tcPr>
            <w:tcW w:w="1342" w:type="dxa"/>
          </w:tcPr>
          <w:p w14:paraId="793BBB29"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93.2</w:t>
            </w:r>
          </w:p>
        </w:tc>
        <w:tc>
          <w:tcPr>
            <w:tcW w:w="8864" w:type="dxa"/>
            <w:gridSpan w:val="4"/>
          </w:tcPr>
          <w:p w14:paraId="0388087D"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 xml:space="preserve">The municipality may not extend or vary a </w:t>
            </w:r>
            <w:proofErr w:type="gramStart"/>
            <w:r w:rsidRPr="0044640C">
              <w:rPr>
                <w:rFonts w:ascii="Arial" w:hAnsi="Arial" w:cs="Arial"/>
                <w:sz w:val="20"/>
                <w:szCs w:val="20"/>
              </w:rPr>
              <w:t>contract:-</w:t>
            </w:r>
            <w:proofErr w:type="gramEnd"/>
          </w:p>
        </w:tc>
      </w:tr>
      <w:tr w:rsidR="0044640C" w:rsidRPr="0044640C" w14:paraId="26C05FEA" w14:textId="77777777" w:rsidTr="008E1667">
        <w:tc>
          <w:tcPr>
            <w:tcW w:w="1342" w:type="dxa"/>
          </w:tcPr>
          <w:p w14:paraId="4987AC7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93.2.1</w:t>
            </w:r>
          </w:p>
        </w:tc>
        <w:tc>
          <w:tcPr>
            <w:tcW w:w="8864" w:type="dxa"/>
            <w:gridSpan w:val="4"/>
          </w:tcPr>
          <w:p w14:paraId="74EF98A8"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more than once;</w:t>
            </w:r>
          </w:p>
        </w:tc>
      </w:tr>
      <w:tr w:rsidR="0044640C" w:rsidRPr="0044640C" w14:paraId="3D4FD760" w14:textId="77777777" w:rsidTr="008E1667">
        <w:tc>
          <w:tcPr>
            <w:tcW w:w="1342" w:type="dxa"/>
          </w:tcPr>
          <w:p w14:paraId="3D2C69A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93.2.2</w:t>
            </w:r>
          </w:p>
        </w:tc>
        <w:tc>
          <w:tcPr>
            <w:tcW w:w="8864" w:type="dxa"/>
            <w:gridSpan w:val="4"/>
          </w:tcPr>
          <w:p w14:paraId="6BDDF6BE"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for a period exceeding the duration of the original agreement; or</w:t>
            </w:r>
          </w:p>
        </w:tc>
      </w:tr>
      <w:tr w:rsidR="0044640C" w:rsidRPr="0044640C" w14:paraId="7A8ECA07" w14:textId="77777777" w:rsidTr="008E1667">
        <w:tc>
          <w:tcPr>
            <w:tcW w:w="1342" w:type="dxa"/>
          </w:tcPr>
          <w:p w14:paraId="3B065D8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93.2.3</w:t>
            </w:r>
          </w:p>
        </w:tc>
        <w:tc>
          <w:tcPr>
            <w:tcW w:w="8864" w:type="dxa"/>
            <w:gridSpan w:val="4"/>
          </w:tcPr>
          <w:p w14:paraId="7E400F10"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for an amount exceeding 20 percent of the original bid value for construction related goods, services and or infrastructure project and 15 percent for all other goods and or service.</w:t>
            </w:r>
          </w:p>
        </w:tc>
      </w:tr>
      <w:tr w:rsidR="0044640C" w:rsidRPr="0044640C" w14:paraId="3D7939E3" w14:textId="77777777" w:rsidTr="008E1667">
        <w:tc>
          <w:tcPr>
            <w:tcW w:w="1342" w:type="dxa"/>
          </w:tcPr>
          <w:p w14:paraId="52E95A10"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93.3</w:t>
            </w:r>
          </w:p>
        </w:tc>
        <w:tc>
          <w:tcPr>
            <w:tcW w:w="8864" w:type="dxa"/>
            <w:gridSpan w:val="4"/>
          </w:tcPr>
          <w:p w14:paraId="5D310AD3"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Should there be any need to deviate from clause 93.2, the provisions of Section 116 of the MFMA should be applied.</w:t>
            </w:r>
          </w:p>
        </w:tc>
      </w:tr>
      <w:tr w:rsidR="0044640C" w:rsidRPr="0044640C" w14:paraId="49FE7505" w14:textId="77777777" w:rsidTr="008E1667">
        <w:tc>
          <w:tcPr>
            <w:tcW w:w="1342" w:type="dxa"/>
          </w:tcPr>
          <w:p w14:paraId="6EAE8F41"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39BAAFFE"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30997F45" w14:textId="77777777" w:rsidTr="008E1667">
        <w:tc>
          <w:tcPr>
            <w:tcW w:w="1342" w:type="dxa"/>
          </w:tcPr>
          <w:p w14:paraId="41DC212D"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94.</w:t>
            </w:r>
          </w:p>
        </w:tc>
        <w:tc>
          <w:tcPr>
            <w:tcW w:w="8864" w:type="dxa"/>
            <w:gridSpan w:val="4"/>
          </w:tcPr>
          <w:p w14:paraId="34F18574"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POLICY REVIEWS</w:t>
            </w:r>
          </w:p>
        </w:tc>
      </w:tr>
      <w:tr w:rsidR="0044640C" w:rsidRPr="0044640C" w14:paraId="5AA4BF65" w14:textId="77777777" w:rsidTr="008E1667">
        <w:tc>
          <w:tcPr>
            <w:tcW w:w="1342" w:type="dxa"/>
          </w:tcPr>
          <w:p w14:paraId="0BB4428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94.1</w:t>
            </w:r>
          </w:p>
        </w:tc>
        <w:tc>
          <w:tcPr>
            <w:tcW w:w="8864" w:type="dxa"/>
            <w:gridSpan w:val="4"/>
          </w:tcPr>
          <w:p w14:paraId="1D68DAF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Notwithstanding the review date herein this policy shall remain effective until such time otherwise approved by Council and may be reviewed on an earlier date if necessary.</w:t>
            </w:r>
          </w:p>
        </w:tc>
      </w:tr>
      <w:tr w:rsidR="0044640C" w:rsidRPr="0044640C" w14:paraId="73EF6090" w14:textId="77777777" w:rsidTr="008E1667">
        <w:tc>
          <w:tcPr>
            <w:tcW w:w="1342" w:type="dxa"/>
          </w:tcPr>
          <w:p w14:paraId="7D4F7016"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6B8BF97F"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124CA234" w14:textId="77777777" w:rsidTr="008E1667">
        <w:tc>
          <w:tcPr>
            <w:tcW w:w="1342" w:type="dxa"/>
          </w:tcPr>
          <w:p w14:paraId="41587603"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95.</w:t>
            </w:r>
          </w:p>
        </w:tc>
        <w:tc>
          <w:tcPr>
            <w:tcW w:w="8864" w:type="dxa"/>
            <w:gridSpan w:val="4"/>
          </w:tcPr>
          <w:p w14:paraId="79B43B1C"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BUDGET &amp; RESOURCES</w:t>
            </w:r>
          </w:p>
        </w:tc>
      </w:tr>
      <w:tr w:rsidR="0044640C" w:rsidRPr="0044640C" w14:paraId="12B3A87D" w14:textId="77777777" w:rsidTr="008E1667">
        <w:tc>
          <w:tcPr>
            <w:tcW w:w="1342" w:type="dxa"/>
          </w:tcPr>
          <w:p w14:paraId="20F75047"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95.1</w:t>
            </w:r>
          </w:p>
        </w:tc>
        <w:tc>
          <w:tcPr>
            <w:tcW w:w="8864" w:type="dxa"/>
            <w:gridSpan w:val="4"/>
          </w:tcPr>
          <w:p w14:paraId="4ACF6DCA"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financial and resource implication/s related to the implementation of this policy should be qualified and quantified. Where the provisions of this policy conflict with the provisions of the Nkangala District Municipality Costs Containment Policy, the provisions of the Costs Containment Policy shall take supremacy.</w:t>
            </w:r>
          </w:p>
        </w:tc>
      </w:tr>
      <w:tr w:rsidR="0044640C" w:rsidRPr="0044640C" w14:paraId="69FD9221" w14:textId="77777777" w:rsidTr="008E1667">
        <w:tc>
          <w:tcPr>
            <w:tcW w:w="1342" w:type="dxa"/>
          </w:tcPr>
          <w:p w14:paraId="11538F8A"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4DB66997"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2FA5B561" w14:textId="77777777" w:rsidTr="008E1667">
        <w:tc>
          <w:tcPr>
            <w:tcW w:w="1342" w:type="dxa"/>
          </w:tcPr>
          <w:p w14:paraId="3FDBF8B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96.</w:t>
            </w:r>
          </w:p>
        </w:tc>
        <w:tc>
          <w:tcPr>
            <w:tcW w:w="8864" w:type="dxa"/>
            <w:gridSpan w:val="4"/>
          </w:tcPr>
          <w:p w14:paraId="74E27B6B"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IMPLEMENTATION</w:t>
            </w:r>
          </w:p>
        </w:tc>
      </w:tr>
      <w:tr w:rsidR="0044640C" w:rsidRPr="0044640C" w14:paraId="4F6CCE90" w14:textId="77777777" w:rsidTr="008E1667">
        <w:tc>
          <w:tcPr>
            <w:tcW w:w="1342" w:type="dxa"/>
          </w:tcPr>
          <w:p w14:paraId="032C074F"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96.1</w:t>
            </w:r>
          </w:p>
        </w:tc>
        <w:tc>
          <w:tcPr>
            <w:tcW w:w="8864" w:type="dxa"/>
            <w:gridSpan w:val="4"/>
          </w:tcPr>
          <w:p w14:paraId="4B211699"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The Policy shall be implemented by Management, Service Providers, Councillors and by any other affected party including the members of the public and Management shall take reasonable steps to ensure that the policy is implemented and adhered to.</w:t>
            </w:r>
          </w:p>
        </w:tc>
      </w:tr>
      <w:tr w:rsidR="0044640C" w:rsidRPr="0044640C" w14:paraId="765CABE1" w14:textId="77777777" w:rsidTr="008E1667">
        <w:tc>
          <w:tcPr>
            <w:tcW w:w="1342" w:type="dxa"/>
          </w:tcPr>
          <w:p w14:paraId="1C3D5922" w14:textId="77777777" w:rsidR="00986B61" w:rsidRPr="0044640C" w:rsidRDefault="00986B61" w:rsidP="00986B61">
            <w:pPr>
              <w:pStyle w:val="NoSpacing"/>
              <w:spacing w:line="360" w:lineRule="auto"/>
              <w:rPr>
                <w:rFonts w:ascii="Britannic Bold" w:hAnsi="Britannic Bold"/>
                <w:sz w:val="20"/>
                <w:szCs w:val="20"/>
              </w:rPr>
            </w:pPr>
          </w:p>
        </w:tc>
        <w:tc>
          <w:tcPr>
            <w:tcW w:w="8864" w:type="dxa"/>
            <w:gridSpan w:val="4"/>
          </w:tcPr>
          <w:p w14:paraId="789139A0" w14:textId="77777777" w:rsidR="00986B61" w:rsidRPr="0044640C" w:rsidRDefault="00986B61" w:rsidP="00986B61">
            <w:pPr>
              <w:spacing w:line="360" w:lineRule="auto"/>
              <w:contextualSpacing/>
              <w:jc w:val="both"/>
              <w:rPr>
                <w:rFonts w:ascii="Arial" w:hAnsi="Arial" w:cs="Arial"/>
                <w:sz w:val="20"/>
                <w:szCs w:val="20"/>
              </w:rPr>
            </w:pPr>
          </w:p>
        </w:tc>
      </w:tr>
      <w:tr w:rsidR="0044640C" w:rsidRPr="0044640C" w14:paraId="57C528AC" w14:textId="77777777" w:rsidTr="008E1667">
        <w:tc>
          <w:tcPr>
            <w:tcW w:w="1342" w:type="dxa"/>
          </w:tcPr>
          <w:p w14:paraId="5C3AC136"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97.</w:t>
            </w:r>
          </w:p>
        </w:tc>
        <w:tc>
          <w:tcPr>
            <w:tcW w:w="8864" w:type="dxa"/>
            <w:gridSpan w:val="4"/>
          </w:tcPr>
          <w:p w14:paraId="551312CD" w14:textId="77777777" w:rsidR="00986B61" w:rsidRPr="0044640C" w:rsidRDefault="00986B61" w:rsidP="00986B61">
            <w:pPr>
              <w:spacing w:line="360" w:lineRule="auto"/>
              <w:contextualSpacing/>
              <w:jc w:val="both"/>
              <w:rPr>
                <w:rFonts w:ascii="Britannic Bold" w:hAnsi="Britannic Bold" w:cs="Arial"/>
                <w:sz w:val="20"/>
                <w:szCs w:val="20"/>
              </w:rPr>
            </w:pPr>
            <w:r w:rsidRPr="0044640C">
              <w:rPr>
                <w:rFonts w:ascii="Britannic Bold" w:hAnsi="Britannic Bold" w:cs="Arial"/>
                <w:sz w:val="20"/>
                <w:szCs w:val="20"/>
              </w:rPr>
              <w:t>PENALTIES</w:t>
            </w:r>
          </w:p>
        </w:tc>
      </w:tr>
      <w:tr w:rsidR="0044640C" w:rsidRPr="0044640C" w14:paraId="4144FA9F" w14:textId="77777777" w:rsidTr="008E1667">
        <w:tc>
          <w:tcPr>
            <w:tcW w:w="1342" w:type="dxa"/>
          </w:tcPr>
          <w:p w14:paraId="41B64565" w14:textId="77777777" w:rsidR="00986B61" w:rsidRPr="0044640C" w:rsidRDefault="00986B61" w:rsidP="00986B61">
            <w:pPr>
              <w:pStyle w:val="NoSpacing"/>
              <w:spacing w:line="360" w:lineRule="auto"/>
              <w:rPr>
                <w:rFonts w:ascii="Britannic Bold" w:hAnsi="Britannic Bold"/>
                <w:sz w:val="20"/>
                <w:szCs w:val="20"/>
              </w:rPr>
            </w:pPr>
            <w:r w:rsidRPr="0044640C">
              <w:rPr>
                <w:rFonts w:ascii="Britannic Bold" w:hAnsi="Britannic Bold"/>
                <w:sz w:val="20"/>
                <w:szCs w:val="20"/>
              </w:rPr>
              <w:t>97.1</w:t>
            </w:r>
          </w:p>
        </w:tc>
        <w:tc>
          <w:tcPr>
            <w:tcW w:w="8864" w:type="dxa"/>
            <w:gridSpan w:val="4"/>
          </w:tcPr>
          <w:p w14:paraId="089117A6" w14:textId="77777777" w:rsidR="00986B61" w:rsidRPr="0044640C" w:rsidRDefault="00986B61" w:rsidP="00986B61">
            <w:pPr>
              <w:spacing w:line="360" w:lineRule="auto"/>
              <w:contextualSpacing/>
              <w:jc w:val="both"/>
              <w:rPr>
                <w:rFonts w:ascii="Arial" w:hAnsi="Arial" w:cs="Arial"/>
                <w:sz w:val="20"/>
                <w:szCs w:val="20"/>
              </w:rPr>
            </w:pPr>
            <w:r w:rsidRPr="0044640C">
              <w:rPr>
                <w:rFonts w:ascii="Arial" w:hAnsi="Arial" w:cs="Arial"/>
                <w:sz w:val="20"/>
                <w:szCs w:val="20"/>
              </w:rPr>
              <w:t>Non-compliance of any of the stipulations contained in the policy will be regarded as misconduct and will be dealt with in terms of the Municipality’s Disciplinary Code.</w:t>
            </w:r>
          </w:p>
        </w:tc>
      </w:tr>
    </w:tbl>
    <w:p w14:paraId="2C952F61" w14:textId="1CCA2D62" w:rsidR="00545DA2" w:rsidRPr="004F3ECC" w:rsidRDefault="00545DA2" w:rsidP="004F3ECC">
      <w:pPr>
        <w:spacing w:after="0" w:line="240" w:lineRule="auto"/>
        <w:jc w:val="both"/>
        <w:rPr>
          <w:rFonts w:ascii="Arial" w:hAnsi="Arial" w:cs="Arial"/>
          <w:sz w:val="20"/>
          <w:szCs w:val="20"/>
        </w:rPr>
      </w:pPr>
    </w:p>
    <w:sectPr w:rsidR="00545DA2" w:rsidRPr="004F3ECC" w:rsidSect="006C64E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8C534" w14:textId="77777777" w:rsidR="00B5023A" w:rsidRDefault="00B5023A" w:rsidP="00ED0923">
      <w:pPr>
        <w:spacing w:after="0" w:line="240" w:lineRule="auto"/>
      </w:pPr>
      <w:r>
        <w:separator/>
      </w:r>
    </w:p>
  </w:endnote>
  <w:endnote w:type="continuationSeparator" w:id="0">
    <w:p w14:paraId="014E9B15" w14:textId="77777777" w:rsidR="00B5023A" w:rsidRDefault="00B5023A" w:rsidP="00ED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4EDE" w14:textId="099F1442" w:rsidR="009712BB" w:rsidRPr="009F1274" w:rsidRDefault="00B81FCC" w:rsidP="009F1274">
    <w:pPr>
      <w:pStyle w:val="Footer"/>
      <w:pBdr>
        <w:top w:val="single" w:sz="4" w:space="1" w:color="D9D9D9" w:themeColor="background1" w:themeShade="D9"/>
      </w:pBdr>
      <w:rPr>
        <w:rFonts w:ascii="Britannic Bold" w:hAnsi="Britannic Bold"/>
        <w:sz w:val="16"/>
        <w:szCs w:val="16"/>
      </w:rPr>
    </w:pPr>
    <w:r>
      <w:rPr>
        <w:rFonts w:ascii="Britannic Bold" w:hAnsi="Britannic Bold"/>
        <w:sz w:val="16"/>
        <w:szCs w:val="16"/>
      </w:rPr>
      <w:t>THLM SCM Pol</w:t>
    </w:r>
    <w:r w:rsidR="009C00D0">
      <w:rPr>
        <w:rFonts w:ascii="Britannic Bold" w:hAnsi="Britannic Bold"/>
        <w:sz w:val="16"/>
        <w:szCs w:val="16"/>
      </w:rPr>
      <w:t>icy 2023 2024</w:t>
    </w:r>
    <w:sdt>
      <w:sdtPr>
        <w:rPr>
          <w:rFonts w:ascii="Britannic Bold" w:hAnsi="Britannic Bold"/>
          <w:sz w:val="16"/>
          <w:szCs w:val="16"/>
        </w:rPr>
        <w:id w:val="205457993"/>
        <w:docPartObj>
          <w:docPartGallery w:val="Page Numbers (Bottom of Page)"/>
          <w:docPartUnique/>
        </w:docPartObj>
      </w:sdtPr>
      <w:sdtEndPr>
        <w:rPr>
          <w:color w:val="7F7F7F" w:themeColor="background1" w:themeShade="7F"/>
          <w:spacing w:val="60"/>
        </w:rPr>
      </w:sdtEndPr>
      <w:sdtContent>
        <w:r w:rsidR="009C00D0">
          <w:rPr>
            <w:rFonts w:ascii="Britannic Bold" w:hAnsi="Britannic Bold"/>
            <w:sz w:val="16"/>
            <w:szCs w:val="16"/>
          </w:rPr>
          <w:t xml:space="preserve">                                                                                                                             </w:t>
        </w:r>
        <w:r w:rsidR="009712BB" w:rsidRPr="009F1274">
          <w:rPr>
            <w:rFonts w:ascii="Britannic Bold" w:hAnsi="Britannic Bold"/>
            <w:sz w:val="16"/>
            <w:szCs w:val="16"/>
          </w:rPr>
          <w:fldChar w:fldCharType="begin"/>
        </w:r>
        <w:r w:rsidR="009712BB" w:rsidRPr="009F1274">
          <w:rPr>
            <w:rFonts w:ascii="Britannic Bold" w:hAnsi="Britannic Bold"/>
            <w:sz w:val="16"/>
            <w:szCs w:val="16"/>
          </w:rPr>
          <w:instrText xml:space="preserve"> PAGE   \* MERGEFORMAT </w:instrText>
        </w:r>
        <w:r w:rsidR="009712BB" w:rsidRPr="009F1274">
          <w:rPr>
            <w:rFonts w:ascii="Britannic Bold" w:hAnsi="Britannic Bold"/>
            <w:sz w:val="16"/>
            <w:szCs w:val="16"/>
          </w:rPr>
          <w:fldChar w:fldCharType="separate"/>
        </w:r>
        <w:r w:rsidR="00AE4134">
          <w:rPr>
            <w:rFonts w:ascii="Britannic Bold" w:hAnsi="Britannic Bold"/>
            <w:noProof/>
            <w:sz w:val="16"/>
            <w:szCs w:val="16"/>
          </w:rPr>
          <w:t>18</w:t>
        </w:r>
        <w:r w:rsidR="009712BB" w:rsidRPr="009F1274">
          <w:rPr>
            <w:rFonts w:ascii="Britannic Bold" w:hAnsi="Britannic Bold"/>
            <w:noProof/>
            <w:sz w:val="16"/>
            <w:szCs w:val="16"/>
          </w:rPr>
          <w:fldChar w:fldCharType="end"/>
        </w:r>
        <w:r w:rsidR="00F660B4">
          <w:rPr>
            <w:rFonts w:ascii="Britannic Bold" w:hAnsi="Britannic Bold"/>
            <w:sz w:val="16"/>
            <w:szCs w:val="16"/>
          </w:rPr>
          <w:t xml:space="preserve"> |</w:t>
        </w:r>
        <w:r w:rsidR="009712BB" w:rsidRPr="009F1274">
          <w:rPr>
            <w:rFonts w:ascii="Britannic Bold" w:hAnsi="Britannic Bold"/>
            <w:color w:val="7F7F7F" w:themeColor="background1" w:themeShade="7F"/>
            <w:spacing w:val="60"/>
            <w:sz w:val="16"/>
            <w:szCs w:val="16"/>
          </w:rPr>
          <w:t>Page</w:t>
        </w:r>
      </w:sdtContent>
    </w:sdt>
  </w:p>
  <w:p w14:paraId="5D224DAC" w14:textId="77777777" w:rsidR="009712BB" w:rsidRDefault="0097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16971" w14:textId="77777777" w:rsidR="00B5023A" w:rsidRDefault="00B5023A" w:rsidP="00ED0923">
      <w:pPr>
        <w:spacing w:after="0" w:line="240" w:lineRule="auto"/>
      </w:pPr>
      <w:r>
        <w:separator/>
      </w:r>
    </w:p>
  </w:footnote>
  <w:footnote w:type="continuationSeparator" w:id="0">
    <w:p w14:paraId="20E370C8" w14:textId="77777777" w:rsidR="00B5023A" w:rsidRDefault="00B5023A" w:rsidP="00ED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44C5" w14:textId="05EADCAF" w:rsidR="009712BB" w:rsidRDefault="00000000">
    <w:pPr>
      <w:pStyle w:val="Header"/>
    </w:pPr>
    <w:r>
      <w:rPr>
        <w:noProof/>
      </w:rPr>
      <w:pict w14:anchorId="3AA92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282" o:spid="_x0000_s1027"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APPROVED SCM 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B4266" w14:textId="0E47E201" w:rsidR="009712BB" w:rsidRDefault="00000000">
    <w:pPr>
      <w:pStyle w:val="Header"/>
    </w:pPr>
    <w:r>
      <w:rPr>
        <w:noProof/>
      </w:rPr>
      <w:pict w14:anchorId="537D7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283" o:spid="_x0000_s1028"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APPROVED SCM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F9C2" w14:textId="6C229E33" w:rsidR="009712BB" w:rsidRDefault="00000000">
    <w:pPr>
      <w:pStyle w:val="Header"/>
    </w:pPr>
    <w:r>
      <w:rPr>
        <w:noProof/>
      </w:rPr>
      <w:pict w14:anchorId="2DD55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281" o:spid="_x0000_s1026"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APPROVED SCM 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5AAC"/>
    <w:multiLevelType w:val="hybridMultilevel"/>
    <w:tmpl w:val="A32AED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8450C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4474B"/>
    <w:multiLevelType w:val="hybridMultilevel"/>
    <w:tmpl w:val="1C14B198"/>
    <w:lvl w:ilvl="0" w:tplc="01E63A32">
      <w:start w:val="7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4C5F12"/>
    <w:multiLevelType w:val="multilevel"/>
    <w:tmpl w:val="FC4C7224"/>
    <w:lvl w:ilvl="0">
      <w:start w:val="40"/>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E6B4D"/>
    <w:multiLevelType w:val="multilevel"/>
    <w:tmpl w:val="6B147336"/>
    <w:lvl w:ilvl="0">
      <w:start w:val="13"/>
      <w:numFmt w:val="decimal"/>
      <w:lvlText w:val="%1"/>
      <w:lvlJc w:val="left"/>
      <w:pPr>
        <w:ind w:left="500" w:hanging="500"/>
      </w:pPr>
      <w:rPr>
        <w:rFonts w:hint="default"/>
      </w:rPr>
    </w:lvl>
    <w:lvl w:ilvl="1">
      <w:start w:val="18"/>
      <w:numFmt w:val="decimal"/>
      <w:lvlText w:val="%1.%2"/>
      <w:lvlJc w:val="left"/>
      <w:pPr>
        <w:ind w:left="500"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85CC5"/>
    <w:multiLevelType w:val="hybridMultilevel"/>
    <w:tmpl w:val="C7909C4C"/>
    <w:lvl w:ilvl="0" w:tplc="857EDB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A6015"/>
    <w:multiLevelType w:val="hybridMultilevel"/>
    <w:tmpl w:val="B4021F74"/>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6F013C"/>
    <w:multiLevelType w:val="hybridMultilevel"/>
    <w:tmpl w:val="D0B8B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177CCB"/>
    <w:multiLevelType w:val="multilevel"/>
    <w:tmpl w:val="09427BA8"/>
    <w:lvl w:ilvl="0">
      <w:start w:val="12"/>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5"/>
      <w:numFmt w:val="decimal"/>
      <w:lvlText w:val="%1.%2.%3.%4"/>
      <w:lvlJc w:val="left"/>
      <w:pPr>
        <w:ind w:left="2765"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7956B7"/>
    <w:multiLevelType w:val="hybridMultilevel"/>
    <w:tmpl w:val="D30C25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B7422E"/>
    <w:multiLevelType w:val="hybridMultilevel"/>
    <w:tmpl w:val="464408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5E5D14"/>
    <w:multiLevelType w:val="hybridMultilevel"/>
    <w:tmpl w:val="1018B0E0"/>
    <w:lvl w:ilvl="0" w:tplc="9D6A766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9A57671"/>
    <w:multiLevelType w:val="multilevel"/>
    <w:tmpl w:val="50CC2A92"/>
    <w:lvl w:ilvl="0">
      <w:start w:val="48"/>
      <w:numFmt w:val="decimal"/>
      <w:lvlText w:val="%1"/>
      <w:lvlJc w:val="left"/>
      <w:pPr>
        <w:ind w:left="375" w:hanging="375"/>
      </w:pPr>
      <w:rPr>
        <w:rFonts w:hint="default"/>
      </w:rPr>
    </w:lvl>
    <w:lvl w:ilvl="1">
      <w:start w:val="8"/>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413465"/>
    <w:multiLevelType w:val="hybridMultilevel"/>
    <w:tmpl w:val="79DED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C580D4A"/>
    <w:multiLevelType w:val="multilevel"/>
    <w:tmpl w:val="E74E4F96"/>
    <w:lvl w:ilvl="0">
      <w:start w:val="4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B0174A"/>
    <w:multiLevelType w:val="hybridMultilevel"/>
    <w:tmpl w:val="901CFD1C"/>
    <w:lvl w:ilvl="0" w:tplc="1598B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41E88"/>
    <w:multiLevelType w:val="multilevel"/>
    <w:tmpl w:val="EEC8026E"/>
    <w:lvl w:ilvl="0">
      <w:start w:val="12"/>
      <w:numFmt w:val="decimal"/>
      <w:lvlText w:val="%1"/>
      <w:lvlJc w:val="left"/>
      <w:pPr>
        <w:ind w:left="780" w:hanging="780"/>
      </w:pPr>
      <w:rPr>
        <w:rFonts w:hint="default"/>
      </w:rPr>
    </w:lvl>
    <w:lvl w:ilvl="1">
      <w:start w:val="3"/>
      <w:numFmt w:val="decimal"/>
      <w:lvlText w:val="%1.%2"/>
      <w:lvlJc w:val="left"/>
      <w:pPr>
        <w:ind w:left="1500" w:hanging="780"/>
      </w:pPr>
      <w:rPr>
        <w:rFonts w:hint="default"/>
      </w:rPr>
    </w:lvl>
    <w:lvl w:ilvl="2">
      <w:start w:val="4"/>
      <w:numFmt w:val="decimal"/>
      <w:lvlText w:val="%1.%2.%3"/>
      <w:lvlJc w:val="left"/>
      <w:pPr>
        <w:ind w:left="2220" w:hanging="780"/>
      </w:pPr>
      <w:rPr>
        <w:rFonts w:hint="default"/>
      </w:rPr>
    </w:lvl>
    <w:lvl w:ilvl="3">
      <w:start w:val="2"/>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0165F3"/>
    <w:multiLevelType w:val="hybridMultilevel"/>
    <w:tmpl w:val="D10AF27C"/>
    <w:lvl w:ilvl="0" w:tplc="78D869D2">
      <w:start w:val="2"/>
      <w:numFmt w:val="decimal"/>
      <w:lvlText w:val="%1."/>
      <w:lvlJc w:val="left"/>
      <w:pPr>
        <w:ind w:left="720" w:hanging="360"/>
      </w:pPr>
      <w:rPr>
        <w:rFonts w:ascii="Arial" w:eastAsia="Arial" w:hAnsi="Arial"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C00D9"/>
    <w:multiLevelType w:val="multilevel"/>
    <w:tmpl w:val="563CAFF0"/>
    <w:lvl w:ilvl="0">
      <w:start w:val="13"/>
      <w:numFmt w:val="decimal"/>
      <w:lvlText w:val="%1"/>
      <w:lvlJc w:val="left"/>
      <w:pPr>
        <w:ind w:left="500" w:hanging="500"/>
      </w:pPr>
      <w:rPr>
        <w:rFonts w:hint="default"/>
      </w:rPr>
    </w:lvl>
    <w:lvl w:ilvl="1">
      <w:start w:val="28"/>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C767B2"/>
    <w:multiLevelType w:val="multilevel"/>
    <w:tmpl w:val="A710BD5E"/>
    <w:lvl w:ilvl="0">
      <w:start w:val="75"/>
      <w:numFmt w:val="decimal"/>
      <w:lvlText w:val="%1"/>
      <w:lvlJc w:val="left"/>
      <w:pPr>
        <w:ind w:left="490" w:hanging="4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A786F1D"/>
    <w:multiLevelType w:val="multilevel"/>
    <w:tmpl w:val="1BB0A2CA"/>
    <w:lvl w:ilvl="0">
      <w:start w:val="13"/>
      <w:numFmt w:val="decimal"/>
      <w:lvlText w:val="%1"/>
      <w:lvlJc w:val="left"/>
      <w:pPr>
        <w:ind w:left="500" w:hanging="500"/>
      </w:pPr>
      <w:rPr>
        <w:rFonts w:hint="default"/>
      </w:rPr>
    </w:lvl>
    <w:lvl w:ilvl="1">
      <w:start w:val="19"/>
      <w:numFmt w:val="decimal"/>
      <w:lvlText w:val="%1.%2"/>
      <w:lvlJc w:val="left"/>
      <w:pPr>
        <w:ind w:left="500"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642F89"/>
    <w:multiLevelType w:val="hybridMultilevel"/>
    <w:tmpl w:val="CECA93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D7F21C9"/>
    <w:multiLevelType w:val="hybridMultilevel"/>
    <w:tmpl w:val="BCAC92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ECC06E9"/>
    <w:multiLevelType w:val="multilevel"/>
    <w:tmpl w:val="8DE27DFE"/>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F0C2466"/>
    <w:multiLevelType w:val="hybridMultilevel"/>
    <w:tmpl w:val="21E49EBC"/>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51673"/>
    <w:multiLevelType w:val="hybridMultilevel"/>
    <w:tmpl w:val="FDE28B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BEF500D"/>
    <w:multiLevelType w:val="multilevel"/>
    <w:tmpl w:val="8A2AEFBC"/>
    <w:lvl w:ilvl="0">
      <w:start w:val="66"/>
      <w:numFmt w:val="decimal"/>
      <w:lvlText w:val="%1"/>
      <w:lvlJc w:val="left"/>
      <w:pPr>
        <w:ind w:left="560" w:hanging="560"/>
      </w:pPr>
      <w:rPr>
        <w:rFonts w:hint="default"/>
      </w:rPr>
    </w:lvl>
    <w:lvl w:ilvl="1">
      <w:start w:val="4"/>
      <w:numFmt w:val="decimal"/>
      <w:lvlText w:val="%1.%2"/>
      <w:lvlJc w:val="left"/>
      <w:pPr>
        <w:ind w:left="1310" w:hanging="560"/>
      </w:pPr>
      <w:rPr>
        <w:rFonts w:hint="default"/>
      </w:rPr>
    </w:lvl>
    <w:lvl w:ilvl="2">
      <w:start w:val="7"/>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27" w15:restartNumberingAfterBreak="0">
    <w:nsid w:val="7D7E2FF8"/>
    <w:multiLevelType w:val="hybridMultilevel"/>
    <w:tmpl w:val="B1406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38760903">
    <w:abstractNumId w:val="16"/>
  </w:num>
  <w:num w:numId="2" w16cid:durableId="1779713460">
    <w:abstractNumId w:val="8"/>
  </w:num>
  <w:num w:numId="3" w16cid:durableId="579367607">
    <w:abstractNumId w:val="23"/>
  </w:num>
  <w:num w:numId="4" w16cid:durableId="1735738299">
    <w:abstractNumId w:val="26"/>
  </w:num>
  <w:num w:numId="5" w16cid:durableId="1975941123">
    <w:abstractNumId w:val="19"/>
  </w:num>
  <w:num w:numId="6" w16cid:durableId="874731984">
    <w:abstractNumId w:val="2"/>
  </w:num>
  <w:num w:numId="7" w16cid:durableId="1470434804">
    <w:abstractNumId w:val="1"/>
  </w:num>
  <w:num w:numId="8" w16cid:durableId="870873883">
    <w:abstractNumId w:val="3"/>
  </w:num>
  <w:num w:numId="9" w16cid:durableId="1553879099">
    <w:abstractNumId w:val="12"/>
  </w:num>
  <w:num w:numId="10" w16cid:durableId="1946186890">
    <w:abstractNumId w:val="4"/>
  </w:num>
  <w:num w:numId="11" w16cid:durableId="1259363163">
    <w:abstractNumId w:val="20"/>
  </w:num>
  <w:num w:numId="12" w16cid:durableId="902563942">
    <w:abstractNumId w:val="18"/>
  </w:num>
  <w:num w:numId="13" w16cid:durableId="1757241061">
    <w:abstractNumId w:val="14"/>
  </w:num>
  <w:num w:numId="14" w16cid:durableId="1535920236">
    <w:abstractNumId w:val="22"/>
  </w:num>
  <w:num w:numId="15" w16cid:durableId="1913542721">
    <w:abstractNumId w:val="6"/>
  </w:num>
  <w:num w:numId="16" w16cid:durableId="1980070001">
    <w:abstractNumId w:val="9"/>
  </w:num>
  <w:num w:numId="17" w16cid:durableId="223368915">
    <w:abstractNumId w:val="11"/>
  </w:num>
  <w:num w:numId="18" w16cid:durableId="1745487111">
    <w:abstractNumId w:val="10"/>
  </w:num>
  <w:num w:numId="19" w16cid:durableId="1330207783">
    <w:abstractNumId w:val="21"/>
  </w:num>
  <w:num w:numId="20" w16cid:durableId="1413549528">
    <w:abstractNumId w:val="7"/>
  </w:num>
  <w:num w:numId="21" w16cid:durableId="1954554487">
    <w:abstractNumId w:val="13"/>
  </w:num>
  <w:num w:numId="22" w16cid:durableId="1380743365">
    <w:abstractNumId w:val="27"/>
  </w:num>
  <w:num w:numId="23" w16cid:durableId="1583566844">
    <w:abstractNumId w:val="0"/>
  </w:num>
  <w:num w:numId="24" w16cid:durableId="1325161251">
    <w:abstractNumId w:val="25"/>
  </w:num>
  <w:num w:numId="25" w16cid:durableId="1465193087">
    <w:abstractNumId w:val="17"/>
  </w:num>
  <w:num w:numId="26" w16cid:durableId="1417435537">
    <w:abstractNumId w:val="24"/>
  </w:num>
  <w:num w:numId="27" w16cid:durableId="514156841">
    <w:abstractNumId w:val="15"/>
  </w:num>
  <w:num w:numId="28" w16cid:durableId="966282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63"/>
    <w:rsid w:val="00003DF6"/>
    <w:rsid w:val="00014DF8"/>
    <w:rsid w:val="00016979"/>
    <w:rsid w:val="000203BC"/>
    <w:rsid w:val="00022CC9"/>
    <w:rsid w:val="000237C2"/>
    <w:rsid w:val="00033864"/>
    <w:rsid w:val="00035801"/>
    <w:rsid w:val="00036C0A"/>
    <w:rsid w:val="00037599"/>
    <w:rsid w:val="00037F6D"/>
    <w:rsid w:val="000578C1"/>
    <w:rsid w:val="00074921"/>
    <w:rsid w:val="000815A1"/>
    <w:rsid w:val="000824B9"/>
    <w:rsid w:val="00084D6D"/>
    <w:rsid w:val="000874F7"/>
    <w:rsid w:val="00090172"/>
    <w:rsid w:val="00093E2A"/>
    <w:rsid w:val="000966DC"/>
    <w:rsid w:val="000A3AF8"/>
    <w:rsid w:val="000C1AA0"/>
    <w:rsid w:val="000D00C9"/>
    <w:rsid w:val="000E370E"/>
    <w:rsid w:val="000E4EA0"/>
    <w:rsid w:val="000E7D5B"/>
    <w:rsid w:val="000F38DF"/>
    <w:rsid w:val="000F7F21"/>
    <w:rsid w:val="00100FF5"/>
    <w:rsid w:val="001021B7"/>
    <w:rsid w:val="001041BD"/>
    <w:rsid w:val="00112068"/>
    <w:rsid w:val="00112D39"/>
    <w:rsid w:val="00132A9B"/>
    <w:rsid w:val="0013443D"/>
    <w:rsid w:val="00140A63"/>
    <w:rsid w:val="00142F9A"/>
    <w:rsid w:val="00144C06"/>
    <w:rsid w:val="0015735F"/>
    <w:rsid w:val="00165DFC"/>
    <w:rsid w:val="00170817"/>
    <w:rsid w:val="00177A3C"/>
    <w:rsid w:val="00186319"/>
    <w:rsid w:val="001924AD"/>
    <w:rsid w:val="00196543"/>
    <w:rsid w:val="001A1463"/>
    <w:rsid w:val="001A23BA"/>
    <w:rsid w:val="001B2CF8"/>
    <w:rsid w:val="001B79EC"/>
    <w:rsid w:val="001C0034"/>
    <w:rsid w:val="001C0EE0"/>
    <w:rsid w:val="001C1619"/>
    <w:rsid w:val="001C445A"/>
    <w:rsid w:val="001F4308"/>
    <w:rsid w:val="00201561"/>
    <w:rsid w:val="00204437"/>
    <w:rsid w:val="00210D22"/>
    <w:rsid w:val="00227220"/>
    <w:rsid w:val="002307ED"/>
    <w:rsid w:val="00233811"/>
    <w:rsid w:val="00234389"/>
    <w:rsid w:val="00234639"/>
    <w:rsid w:val="00234DF7"/>
    <w:rsid w:val="00242DE0"/>
    <w:rsid w:val="002451B6"/>
    <w:rsid w:val="00246DE6"/>
    <w:rsid w:val="00254FCA"/>
    <w:rsid w:val="00264747"/>
    <w:rsid w:val="00272E8E"/>
    <w:rsid w:val="002737A7"/>
    <w:rsid w:val="002740CC"/>
    <w:rsid w:val="00275D10"/>
    <w:rsid w:val="002874AF"/>
    <w:rsid w:val="0029221C"/>
    <w:rsid w:val="00295BD6"/>
    <w:rsid w:val="002A23AB"/>
    <w:rsid w:val="002A33C3"/>
    <w:rsid w:val="002A71FF"/>
    <w:rsid w:val="002D2CF1"/>
    <w:rsid w:val="002D5604"/>
    <w:rsid w:val="002E4808"/>
    <w:rsid w:val="002E7D3D"/>
    <w:rsid w:val="002F3239"/>
    <w:rsid w:val="002F328E"/>
    <w:rsid w:val="00301CEB"/>
    <w:rsid w:val="003024AF"/>
    <w:rsid w:val="00307E46"/>
    <w:rsid w:val="003102AA"/>
    <w:rsid w:val="00312985"/>
    <w:rsid w:val="00312C98"/>
    <w:rsid w:val="00333A0C"/>
    <w:rsid w:val="00336175"/>
    <w:rsid w:val="003403EA"/>
    <w:rsid w:val="00344EF5"/>
    <w:rsid w:val="00346728"/>
    <w:rsid w:val="00351C5A"/>
    <w:rsid w:val="0035404E"/>
    <w:rsid w:val="00355960"/>
    <w:rsid w:val="00356758"/>
    <w:rsid w:val="00366054"/>
    <w:rsid w:val="00366A53"/>
    <w:rsid w:val="00371CD3"/>
    <w:rsid w:val="00373827"/>
    <w:rsid w:val="00383A9A"/>
    <w:rsid w:val="0038772D"/>
    <w:rsid w:val="003969F4"/>
    <w:rsid w:val="003A7CD2"/>
    <w:rsid w:val="003B1E59"/>
    <w:rsid w:val="003B1F3F"/>
    <w:rsid w:val="003B43D3"/>
    <w:rsid w:val="003D2017"/>
    <w:rsid w:val="003D4594"/>
    <w:rsid w:val="003D61CE"/>
    <w:rsid w:val="003E0D02"/>
    <w:rsid w:val="003E140E"/>
    <w:rsid w:val="003F0AE1"/>
    <w:rsid w:val="00403DC5"/>
    <w:rsid w:val="0040596E"/>
    <w:rsid w:val="004068E9"/>
    <w:rsid w:val="004102C8"/>
    <w:rsid w:val="004142FD"/>
    <w:rsid w:val="004162F5"/>
    <w:rsid w:val="004311B0"/>
    <w:rsid w:val="004372E8"/>
    <w:rsid w:val="004376B3"/>
    <w:rsid w:val="0044403F"/>
    <w:rsid w:val="0044640C"/>
    <w:rsid w:val="004535D3"/>
    <w:rsid w:val="00460DA7"/>
    <w:rsid w:val="0047370A"/>
    <w:rsid w:val="004875C5"/>
    <w:rsid w:val="0049678F"/>
    <w:rsid w:val="004A607E"/>
    <w:rsid w:val="004A787C"/>
    <w:rsid w:val="004B4A22"/>
    <w:rsid w:val="004B67B2"/>
    <w:rsid w:val="004B73AE"/>
    <w:rsid w:val="004D054A"/>
    <w:rsid w:val="004D27B5"/>
    <w:rsid w:val="004D294B"/>
    <w:rsid w:val="004E0E1F"/>
    <w:rsid w:val="004E28C0"/>
    <w:rsid w:val="004E6527"/>
    <w:rsid w:val="004F35D3"/>
    <w:rsid w:val="004F3ECC"/>
    <w:rsid w:val="00511CE6"/>
    <w:rsid w:val="00512D35"/>
    <w:rsid w:val="0051509B"/>
    <w:rsid w:val="00515861"/>
    <w:rsid w:val="005161A2"/>
    <w:rsid w:val="00516BF9"/>
    <w:rsid w:val="00517460"/>
    <w:rsid w:val="005200E6"/>
    <w:rsid w:val="00520703"/>
    <w:rsid w:val="0052126C"/>
    <w:rsid w:val="005226EA"/>
    <w:rsid w:val="005232F6"/>
    <w:rsid w:val="00526799"/>
    <w:rsid w:val="005321ED"/>
    <w:rsid w:val="00535D12"/>
    <w:rsid w:val="005404EF"/>
    <w:rsid w:val="00540B6F"/>
    <w:rsid w:val="005445B5"/>
    <w:rsid w:val="00544644"/>
    <w:rsid w:val="00545DA2"/>
    <w:rsid w:val="005577ED"/>
    <w:rsid w:val="005630C3"/>
    <w:rsid w:val="00566FCC"/>
    <w:rsid w:val="00574633"/>
    <w:rsid w:val="005755FC"/>
    <w:rsid w:val="00575F55"/>
    <w:rsid w:val="00577423"/>
    <w:rsid w:val="00581211"/>
    <w:rsid w:val="00584E42"/>
    <w:rsid w:val="00592EE2"/>
    <w:rsid w:val="005A03C8"/>
    <w:rsid w:val="005A065D"/>
    <w:rsid w:val="005A2B80"/>
    <w:rsid w:val="005A7AE9"/>
    <w:rsid w:val="005B705A"/>
    <w:rsid w:val="005C1C35"/>
    <w:rsid w:val="005C6598"/>
    <w:rsid w:val="005D23C5"/>
    <w:rsid w:val="005E1012"/>
    <w:rsid w:val="005E4429"/>
    <w:rsid w:val="005E4B70"/>
    <w:rsid w:val="005F5A77"/>
    <w:rsid w:val="00610C0B"/>
    <w:rsid w:val="006245ED"/>
    <w:rsid w:val="00635D7B"/>
    <w:rsid w:val="0064045E"/>
    <w:rsid w:val="00646751"/>
    <w:rsid w:val="00646A5D"/>
    <w:rsid w:val="00646D2F"/>
    <w:rsid w:val="0065302D"/>
    <w:rsid w:val="00653EE6"/>
    <w:rsid w:val="006557E7"/>
    <w:rsid w:val="006627D1"/>
    <w:rsid w:val="00663868"/>
    <w:rsid w:val="0066652A"/>
    <w:rsid w:val="00677753"/>
    <w:rsid w:val="006952C2"/>
    <w:rsid w:val="006959EB"/>
    <w:rsid w:val="006A17A1"/>
    <w:rsid w:val="006A1C2E"/>
    <w:rsid w:val="006A6EBA"/>
    <w:rsid w:val="006C01CE"/>
    <w:rsid w:val="006C0788"/>
    <w:rsid w:val="006C1D6B"/>
    <w:rsid w:val="006C64E0"/>
    <w:rsid w:val="006D0113"/>
    <w:rsid w:val="006D4020"/>
    <w:rsid w:val="006D75D8"/>
    <w:rsid w:val="006F20C3"/>
    <w:rsid w:val="007027CD"/>
    <w:rsid w:val="00713965"/>
    <w:rsid w:val="00713D33"/>
    <w:rsid w:val="007149D3"/>
    <w:rsid w:val="007151CB"/>
    <w:rsid w:val="00726270"/>
    <w:rsid w:val="00733966"/>
    <w:rsid w:val="00736AF9"/>
    <w:rsid w:val="0074329D"/>
    <w:rsid w:val="00744029"/>
    <w:rsid w:val="00751E52"/>
    <w:rsid w:val="00753766"/>
    <w:rsid w:val="00753C49"/>
    <w:rsid w:val="00757B5C"/>
    <w:rsid w:val="007633B4"/>
    <w:rsid w:val="00763512"/>
    <w:rsid w:val="00765370"/>
    <w:rsid w:val="007766EA"/>
    <w:rsid w:val="00776E79"/>
    <w:rsid w:val="00777B33"/>
    <w:rsid w:val="007874FA"/>
    <w:rsid w:val="007969B6"/>
    <w:rsid w:val="007A2583"/>
    <w:rsid w:val="007A7D53"/>
    <w:rsid w:val="007B1916"/>
    <w:rsid w:val="007B5027"/>
    <w:rsid w:val="007B6870"/>
    <w:rsid w:val="007C07F5"/>
    <w:rsid w:val="007C2729"/>
    <w:rsid w:val="007C6AE9"/>
    <w:rsid w:val="007C6D44"/>
    <w:rsid w:val="007D01E4"/>
    <w:rsid w:val="007E048B"/>
    <w:rsid w:val="007E50C6"/>
    <w:rsid w:val="007E7375"/>
    <w:rsid w:val="007E783D"/>
    <w:rsid w:val="00806927"/>
    <w:rsid w:val="00806FDA"/>
    <w:rsid w:val="008204A4"/>
    <w:rsid w:val="008232FD"/>
    <w:rsid w:val="00834F0B"/>
    <w:rsid w:val="0083654A"/>
    <w:rsid w:val="00842A10"/>
    <w:rsid w:val="00843825"/>
    <w:rsid w:val="00847714"/>
    <w:rsid w:val="00854410"/>
    <w:rsid w:val="0086233D"/>
    <w:rsid w:val="00867210"/>
    <w:rsid w:val="008915CE"/>
    <w:rsid w:val="00893FE2"/>
    <w:rsid w:val="00895D52"/>
    <w:rsid w:val="008972F8"/>
    <w:rsid w:val="008A2651"/>
    <w:rsid w:val="008A26F4"/>
    <w:rsid w:val="008B0B48"/>
    <w:rsid w:val="008B13E4"/>
    <w:rsid w:val="008B1D37"/>
    <w:rsid w:val="008B5EDB"/>
    <w:rsid w:val="008D47DE"/>
    <w:rsid w:val="008E0830"/>
    <w:rsid w:val="008E1667"/>
    <w:rsid w:val="008E2AE5"/>
    <w:rsid w:val="008F1021"/>
    <w:rsid w:val="008F1C35"/>
    <w:rsid w:val="008F4103"/>
    <w:rsid w:val="008F68B5"/>
    <w:rsid w:val="008F695B"/>
    <w:rsid w:val="009051AA"/>
    <w:rsid w:val="00907ED1"/>
    <w:rsid w:val="00917970"/>
    <w:rsid w:val="00920CAD"/>
    <w:rsid w:val="00926F95"/>
    <w:rsid w:val="009351D6"/>
    <w:rsid w:val="00943D97"/>
    <w:rsid w:val="009556D3"/>
    <w:rsid w:val="009645ED"/>
    <w:rsid w:val="00970884"/>
    <w:rsid w:val="00970AB2"/>
    <w:rsid w:val="009712BB"/>
    <w:rsid w:val="0097443F"/>
    <w:rsid w:val="00984C1D"/>
    <w:rsid w:val="00986B61"/>
    <w:rsid w:val="009940E0"/>
    <w:rsid w:val="009A24A9"/>
    <w:rsid w:val="009B2116"/>
    <w:rsid w:val="009B2BFA"/>
    <w:rsid w:val="009C00D0"/>
    <w:rsid w:val="009D0E47"/>
    <w:rsid w:val="009D23C8"/>
    <w:rsid w:val="009E11F6"/>
    <w:rsid w:val="009E1693"/>
    <w:rsid w:val="009E349A"/>
    <w:rsid w:val="009F1274"/>
    <w:rsid w:val="009F47F1"/>
    <w:rsid w:val="009F62C2"/>
    <w:rsid w:val="00A011BA"/>
    <w:rsid w:val="00A02453"/>
    <w:rsid w:val="00A0376D"/>
    <w:rsid w:val="00A04556"/>
    <w:rsid w:val="00A125CD"/>
    <w:rsid w:val="00A13C4A"/>
    <w:rsid w:val="00A17431"/>
    <w:rsid w:val="00A22878"/>
    <w:rsid w:val="00A259FA"/>
    <w:rsid w:val="00A26FED"/>
    <w:rsid w:val="00A27A77"/>
    <w:rsid w:val="00A36524"/>
    <w:rsid w:val="00A405E6"/>
    <w:rsid w:val="00A4776C"/>
    <w:rsid w:val="00A47825"/>
    <w:rsid w:val="00A53C80"/>
    <w:rsid w:val="00A62EBB"/>
    <w:rsid w:val="00A674C4"/>
    <w:rsid w:val="00A711B7"/>
    <w:rsid w:val="00A81CEA"/>
    <w:rsid w:val="00A83467"/>
    <w:rsid w:val="00A93F22"/>
    <w:rsid w:val="00A97EFE"/>
    <w:rsid w:val="00AA26DA"/>
    <w:rsid w:val="00AA3619"/>
    <w:rsid w:val="00AA3F6D"/>
    <w:rsid w:val="00AB1C87"/>
    <w:rsid w:val="00AB3FC2"/>
    <w:rsid w:val="00AC0F02"/>
    <w:rsid w:val="00AC6B37"/>
    <w:rsid w:val="00AD785C"/>
    <w:rsid w:val="00AE2356"/>
    <w:rsid w:val="00AE2B95"/>
    <w:rsid w:val="00AE4134"/>
    <w:rsid w:val="00AE56BF"/>
    <w:rsid w:val="00AF3873"/>
    <w:rsid w:val="00AF756F"/>
    <w:rsid w:val="00B01DD4"/>
    <w:rsid w:val="00B02D7D"/>
    <w:rsid w:val="00B03B1B"/>
    <w:rsid w:val="00B06CB1"/>
    <w:rsid w:val="00B10033"/>
    <w:rsid w:val="00B17DF1"/>
    <w:rsid w:val="00B206A2"/>
    <w:rsid w:val="00B2271A"/>
    <w:rsid w:val="00B227D3"/>
    <w:rsid w:val="00B273CC"/>
    <w:rsid w:val="00B3735A"/>
    <w:rsid w:val="00B5023A"/>
    <w:rsid w:val="00B551FA"/>
    <w:rsid w:val="00B61BC7"/>
    <w:rsid w:val="00B66FE6"/>
    <w:rsid w:val="00B71AF1"/>
    <w:rsid w:val="00B7312E"/>
    <w:rsid w:val="00B7410E"/>
    <w:rsid w:val="00B76563"/>
    <w:rsid w:val="00B80F1B"/>
    <w:rsid w:val="00B80FF5"/>
    <w:rsid w:val="00B81FCC"/>
    <w:rsid w:val="00B84EBB"/>
    <w:rsid w:val="00B9353C"/>
    <w:rsid w:val="00BA66B8"/>
    <w:rsid w:val="00BA6BC0"/>
    <w:rsid w:val="00BB60CC"/>
    <w:rsid w:val="00BC5969"/>
    <w:rsid w:val="00BC6502"/>
    <w:rsid w:val="00BD2257"/>
    <w:rsid w:val="00C002D9"/>
    <w:rsid w:val="00C01F64"/>
    <w:rsid w:val="00C027ED"/>
    <w:rsid w:val="00C03DC2"/>
    <w:rsid w:val="00C06B91"/>
    <w:rsid w:val="00C10D0B"/>
    <w:rsid w:val="00C159D7"/>
    <w:rsid w:val="00C2042C"/>
    <w:rsid w:val="00C22799"/>
    <w:rsid w:val="00C34D5F"/>
    <w:rsid w:val="00C353AD"/>
    <w:rsid w:val="00C36F9F"/>
    <w:rsid w:val="00C42943"/>
    <w:rsid w:val="00C460DE"/>
    <w:rsid w:val="00C46C63"/>
    <w:rsid w:val="00C47834"/>
    <w:rsid w:val="00C50DA5"/>
    <w:rsid w:val="00C52C29"/>
    <w:rsid w:val="00C52DCC"/>
    <w:rsid w:val="00C53E40"/>
    <w:rsid w:val="00C67AEB"/>
    <w:rsid w:val="00C80C77"/>
    <w:rsid w:val="00C82AF2"/>
    <w:rsid w:val="00C93F65"/>
    <w:rsid w:val="00CA55C9"/>
    <w:rsid w:val="00CA59FC"/>
    <w:rsid w:val="00CB0C3C"/>
    <w:rsid w:val="00CC04EF"/>
    <w:rsid w:val="00CC186A"/>
    <w:rsid w:val="00CC37AE"/>
    <w:rsid w:val="00CC6CB3"/>
    <w:rsid w:val="00CD0702"/>
    <w:rsid w:val="00CD2276"/>
    <w:rsid w:val="00CE262A"/>
    <w:rsid w:val="00CE3540"/>
    <w:rsid w:val="00CE4D3A"/>
    <w:rsid w:val="00CF098E"/>
    <w:rsid w:val="00CF3684"/>
    <w:rsid w:val="00CF6029"/>
    <w:rsid w:val="00D00EB1"/>
    <w:rsid w:val="00D0250A"/>
    <w:rsid w:val="00D14E6F"/>
    <w:rsid w:val="00D15B84"/>
    <w:rsid w:val="00D162EE"/>
    <w:rsid w:val="00D27912"/>
    <w:rsid w:val="00D40EE3"/>
    <w:rsid w:val="00D40FD5"/>
    <w:rsid w:val="00D53551"/>
    <w:rsid w:val="00D55B2A"/>
    <w:rsid w:val="00D563FD"/>
    <w:rsid w:val="00D60169"/>
    <w:rsid w:val="00D7020C"/>
    <w:rsid w:val="00D75204"/>
    <w:rsid w:val="00D7588C"/>
    <w:rsid w:val="00D9053A"/>
    <w:rsid w:val="00D940E9"/>
    <w:rsid w:val="00D9468C"/>
    <w:rsid w:val="00DA1FCC"/>
    <w:rsid w:val="00DA35E0"/>
    <w:rsid w:val="00DB44FA"/>
    <w:rsid w:val="00DB523D"/>
    <w:rsid w:val="00DD4F14"/>
    <w:rsid w:val="00DD5861"/>
    <w:rsid w:val="00E0112D"/>
    <w:rsid w:val="00E04305"/>
    <w:rsid w:val="00E13977"/>
    <w:rsid w:val="00E2016F"/>
    <w:rsid w:val="00E322D2"/>
    <w:rsid w:val="00E4275B"/>
    <w:rsid w:val="00E46658"/>
    <w:rsid w:val="00E470A3"/>
    <w:rsid w:val="00E7218D"/>
    <w:rsid w:val="00E7399B"/>
    <w:rsid w:val="00E834A2"/>
    <w:rsid w:val="00E850D6"/>
    <w:rsid w:val="00E920F1"/>
    <w:rsid w:val="00E9591B"/>
    <w:rsid w:val="00E9794A"/>
    <w:rsid w:val="00EA3C88"/>
    <w:rsid w:val="00EA4E2C"/>
    <w:rsid w:val="00EB0E85"/>
    <w:rsid w:val="00EB7893"/>
    <w:rsid w:val="00EC10CA"/>
    <w:rsid w:val="00EC2BA6"/>
    <w:rsid w:val="00EC3326"/>
    <w:rsid w:val="00ED0923"/>
    <w:rsid w:val="00ED1BCA"/>
    <w:rsid w:val="00ED35EF"/>
    <w:rsid w:val="00ED71C0"/>
    <w:rsid w:val="00EE2C62"/>
    <w:rsid w:val="00EE2CC7"/>
    <w:rsid w:val="00EE6E82"/>
    <w:rsid w:val="00EF60E2"/>
    <w:rsid w:val="00F013AC"/>
    <w:rsid w:val="00F02F7E"/>
    <w:rsid w:val="00F07216"/>
    <w:rsid w:val="00F21B9D"/>
    <w:rsid w:val="00F353C6"/>
    <w:rsid w:val="00F37CCC"/>
    <w:rsid w:val="00F449F7"/>
    <w:rsid w:val="00F5001D"/>
    <w:rsid w:val="00F5142B"/>
    <w:rsid w:val="00F5323F"/>
    <w:rsid w:val="00F54405"/>
    <w:rsid w:val="00F550AA"/>
    <w:rsid w:val="00F56E31"/>
    <w:rsid w:val="00F57B0B"/>
    <w:rsid w:val="00F6105A"/>
    <w:rsid w:val="00F61A5C"/>
    <w:rsid w:val="00F62A2D"/>
    <w:rsid w:val="00F660B4"/>
    <w:rsid w:val="00F75BA5"/>
    <w:rsid w:val="00F76D4B"/>
    <w:rsid w:val="00F92696"/>
    <w:rsid w:val="00F92A76"/>
    <w:rsid w:val="00F92D99"/>
    <w:rsid w:val="00FA089E"/>
    <w:rsid w:val="00FB14D9"/>
    <w:rsid w:val="00FB1EE1"/>
    <w:rsid w:val="00FB6830"/>
    <w:rsid w:val="00FB74C2"/>
    <w:rsid w:val="00FC124A"/>
    <w:rsid w:val="00FC2B51"/>
    <w:rsid w:val="00FD207C"/>
    <w:rsid w:val="00FD390F"/>
    <w:rsid w:val="00FF7C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83731"/>
  <w15:chartTrackingRefBased/>
  <w15:docId w15:val="{B93BE895-68A7-4FBC-90EA-CD8B2C7E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03"/>
  </w:style>
  <w:style w:type="paragraph" w:styleId="Heading1">
    <w:name w:val="heading 1"/>
    <w:basedOn w:val="Normal"/>
    <w:next w:val="Normal"/>
    <w:link w:val="Heading1Char"/>
    <w:uiPriority w:val="9"/>
    <w:qFormat/>
    <w:rsid w:val="005A7A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48"/>
    <w:pPr>
      <w:ind w:left="720"/>
      <w:contextualSpacing/>
    </w:pPr>
  </w:style>
  <w:style w:type="table" w:styleId="TableGrid">
    <w:name w:val="Table Grid"/>
    <w:basedOn w:val="TableNormal"/>
    <w:uiPriority w:val="39"/>
    <w:rsid w:val="009D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FE"/>
    <w:rPr>
      <w:rFonts w:ascii="Segoe UI" w:hAnsi="Segoe UI" w:cs="Segoe UI"/>
      <w:sz w:val="18"/>
      <w:szCs w:val="18"/>
    </w:rPr>
  </w:style>
  <w:style w:type="paragraph" w:customStyle="1" w:styleId="Default">
    <w:name w:val="Default"/>
    <w:rsid w:val="005D23C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923"/>
  </w:style>
  <w:style w:type="paragraph" w:styleId="Footer">
    <w:name w:val="footer"/>
    <w:basedOn w:val="Normal"/>
    <w:link w:val="FooterChar"/>
    <w:uiPriority w:val="99"/>
    <w:unhideWhenUsed/>
    <w:rsid w:val="00ED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923"/>
  </w:style>
  <w:style w:type="table" w:customStyle="1" w:styleId="TableGrid1">
    <w:name w:val="Table Grid1"/>
    <w:basedOn w:val="TableNormal"/>
    <w:next w:val="TableGrid"/>
    <w:uiPriority w:val="39"/>
    <w:rsid w:val="000A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64E0"/>
    <w:pPr>
      <w:spacing w:after="0" w:line="240" w:lineRule="auto"/>
    </w:pPr>
  </w:style>
  <w:style w:type="character" w:customStyle="1" w:styleId="Heading1Char">
    <w:name w:val="Heading 1 Char"/>
    <w:basedOn w:val="DefaultParagraphFont"/>
    <w:link w:val="Heading1"/>
    <w:uiPriority w:val="9"/>
    <w:rsid w:val="005A7A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A7AE9"/>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DD8005BBDD4A80FDA161128A22BF" ma:contentTypeVersion="14" ma:contentTypeDescription="Create a new document." ma:contentTypeScope="" ma:versionID="f5f2f0ff7cadc70664bf1cf083025942">
  <xsd:schema xmlns:xsd="http://www.w3.org/2001/XMLSchema" xmlns:xs="http://www.w3.org/2001/XMLSchema" xmlns:p="http://schemas.microsoft.com/office/2006/metadata/properties" xmlns:ns3="a7465818-8a66-4b0e-aa4d-04087d9f0380" xmlns:ns4="a2e61acf-29d4-41b1-bc76-a58606815193" targetNamespace="http://schemas.microsoft.com/office/2006/metadata/properties" ma:root="true" ma:fieldsID="6fc4c9bd59df2a4f8e922763c4dd0180" ns3:_="" ns4:_="">
    <xsd:import namespace="a7465818-8a66-4b0e-aa4d-04087d9f0380"/>
    <xsd:import namespace="a2e61acf-29d4-41b1-bc76-a586068151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65818-8a66-4b0e-aa4d-04087d9f03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61acf-29d4-41b1-bc76-a586068151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_activity xmlns="a2e61acf-29d4-41b1-bc76-a586068151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F65BF-9CFA-4775-B5A2-BD4AFF9B9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65818-8a66-4b0e-aa4d-04087d9f0380"/>
    <ds:schemaRef ds:uri="a2e61acf-29d4-41b1-bc76-a58606815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D6854-0142-4A94-BC62-455BF2A6E99E}">
  <ds:schemaRefs>
    <ds:schemaRef ds:uri="http://schemas.openxmlformats.org/officeDocument/2006/bibliography"/>
  </ds:schemaRefs>
</ds:datastoreItem>
</file>

<file path=customXml/itemProps3.xml><?xml version="1.0" encoding="utf-8"?>
<ds:datastoreItem xmlns:ds="http://schemas.openxmlformats.org/officeDocument/2006/customXml" ds:itemID="{05054C3C-E053-4B66-BD05-ABB1F7247D0B}">
  <ds:schemaRefs>
    <ds:schemaRef ds:uri="http://schemas.microsoft.com/office/2006/metadata/properties"/>
    <ds:schemaRef ds:uri="http://schemas.microsoft.com/office/infopath/2007/PartnerControls"/>
    <ds:schemaRef ds:uri="a2e61acf-29d4-41b1-bc76-a58606815193"/>
  </ds:schemaRefs>
</ds:datastoreItem>
</file>

<file path=customXml/itemProps4.xml><?xml version="1.0" encoding="utf-8"?>
<ds:datastoreItem xmlns:ds="http://schemas.openxmlformats.org/officeDocument/2006/customXml" ds:itemID="{01024D51-0D34-41F3-82F7-F990F639F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24698</Words>
  <Characters>140780</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L. Mahlangu</dc:creator>
  <cp:keywords/>
  <dc:description/>
  <cp:lastModifiedBy>Lydia  Sehlako</cp:lastModifiedBy>
  <cp:revision>8</cp:revision>
  <cp:lastPrinted>2023-01-30T07:05:00Z</cp:lastPrinted>
  <dcterms:created xsi:type="dcterms:W3CDTF">2024-09-05T14:49:00Z</dcterms:created>
  <dcterms:modified xsi:type="dcterms:W3CDTF">2024-09-05T15:00:00Z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0x0101003BEBDD8005BBDD4A80FDA161128A22BF</vt:lpwstr>
  </property>
</Properties>
</file>